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4.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18C37" w14:textId="6B67BFDB" w:rsidR="00C2786F" w:rsidRDefault="00DC4B7D">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Calibri" w:eastAsia="Calibri" w:hAnsi="Calibri" w:cs="Calibri"/>
          <w:b/>
          <w:color w:val="000000"/>
        </w:rPr>
        <w:sectPr w:rsidR="00C2786F">
          <w:footerReference w:type="default" r:id="rId8"/>
          <w:pgSz w:w="12240" w:h="15840"/>
          <w:pgMar w:top="230" w:right="230" w:bottom="230" w:left="230" w:header="720" w:footer="720" w:gutter="0"/>
          <w:pgNumType w:start="1"/>
          <w:cols w:space="720"/>
        </w:sectPr>
      </w:pPr>
      <w:r>
        <w:rPr>
          <w:noProof/>
        </w:rPr>
        <mc:AlternateContent>
          <mc:Choice Requires="wps">
            <w:drawing>
              <wp:anchor distT="0" distB="0" distL="114300" distR="114300" simplePos="0" relativeHeight="251658240" behindDoc="1" locked="0" layoutInCell="1" hidden="0" allowOverlap="1" wp14:anchorId="3B57A74A" wp14:editId="05BD4C4D">
                <wp:simplePos x="0" y="0"/>
                <wp:positionH relativeFrom="column">
                  <wp:posOffset>2025650</wp:posOffset>
                </wp:positionH>
                <wp:positionV relativeFrom="paragraph">
                  <wp:posOffset>5349875</wp:posOffset>
                </wp:positionV>
                <wp:extent cx="3952875" cy="1533525"/>
                <wp:effectExtent l="0" t="0" r="28575" b="28575"/>
                <wp:wrapTight wrapText="bothSides">
                  <wp:wrapPolygon edited="0">
                    <wp:start x="0" y="0"/>
                    <wp:lineTo x="0" y="21734"/>
                    <wp:lineTo x="21652" y="21734"/>
                    <wp:lineTo x="21652" y="0"/>
                    <wp:lineTo x="0" y="0"/>
                  </wp:wrapPolygon>
                </wp:wrapTight>
                <wp:docPr id="639" name=""/>
                <wp:cNvGraphicFramePr/>
                <a:graphic xmlns:a="http://schemas.openxmlformats.org/drawingml/2006/main">
                  <a:graphicData uri="http://schemas.microsoft.com/office/word/2010/wordprocessingShape">
                    <wps:wsp>
                      <wps:cNvSpPr/>
                      <wps:spPr>
                        <a:xfrm>
                          <a:off x="0" y="0"/>
                          <a:ext cx="3952875" cy="1533525"/>
                        </a:xfrm>
                        <a:prstGeom prst="rect">
                          <a:avLst/>
                        </a:prstGeom>
                        <a:solidFill>
                          <a:srgbClr val="0070C0"/>
                        </a:solidFill>
                        <a:ln w="9525" cap="flat" cmpd="sng">
                          <a:solidFill>
                            <a:srgbClr val="000000"/>
                          </a:solidFill>
                          <a:prstDash val="solid"/>
                          <a:round/>
                          <a:headEnd type="none" w="sm" len="sm"/>
                          <a:tailEnd type="none" w="sm" len="sm"/>
                        </a:ln>
                      </wps:spPr>
                      <wps:txbx>
                        <w:txbxContent>
                          <w:p w14:paraId="4C1E25A2" w14:textId="77777777" w:rsidR="00C2786F" w:rsidRDefault="00C2786F">
                            <w:pPr>
                              <w:spacing w:line="275" w:lineRule="auto"/>
                              <w:jc w:val="center"/>
                              <w:textDirection w:val="btLr"/>
                            </w:pPr>
                          </w:p>
                          <w:p w14:paraId="18B3B834" w14:textId="41AE52B2" w:rsidR="00DC4B7D" w:rsidRDefault="0084261C">
                            <w:pPr>
                              <w:spacing w:line="275" w:lineRule="auto"/>
                              <w:jc w:val="center"/>
                              <w:textDirection w:val="btLr"/>
                              <w:rPr>
                                <w:b/>
                                <w:color w:val="FFFFFF"/>
                                <w:sz w:val="44"/>
                                <w:szCs w:val="44"/>
                              </w:rPr>
                            </w:pPr>
                            <w:r w:rsidRPr="00DC4B7D">
                              <w:rPr>
                                <w:b/>
                                <w:color w:val="FFFFFF"/>
                                <w:sz w:val="44"/>
                                <w:szCs w:val="44"/>
                              </w:rPr>
                              <w:t>Title I</w:t>
                            </w:r>
                            <w:r w:rsidR="00DC4B7D">
                              <w:rPr>
                                <w:b/>
                                <w:color w:val="FFFFFF"/>
                                <w:sz w:val="44"/>
                                <w:szCs w:val="44"/>
                              </w:rPr>
                              <w:t>,</w:t>
                            </w:r>
                            <w:r w:rsidRPr="00DC4B7D">
                              <w:rPr>
                                <w:b/>
                                <w:color w:val="FFFFFF"/>
                                <w:sz w:val="44"/>
                                <w:szCs w:val="44"/>
                              </w:rPr>
                              <w:t xml:space="preserve"> Part A </w:t>
                            </w:r>
                          </w:p>
                          <w:p w14:paraId="3B969909" w14:textId="4F58B20F" w:rsidR="00C2786F" w:rsidRPr="00DC4B7D" w:rsidRDefault="0084261C">
                            <w:pPr>
                              <w:spacing w:line="275" w:lineRule="auto"/>
                              <w:jc w:val="center"/>
                              <w:textDirection w:val="btLr"/>
                              <w:rPr>
                                <w:sz w:val="44"/>
                                <w:szCs w:val="44"/>
                              </w:rPr>
                            </w:pPr>
                            <w:r w:rsidRPr="00DC4B7D">
                              <w:rPr>
                                <w:b/>
                                <w:color w:val="FFFFFF"/>
                                <w:sz w:val="44"/>
                                <w:szCs w:val="44"/>
                              </w:rPr>
                              <w:t>Guidance Document</w:t>
                            </w:r>
                          </w:p>
                          <w:p w14:paraId="1B79B84D" w14:textId="77777777" w:rsidR="00C2786F" w:rsidRPr="00DC4B7D" w:rsidRDefault="0084261C">
                            <w:pPr>
                              <w:spacing w:line="275" w:lineRule="auto"/>
                              <w:jc w:val="center"/>
                              <w:textDirection w:val="btLr"/>
                              <w:rPr>
                                <w:sz w:val="44"/>
                                <w:szCs w:val="44"/>
                              </w:rPr>
                            </w:pPr>
                            <w:r w:rsidRPr="00DC4B7D">
                              <w:rPr>
                                <w:b/>
                                <w:color w:val="FFFFFF"/>
                                <w:sz w:val="44"/>
                                <w:szCs w:val="44"/>
                              </w:rPr>
                              <w:t>2022-2023</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3B57A74A" id="_x0000_s1026" style="position:absolute;left:0;text-align:left;margin-left:159.5pt;margin-top:421.25pt;width:311.25pt;height:12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" fillcolor="#0070c0">
                <v:stroke startarrowwidth="narrow" startarrowlength="short" endarrowwidth="narrow" endarrowlength="short" joinstyle="round"/>
                <v:textbox inset="2.53958mm,1.2694mm,2.53958mm,1.2694mm">
                  <w:txbxContent>
                    <w:p w14:paraId="4C1E25A2" w14:textId="77777777" w:rsidR="00C2786F" w:rsidRDefault="00C2786F">
                      <w:pPr>
                        <w:spacing w:line="275" w:lineRule="auto"/>
                        <w:jc w:val="center"/>
                        <w:textDirection w:val="btLr"/>
                      </w:pPr>
                    </w:p>
                    <w:p w14:paraId="18B3B834" w14:textId="41AE52B2" w:rsidR="00DC4B7D" w:rsidRDefault="0084261C">
                      <w:pPr>
                        <w:spacing w:line="275" w:lineRule="auto"/>
                        <w:jc w:val="center"/>
                        <w:textDirection w:val="btLr"/>
                        <w:rPr>
                          <w:b/>
                          <w:color w:val="FFFFFF"/>
                          <w:sz w:val="44"/>
                          <w:szCs w:val="44"/>
                        </w:rPr>
                      </w:pPr>
                      <w:r w:rsidRPr="00DC4B7D">
                        <w:rPr>
                          <w:b/>
                          <w:color w:val="FFFFFF"/>
                          <w:sz w:val="44"/>
                          <w:szCs w:val="44"/>
                        </w:rPr>
                        <w:t>Title I</w:t>
                      </w:r>
                      <w:r w:rsidR="00DC4B7D">
                        <w:rPr>
                          <w:b/>
                          <w:color w:val="FFFFFF"/>
                          <w:sz w:val="44"/>
                          <w:szCs w:val="44"/>
                        </w:rPr>
                        <w:t>,</w:t>
                      </w:r>
                      <w:r w:rsidRPr="00DC4B7D">
                        <w:rPr>
                          <w:b/>
                          <w:color w:val="FFFFFF"/>
                          <w:sz w:val="44"/>
                          <w:szCs w:val="44"/>
                        </w:rPr>
                        <w:t xml:space="preserve"> Part A </w:t>
                      </w:r>
                    </w:p>
                    <w:p w14:paraId="3B969909" w14:textId="4F58B20F" w:rsidR="00C2786F" w:rsidRPr="00DC4B7D" w:rsidRDefault="0084261C">
                      <w:pPr>
                        <w:spacing w:line="275" w:lineRule="auto"/>
                        <w:jc w:val="center"/>
                        <w:textDirection w:val="btLr"/>
                        <w:rPr>
                          <w:sz w:val="44"/>
                          <w:szCs w:val="44"/>
                        </w:rPr>
                      </w:pPr>
                      <w:r w:rsidRPr="00DC4B7D">
                        <w:rPr>
                          <w:b/>
                          <w:color w:val="FFFFFF"/>
                          <w:sz w:val="44"/>
                          <w:szCs w:val="44"/>
                        </w:rPr>
                        <w:t>Guidance Document</w:t>
                      </w:r>
                    </w:p>
                    <w:p w14:paraId="1B79B84D" w14:textId="77777777" w:rsidR="00C2786F" w:rsidRPr="00DC4B7D" w:rsidRDefault="0084261C">
                      <w:pPr>
                        <w:spacing w:line="275" w:lineRule="auto"/>
                        <w:jc w:val="center"/>
                        <w:textDirection w:val="btLr"/>
                        <w:rPr>
                          <w:sz w:val="44"/>
                          <w:szCs w:val="44"/>
                        </w:rPr>
                      </w:pPr>
                      <w:r w:rsidRPr="00DC4B7D">
                        <w:rPr>
                          <w:b/>
                          <w:color w:val="FFFFFF"/>
                          <w:sz w:val="44"/>
                          <w:szCs w:val="44"/>
                        </w:rPr>
                        <w:t>2022-2023</w:t>
                      </w:r>
                    </w:p>
                  </w:txbxContent>
                </v:textbox>
                <w10:wrap type="tight"/>
              </v:rect>
            </w:pict>
          </mc:Fallback>
        </mc:AlternateContent>
      </w:r>
      <w:r>
        <w:rPr>
          <w:noProof/>
        </w:rPr>
        <w:drawing>
          <wp:anchor distT="0" distB="0" distL="114300" distR="114300" simplePos="0" relativeHeight="251667456" behindDoc="1" locked="0" layoutInCell="1" allowOverlap="1" wp14:anchorId="60CDC037" wp14:editId="306251FB">
            <wp:simplePos x="0" y="0"/>
            <wp:positionH relativeFrom="column">
              <wp:posOffset>1320800</wp:posOffset>
            </wp:positionH>
            <wp:positionV relativeFrom="paragraph">
              <wp:posOffset>1428750</wp:posOffset>
            </wp:positionV>
            <wp:extent cx="5219700" cy="3686175"/>
            <wp:effectExtent l="0" t="0" r="0" b="9525"/>
            <wp:wrapTight wrapText="bothSides">
              <wp:wrapPolygon edited="0">
                <wp:start x="0" y="0"/>
                <wp:lineTo x="0" y="21544"/>
                <wp:lineTo x="21521" y="21544"/>
                <wp:lineTo x="21521" y="0"/>
                <wp:lineTo x="0" y="0"/>
              </wp:wrapPolygon>
            </wp:wrapTight>
            <wp:docPr id="653" name="image18.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Logo&#10;&#10;Description automatically generated"/>
                    <pic:cNvPicPr preferRelativeResize="0"/>
                  </pic:nvPicPr>
                  <pic:blipFill>
                    <a:blip r:embed="rId9">
                      <a:extLst>
                        <a:ext uri="{28A0092B-C50C-407E-A947-70E740481C1C}">
                          <a14:useLocalDpi xmlns:a14="http://schemas.microsoft.com/office/drawing/2010/main" val="0"/>
                        </a:ext>
                      </a:extLst>
                    </a:blip>
                    <a:srcRect/>
                    <a:stretch>
                      <a:fillRect/>
                    </a:stretch>
                  </pic:blipFill>
                  <pic:spPr>
                    <a:xfrm>
                      <a:off x="0" y="0"/>
                      <a:ext cx="5219700" cy="3686175"/>
                    </a:xfrm>
                    <a:prstGeom prst="rect">
                      <a:avLst/>
                    </a:prstGeom>
                    <a:ln/>
                  </pic:spPr>
                </pic:pic>
              </a:graphicData>
            </a:graphic>
          </wp:anchor>
        </w:drawing>
      </w:r>
    </w:p>
    <w:p w14:paraId="72FCD3D3" w14:textId="77777777" w:rsidR="00C2786F" w:rsidRDefault="0084261C">
      <w:pPr>
        <w:shd w:val="clear" w:color="auto" w:fill="FFFFFF"/>
        <w:spacing w:line="240" w:lineRule="auto"/>
        <w:jc w:val="center"/>
        <w:rPr>
          <w:rFonts w:ascii="Calibri" w:eastAsia="Calibri" w:hAnsi="Calibri" w:cs="Calibri"/>
          <w:b/>
          <w:color w:val="222222"/>
          <w:sz w:val="24"/>
          <w:szCs w:val="24"/>
        </w:rPr>
      </w:pPr>
      <w:r>
        <w:rPr>
          <w:rFonts w:ascii="Calibri" w:eastAsia="Calibri" w:hAnsi="Calibri" w:cs="Calibri"/>
          <w:b/>
          <w:color w:val="222222"/>
          <w:sz w:val="24"/>
          <w:szCs w:val="24"/>
        </w:rPr>
        <w:lastRenderedPageBreak/>
        <w:t>Division of Curriculum, Instructional Improvement and Professional Learning</w:t>
      </w:r>
    </w:p>
    <w:p w14:paraId="6857282E" w14:textId="77777777" w:rsidR="00C2786F" w:rsidRDefault="0084261C">
      <w:pPr>
        <w:shd w:val="clear" w:color="auto" w:fill="FFFFFF"/>
        <w:spacing w:line="240" w:lineRule="auto"/>
        <w:jc w:val="center"/>
        <w:rPr>
          <w:color w:val="222222"/>
          <w:sz w:val="24"/>
          <w:szCs w:val="24"/>
        </w:rPr>
      </w:pPr>
      <w:proofErr w:type="gramStart"/>
      <w:r>
        <w:rPr>
          <w:rFonts w:ascii="Calibri" w:eastAsia="Calibri" w:hAnsi="Calibri" w:cs="Calibri"/>
          <w:b/>
          <w:color w:val="222222"/>
          <w:sz w:val="24"/>
          <w:szCs w:val="24"/>
        </w:rPr>
        <w:t>Title</w:t>
      </w:r>
      <w:proofErr w:type="gramEnd"/>
      <w:r>
        <w:rPr>
          <w:rFonts w:ascii="Calibri" w:eastAsia="Calibri" w:hAnsi="Calibri" w:cs="Calibri"/>
          <w:b/>
          <w:color w:val="222222"/>
          <w:sz w:val="24"/>
          <w:szCs w:val="24"/>
        </w:rPr>
        <w:t xml:space="preserve"> I Program Improvement and Family Support Office</w:t>
      </w:r>
    </w:p>
    <w:p w14:paraId="72AD6784"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after="200"/>
        <w:jc w:val="center"/>
        <w:rPr>
          <w:rFonts w:ascii="Calibri" w:eastAsia="Calibri" w:hAnsi="Calibri" w:cs="Calibri"/>
          <w:color w:val="000000"/>
          <w:sz w:val="24"/>
          <w:szCs w:val="24"/>
        </w:rPr>
      </w:pPr>
      <w:r>
        <w:rPr>
          <w:rFonts w:ascii="Calibri" w:eastAsia="Calibri" w:hAnsi="Calibri" w:cs="Calibri"/>
          <w:b/>
          <w:color w:val="000000"/>
          <w:sz w:val="24"/>
          <w:szCs w:val="24"/>
        </w:rPr>
        <w:t>Title I, Part A Guidance Document</w:t>
      </w:r>
      <w:r>
        <w:rPr>
          <w:rFonts w:ascii="Calibri" w:eastAsia="Calibri" w:hAnsi="Calibri" w:cs="Calibri"/>
          <w:b/>
          <w:color w:val="000000"/>
          <w:sz w:val="24"/>
          <w:szCs w:val="24"/>
        </w:rPr>
        <w:br/>
        <w:t>Table of Contents</w:t>
      </w:r>
    </w:p>
    <w:p w14:paraId="016927FF" w14:textId="77777777" w:rsidR="00C2786F" w:rsidRDefault="00C2786F">
      <w:pPr>
        <w:keepNext/>
        <w:keepLines/>
        <w:pBdr>
          <w:top w:val="nil"/>
          <w:left w:val="nil"/>
          <w:bottom w:val="nil"/>
          <w:right w:val="nil"/>
          <w:between w:val="nil"/>
        </w:pBdr>
        <w:spacing w:before="240" w:line="259" w:lineRule="auto"/>
        <w:rPr>
          <w:rFonts w:ascii="Calibri" w:eastAsia="Calibri" w:hAnsi="Calibri" w:cs="Calibri"/>
          <w:b/>
          <w:color w:val="366091"/>
          <w:u w:val="single"/>
        </w:rPr>
      </w:pPr>
    </w:p>
    <w:sdt>
      <w:sdtPr>
        <w:id w:val="-14385655"/>
        <w:docPartObj>
          <w:docPartGallery w:val="Table of Contents"/>
          <w:docPartUnique/>
        </w:docPartObj>
      </w:sdtPr>
      <w:sdtEndPr/>
      <w:sdtContent>
        <w:p w14:paraId="3A300AA0"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r>
            <w:fldChar w:fldCharType="begin"/>
          </w:r>
          <w:r>
            <w:instrText xml:space="preserve"> TOC \h \u \z </w:instrText>
          </w:r>
          <w:r>
            <w:fldChar w:fldCharType="separate"/>
          </w:r>
          <w:hyperlink w:anchor="_heading=h.30j0zll">
            <w:r>
              <w:rPr>
                <w:rFonts w:ascii="Calibri" w:eastAsia="Calibri" w:hAnsi="Calibri" w:cs="Calibri"/>
                <w:color w:val="000000"/>
              </w:rPr>
              <w:t>General Questions and Answers</w:t>
            </w:r>
            <w:r>
              <w:rPr>
                <w:rFonts w:ascii="Calibri" w:eastAsia="Calibri" w:hAnsi="Calibri" w:cs="Calibri"/>
                <w:color w:val="000000"/>
              </w:rPr>
              <w:tab/>
              <w:t>4</w:t>
            </w:r>
          </w:hyperlink>
        </w:p>
        <w:p w14:paraId="60145D50"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1fob9te">
            <w:r>
              <w:rPr>
                <w:rFonts w:ascii="Calibri" w:eastAsia="Calibri" w:hAnsi="Calibri" w:cs="Calibri"/>
                <w:color w:val="000000"/>
              </w:rPr>
              <w:t>Preliminary 2022-2023 Title I, Part A Calendar of Document Due Dates</w:t>
            </w:r>
            <w:r>
              <w:rPr>
                <w:rFonts w:ascii="Calibri" w:eastAsia="Calibri" w:hAnsi="Calibri" w:cs="Calibri"/>
                <w:color w:val="000000"/>
              </w:rPr>
              <w:tab/>
              <w:t>7</w:t>
            </w:r>
          </w:hyperlink>
        </w:p>
        <w:p w14:paraId="084CAC6B"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1t3h5sf">
            <w:r>
              <w:rPr>
                <w:rFonts w:ascii="Calibri" w:eastAsia="Calibri" w:hAnsi="Calibri" w:cs="Calibri"/>
                <w:color w:val="000000"/>
              </w:rPr>
              <w:t>Attestation Section 1112</w:t>
            </w:r>
            <w:r>
              <w:rPr>
                <w:rFonts w:ascii="Calibri" w:eastAsia="Calibri" w:hAnsi="Calibri" w:cs="Calibri"/>
                <w:color w:val="000000"/>
              </w:rPr>
              <w:tab/>
              <w:t>12</w:t>
            </w:r>
          </w:hyperlink>
        </w:p>
        <w:p w14:paraId="007F3CFF"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2s8eyo1">
            <w:r>
              <w:rPr>
                <w:rFonts w:ascii="Calibri" w:eastAsia="Calibri" w:hAnsi="Calibri" w:cs="Calibri"/>
                <w:color w:val="000000"/>
              </w:rPr>
              <w:t>A. STAFF CREDENTIAL</w:t>
            </w:r>
            <w:r>
              <w:rPr>
                <w:rFonts w:ascii="Calibri" w:eastAsia="Calibri" w:hAnsi="Calibri" w:cs="Calibri"/>
                <w:color w:val="000000"/>
              </w:rPr>
              <w:t>S AND CERTIFICATIONS</w:t>
            </w:r>
            <w:r>
              <w:rPr>
                <w:rFonts w:ascii="Calibri" w:eastAsia="Calibri" w:hAnsi="Calibri" w:cs="Calibri"/>
                <w:color w:val="000000"/>
              </w:rPr>
              <w:tab/>
              <w:t>14</w:t>
            </w:r>
          </w:hyperlink>
        </w:p>
        <w:p w14:paraId="2C53B7FD"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7dp8vu">
            <w:r>
              <w:rPr>
                <w:rFonts w:ascii="Calibri" w:eastAsia="Calibri" w:hAnsi="Calibri" w:cs="Calibri"/>
                <w:color w:val="000000"/>
              </w:rPr>
              <w:t>Staff Credentials and Certification: Types of Certificates and Glossary of Terms</w:t>
            </w:r>
            <w:r>
              <w:rPr>
                <w:rFonts w:ascii="Calibri" w:eastAsia="Calibri" w:hAnsi="Calibri" w:cs="Calibri"/>
                <w:color w:val="000000"/>
              </w:rPr>
              <w:tab/>
              <w:t>18</w:t>
            </w:r>
          </w:hyperlink>
        </w:p>
        <w:p w14:paraId="22C624FA"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rdcrjn">
            <w:r>
              <w:rPr>
                <w:rFonts w:ascii="Calibri" w:eastAsia="Calibri" w:hAnsi="Calibri" w:cs="Calibri"/>
                <w:color w:val="000000"/>
              </w:rPr>
              <w:t>Example Principal Attestation (Assurance 1)</w:t>
            </w:r>
            <w:r>
              <w:rPr>
                <w:rFonts w:ascii="Calibri" w:eastAsia="Calibri" w:hAnsi="Calibri" w:cs="Calibri"/>
                <w:color w:val="000000"/>
              </w:rPr>
              <w:tab/>
              <w:t>20</w:t>
            </w:r>
          </w:hyperlink>
        </w:p>
        <w:p w14:paraId="2685556A"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6in1rg">
            <w:r>
              <w:rPr>
                <w:rFonts w:ascii="Calibri" w:eastAsia="Calibri" w:hAnsi="Calibri" w:cs="Calibri"/>
                <w:color w:val="000000"/>
              </w:rPr>
              <w:t>Example Confirmation of Teacher</w:t>
            </w:r>
            <w:r>
              <w:rPr>
                <w:rFonts w:ascii="Calibri" w:eastAsia="Calibri" w:hAnsi="Calibri" w:cs="Calibri"/>
                <w:color w:val="000000"/>
              </w:rPr>
              <w:t xml:space="preserve"> and Paraprofessional Qualifications  (Assurance 1 and Assurance 3)</w:t>
            </w:r>
            <w:r>
              <w:rPr>
                <w:rFonts w:ascii="Calibri" w:eastAsia="Calibri" w:hAnsi="Calibri" w:cs="Calibri"/>
                <w:color w:val="000000"/>
              </w:rPr>
              <w:tab/>
              <w:t>22</w:t>
            </w:r>
          </w:hyperlink>
        </w:p>
        <w:p w14:paraId="642A8362"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lnxbz9">
            <w:r>
              <w:rPr>
                <w:rFonts w:ascii="Calibri" w:eastAsia="Calibri" w:hAnsi="Calibri" w:cs="Calibri"/>
                <w:color w:val="000000"/>
              </w:rPr>
              <w:t>Example Certification Plan  (Assurance 1 and Required Attachment 3)</w:t>
            </w:r>
            <w:r>
              <w:rPr>
                <w:rFonts w:ascii="Calibri" w:eastAsia="Calibri" w:hAnsi="Calibri" w:cs="Calibri"/>
                <w:color w:val="000000"/>
              </w:rPr>
              <w:tab/>
              <w:t>23</w:t>
            </w:r>
          </w:hyperlink>
        </w:p>
        <w:p w14:paraId="4DFF2DD1"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5nkun2">
            <w:r>
              <w:rPr>
                <w:rFonts w:ascii="Calibri" w:eastAsia="Calibri" w:hAnsi="Calibri" w:cs="Calibri"/>
                <w:color w:val="000000"/>
              </w:rPr>
              <w:t>Example Inter-Departmental Memorandum of Understanding with Human Resources</w:t>
            </w:r>
            <w:r>
              <w:rPr>
                <w:rFonts w:ascii="Calibri" w:eastAsia="Calibri" w:hAnsi="Calibri" w:cs="Calibri"/>
                <w:color w:val="000000"/>
              </w:rPr>
              <w:tab/>
              <w:t>24</w:t>
            </w:r>
          </w:hyperlink>
        </w:p>
        <w:p w14:paraId="518D799A"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ksv4uv">
            <w:r>
              <w:rPr>
                <w:rFonts w:ascii="Calibri" w:eastAsia="Calibri" w:hAnsi="Calibri" w:cs="Calibri"/>
                <w:color w:val="000000"/>
              </w:rPr>
              <w:t>Disparity Chart Examples  (Assurance 4)</w:t>
            </w:r>
            <w:r>
              <w:rPr>
                <w:rFonts w:ascii="Calibri" w:eastAsia="Calibri" w:hAnsi="Calibri" w:cs="Calibri"/>
                <w:color w:val="000000"/>
              </w:rPr>
              <w:tab/>
              <w:t>25</w:t>
            </w:r>
          </w:hyperlink>
        </w:p>
        <w:p w14:paraId="3B7ED825"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2jxsxqh">
            <w:r>
              <w:rPr>
                <w:rFonts w:ascii="Calibri" w:eastAsia="Calibri" w:hAnsi="Calibri" w:cs="Calibri"/>
                <w:color w:val="000000"/>
              </w:rPr>
              <w:t>B. SCHOOLWIDE PROGRAMS</w:t>
            </w:r>
            <w:r>
              <w:rPr>
                <w:rFonts w:ascii="Calibri" w:eastAsia="Calibri" w:hAnsi="Calibri" w:cs="Calibri"/>
                <w:color w:val="000000"/>
              </w:rPr>
              <w:tab/>
              <w:t>29</w:t>
            </w:r>
          </w:hyperlink>
        </w:p>
        <w:p w14:paraId="0C36DD0F"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j2qqm3">
            <w:r>
              <w:rPr>
                <w:rFonts w:ascii="Calibri" w:eastAsia="Calibri" w:hAnsi="Calibri" w:cs="Calibri"/>
                <w:color w:val="000000"/>
              </w:rPr>
              <w:t>Schoolwide Program Plan Components Checklist</w:t>
            </w:r>
            <w:r>
              <w:rPr>
                <w:rFonts w:ascii="Calibri" w:eastAsia="Calibri" w:hAnsi="Calibri" w:cs="Calibri"/>
                <w:color w:val="000000"/>
              </w:rPr>
              <w:tab/>
              <w:t>33</w:t>
            </w:r>
          </w:hyperlink>
        </w:p>
        <w:p w14:paraId="2FCB4538"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1y810tw">
            <w:r>
              <w:rPr>
                <w:rFonts w:ascii="Calibri" w:eastAsia="Calibri" w:hAnsi="Calibri" w:cs="Calibri"/>
                <w:color w:val="000000"/>
              </w:rPr>
              <w:t>C. TARGETED ASSISTANCE SCHOOLS</w:t>
            </w:r>
            <w:r>
              <w:rPr>
                <w:rFonts w:ascii="Calibri" w:eastAsia="Calibri" w:hAnsi="Calibri" w:cs="Calibri"/>
                <w:color w:val="000000"/>
              </w:rPr>
              <w:tab/>
              <w:t>34</w:t>
            </w:r>
          </w:hyperlink>
        </w:p>
        <w:p w14:paraId="242B34BC"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xcytpi">
            <w:r>
              <w:rPr>
                <w:rFonts w:ascii="Calibri" w:eastAsia="Calibri" w:hAnsi="Calibri" w:cs="Calibri"/>
                <w:color w:val="000000"/>
              </w:rPr>
              <w:t>Year Long Planning Process Option to transition from an existing Title I Ta</w:t>
            </w:r>
            <w:r>
              <w:rPr>
                <w:rFonts w:ascii="Calibri" w:eastAsia="Calibri" w:hAnsi="Calibri" w:cs="Calibri"/>
                <w:color w:val="000000"/>
              </w:rPr>
              <w:t>rgeted Assistance School Program (TAS) to a Title I Schoolwide (SW) Program</w:t>
            </w:r>
            <w:r>
              <w:rPr>
                <w:rFonts w:ascii="Calibri" w:eastAsia="Calibri" w:hAnsi="Calibri" w:cs="Calibri"/>
                <w:color w:val="000000"/>
              </w:rPr>
              <w:tab/>
              <w:t>36</w:t>
            </w:r>
          </w:hyperlink>
        </w:p>
        <w:p w14:paraId="2892DD66"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ci93xb">
            <w:r>
              <w:rPr>
                <w:rFonts w:ascii="Calibri" w:eastAsia="Calibri" w:hAnsi="Calibri" w:cs="Calibri"/>
                <w:color w:val="000000"/>
              </w:rPr>
              <w:t>MSDE Guidance for an Abbreviated (Less Than One Year) Schoolwide Plan</w:t>
            </w:r>
            <w:r>
              <w:rPr>
                <w:rFonts w:ascii="Calibri" w:eastAsia="Calibri" w:hAnsi="Calibri" w:cs="Calibri"/>
                <w:color w:val="000000"/>
              </w:rPr>
              <w:t>ning Process</w:t>
            </w:r>
            <w:r>
              <w:rPr>
                <w:rFonts w:ascii="Calibri" w:eastAsia="Calibri" w:hAnsi="Calibri" w:cs="Calibri"/>
                <w:color w:val="000000"/>
              </w:rPr>
              <w:tab/>
              <w:t>37</w:t>
            </w:r>
          </w:hyperlink>
        </w:p>
        <w:p w14:paraId="25446860"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whwml4">
            <w:r>
              <w:rPr>
                <w:rFonts w:ascii="Calibri" w:eastAsia="Calibri" w:hAnsi="Calibri" w:cs="Calibri"/>
                <w:color w:val="000000"/>
              </w:rPr>
              <w:t>Targeted Assistance Schools Program Checklist</w:t>
            </w:r>
            <w:r>
              <w:rPr>
                <w:rFonts w:ascii="Calibri" w:eastAsia="Calibri" w:hAnsi="Calibri" w:cs="Calibri"/>
                <w:color w:val="000000"/>
              </w:rPr>
              <w:tab/>
              <w:t>39</w:t>
            </w:r>
          </w:hyperlink>
        </w:p>
        <w:p w14:paraId="4C64E7F1"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2bn6wsx">
            <w:r>
              <w:rPr>
                <w:rFonts w:ascii="Calibri" w:eastAsia="Calibri" w:hAnsi="Calibri" w:cs="Calibri"/>
                <w:color w:val="000000"/>
              </w:rPr>
              <w:t>D.  PARENT AND FAMILY ENGAGEMENT</w:t>
            </w:r>
            <w:r>
              <w:rPr>
                <w:rFonts w:ascii="Calibri" w:eastAsia="Calibri" w:hAnsi="Calibri" w:cs="Calibri"/>
                <w:color w:val="000000"/>
              </w:rPr>
              <w:tab/>
              <w:t>40</w:t>
            </w:r>
          </w:hyperlink>
        </w:p>
        <w:p w14:paraId="5622E3D0"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as4poj">
            <w:r>
              <w:rPr>
                <w:rFonts w:ascii="Calibri" w:eastAsia="Calibri" w:hAnsi="Calibri" w:cs="Calibri"/>
                <w:color w:val="000000"/>
              </w:rPr>
              <w:t>Title I District Level Parent and Family Engagement Policy/Plan Requirements - Section 1116</w:t>
            </w:r>
            <w:r>
              <w:rPr>
                <w:rFonts w:ascii="Calibri" w:eastAsia="Calibri" w:hAnsi="Calibri" w:cs="Calibri"/>
                <w:color w:val="000000"/>
              </w:rPr>
              <w:tab/>
              <w:t>41</w:t>
            </w:r>
          </w:hyperlink>
        </w:p>
        <w:p w14:paraId="138A858C"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pxezwc">
            <w:r>
              <w:rPr>
                <w:rFonts w:ascii="Calibri" w:eastAsia="Calibri" w:hAnsi="Calibri" w:cs="Calibri"/>
                <w:color w:val="000000"/>
              </w:rPr>
              <w:t>Title I School Level Parent and Family Engagement Pla</w:t>
            </w:r>
            <w:r>
              <w:rPr>
                <w:rFonts w:ascii="Calibri" w:eastAsia="Calibri" w:hAnsi="Calibri" w:cs="Calibri"/>
                <w:color w:val="000000"/>
              </w:rPr>
              <w:t>n and School Parent Compact Checklist</w:t>
            </w:r>
            <w:r>
              <w:rPr>
                <w:rFonts w:ascii="Calibri" w:eastAsia="Calibri" w:hAnsi="Calibri" w:cs="Calibri"/>
                <w:color w:val="000000"/>
              </w:rPr>
              <w:tab/>
              <w:t>45</w:t>
            </w:r>
          </w:hyperlink>
        </w:p>
        <w:p w14:paraId="4431FD50"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147n2zr">
            <w:r>
              <w:rPr>
                <w:rFonts w:ascii="Calibri" w:eastAsia="Calibri" w:hAnsi="Calibri" w:cs="Calibri"/>
                <w:color w:val="000000"/>
              </w:rPr>
              <w:t>E. PARTICIPATION OF CHILDREN ENROLLED IN PRIVATE SCHOOLS</w:t>
            </w:r>
            <w:r>
              <w:rPr>
                <w:rFonts w:ascii="Calibri" w:eastAsia="Calibri" w:hAnsi="Calibri" w:cs="Calibri"/>
                <w:color w:val="000000"/>
              </w:rPr>
              <w:tab/>
              <w:t>48</w:t>
            </w:r>
          </w:hyperlink>
        </w:p>
        <w:p w14:paraId="4CCFBB68"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FF"/>
              <w:u w:val="single"/>
            </w:rPr>
          </w:pPr>
          <w:hyperlink w:anchor="_heading=h.3o7alnk">
            <w:r>
              <w:rPr>
                <w:rFonts w:ascii="Calibri" w:eastAsia="Calibri" w:hAnsi="Calibri" w:cs="Calibri"/>
                <w:color w:val="000000"/>
              </w:rPr>
              <w:t>Equitable Services Topics of Consultation</w:t>
            </w:r>
            <w:r>
              <w:rPr>
                <w:rFonts w:ascii="Calibri" w:eastAsia="Calibri" w:hAnsi="Calibri" w:cs="Calibri"/>
                <w:color w:val="000000"/>
              </w:rPr>
              <w:tab/>
              <w:t>50</w:t>
            </w:r>
          </w:hyperlink>
        </w:p>
        <w:p w14:paraId="58555A59"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ihv636">
            <w:r>
              <w:rPr>
                <w:rFonts w:ascii="Calibri" w:eastAsia="Calibri" w:hAnsi="Calibri" w:cs="Calibri"/>
                <w:color w:val="000000"/>
              </w:rPr>
              <w:t>Affirmation of Consultation</w:t>
            </w:r>
            <w:r>
              <w:rPr>
                <w:rFonts w:ascii="Calibri" w:eastAsia="Calibri" w:hAnsi="Calibri" w:cs="Calibri"/>
                <w:color w:val="000000"/>
              </w:rPr>
              <w:tab/>
              <w:t>51</w:t>
            </w:r>
          </w:hyperlink>
        </w:p>
        <w:p w14:paraId="5D77F2CE"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fwokq0">
            <w:r>
              <w:rPr>
                <w:rFonts w:ascii="Calibri" w:eastAsia="Calibri" w:hAnsi="Calibri" w:cs="Calibri"/>
                <w:color w:val="000000"/>
              </w:rPr>
              <w:t>Intent to Participate Form</w:t>
            </w:r>
            <w:r>
              <w:rPr>
                <w:rFonts w:ascii="Calibri" w:eastAsia="Calibri" w:hAnsi="Calibri" w:cs="Calibri"/>
                <w:color w:val="000000"/>
              </w:rPr>
              <w:tab/>
              <w:t>53</w:t>
            </w:r>
          </w:hyperlink>
        </w:p>
        <w:p w14:paraId="5DAAA6F2"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2u6wntf">
            <w:r>
              <w:rPr>
                <w:rFonts w:ascii="Calibri" w:eastAsia="Calibri" w:hAnsi="Calibri" w:cs="Calibri"/>
                <w:color w:val="000000"/>
              </w:rPr>
              <w:t>F. EDUCATION FOR HOME</w:t>
            </w:r>
            <w:r>
              <w:rPr>
                <w:rFonts w:ascii="Calibri" w:eastAsia="Calibri" w:hAnsi="Calibri" w:cs="Calibri"/>
                <w:color w:val="000000"/>
              </w:rPr>
              <w:t>LESS CHILDREN AND YOUTH</w:t>
            </w:r>
            <w:r>
              <w:rPr>
                <w:rFonts w:ascii="Calibri" w:eastAsia="Calibri" w:hAnsi="Calibri" w:cs="Calibri"/>
                <w:color w:val="000000"/>
              </w:rPr>
              <w:tab/>
              <w:t>55</w:t>
            </w:r>
          </w:hyperlink>
        </w:p>
        <w:p w14:paraId="76D37125"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3tbugp1">
            <w:r>
              <w:rPr>
                <w:rFonts w:ascii="Calibri" w:eastAsia="Calibri" w:hAnsi="Calibri" w:cs="Calibri"/>
                <w:color w:val="000000"/>
              </w:rPr>
              <w:t>G. SUPPORT FOR FOSTER CARE STUDENTS</w:t>
            </w:r>
            <w:r>
              <w:rPr>
                <w:rFonts w:ascii="Calibri" w:eastAsia="Calibri" w:hAnsi="Calibri" w:cs="Calibri"/>
                <w:color w:val="000000"/>
              </w:rPr>
              <w:tab/>
              <w:t>57</w:t>
            </w:r>
          </w:hyperlink>
        </w:p>
        <w:p w14:paraId="28A8937A"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2zbgiuw">
            <w:r>
              <w:rPr>
                <w:rFonts w:ascii="Calibri" w:eastAsia="Calibri" w:hAnsi="Calibri" w:cs="Calibri"/>
                <w:color w:val="000000"/>
              </w:rPr>
              <w:t>H. ENGLISH LEARNERS</w:t>
            </w:r>
            <w:r>
              <w:rPr>
                <w:rFonts w:ascii="Calibri" w:eastAsia="Calibri" w:hAnsi="Calibri" w:cs="Calibri"/>
                <w:color w:val="000000"/>
              </w:rPr>
              <w:tab/>
              <w:t>64</w:t>
            </w:r>
          </w:hyperlink>
        </w:p>
        <w:p w14:paraId="662E6CAF"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ygebqi">
            <w:r>
              <w:rPr>
                <w:rFonts w:ascii="Calibri" w:eastAsia="Calibri" w:hAnsi="Calibri" w:cs="Calibri"/>
                <w:color w:val="000000"/>
              </w:rPr>
              <w:t>MSDE: ESSA Titl</w:t>
            </w:r>
            <w:r>
              <w:rPr>
                <w:rFonts w:ascii="Calibri" w:eastAsia="Calibri" w:hAnsi="Calibri" w:cs="Calibri"/>
                <w:color w:val="000000"/>
              </w:rPr>
              <w:t>e I and Title III Questions and Answers</w:t>
            </w:r>
            <w:r>
              <w:rPr>
                <w:rFonts w:ascii="Calibri" w:eastAsia="Calibri" w:hAnsi="Calibri" w:cs="Calibri"/>
                <w:color w:val="000000"/>
              </w:rPr>
              <w:tab/>
              <w:t>64</w:t>
            </w:r>
          </w:hyperlink>
        </w:p>
        <w:p w14:paraId="1E0C6CB6"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sqyw64">
            <w:r>
              <w:rPr>
                <w:rFonts w:ascii="Calibri" w:eastAsia="Calibri" w:hAnsi="Calibri" w:cs="Calibri"/>
                <w:color w:val="000000"/>
              </w:rPr>
              <w:t>I. SCHOOL IMPROVEMENT: TARGETED SUPPORT AND IMPROVEMENT (TSI)</w:t>
            </w:r>
            <w:r>
              <w:rPr>
                <w:rFonts w:ascii="Calibri" w:eastAsia="Calibri" w:hAnsi="Calibri" w:cs="Calibri"/>
                <w:color w:val="000000"/>
              </w:rPr>
              <w:tab/>
              <w:t>67</w:t>
            </w:r>
          </w:hyperlink>
        </w:p>
        <w:p w14:paraId="5DB3549D"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cqmetx">
            <w:r>
              <w:rPr>
                <w:rFonts w:ascii="Calibri" w:eastAsia="Calibri" w:hAnsi="Calibri" w:cs="Calibri"/>
                <w:color w:val="000000"/>
              </w:rPr>
              <w:t>Understanding Maryland’s Targeted Support and Improvement (TSI) Schools</w:t>
            </w:r>
            <w:r>
              <w:rPr>
                <w:rFonts w:ascii="Calibri" w:eastAsia="Calibri" w:hAnsi="Calibri" w:cs="Calibri"/>
                <w:color w:val="000000"/>
              </w:rPr>
              <w:tab/>
              <w:t>68</w:t>
            </w:r>
          </w:hyperlink>
        </w:p>
        <w:p w14:paraId="43C1E45A" w14:textId="77777777" w:rsidR="00C2786F" w:rsidRDefault="0084261C">
          <w:pPr>
            <w:pBdr>
              <w:top w:val="nil"/>
              <w:left w:val="nil"/>
              <w:bottom w:val="nil"/>
              <w:right w:val="nil"/>
              <w:between w:val="nil"/>
            </w:pBdr>
            <w:tabs>
              <w:tab w:val="right" w:pos="9350"/>
            </w:tabs>
            <w:spacing w:after="100"/>
            <w:jc w:val="center"/>
            <w:rPr>
              <w:rFonts w:ascii="Calibri" w:eastAsia="Calibri" w:hAnsi="Calibri" w:cs="Calibri"/>
              <w:color w:val="000000"/>
            </w:rPr>
          </w:pPr>
          <w:hyperlink w:anchor="_heading=h.4bvk7pj">
            <w:r>
              <w:rPr>
                <w:rFonts w:ascii="Calibri" w:eastAsia="Calibri" w:hAnsi="Calibri" w:cs="Calibri"/>
                <w:color w:val="000000"/>
              </w:rPr>
              <w:t>J. FISC</w:t>
            </w:r>
            <w:r>
              <w:rPr>
                <w:rFonts w:ascii="Calibri" w:eastAsia="Calibri" w:hAnsi="Calibri" w:cs="Calibri"/>
                <w:color w:val="000000"/>
              </w:rPr>
              <w:t>AL GUIDANCE</w:t>
            </w:r>
            <w:r>
              <w:rPr>
                <w:rFonts w:ascii="Calibri" w:eastAsia="Calibri" w:hAnsi="Calibri" w:cs="Calibri"/>
                <w:color w:val="000000"/>
              </w:rPr>
              <w:tab/>
              <w:t>73</w:t>
            </w:r>
          </w:hyperlink>
        </w:p>
        <w:p w14:paraId="006217F5"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1664s55">
            <w:r>
              <w:rPr>
                <w:rFonts w:ascii="Calibri" w:eastAsia="Calibri" w:hAnsi="Calibri" w:cs="Calibri"/>
                <w:color w:val="000000"/>
              </w:rPr>
              <w:t>Detailed Budget Description</w:t>
            </w:r>
            <w:r>
              <w:rPr>
                <w:rFonts w:ascii="Calibri" w:eastAsia="Calibri" w:hAnsi="Calibri" w:cs="Calibri"/>
                <w:color w:val="000000"/>
              </w:rPr>
              <w:tab/>
              <w:t>75</w:t>
            </w:r>
          </w:hyperlink>
        </w:p>
        <w:p w14:paraId="4E3DBB83"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25b2l0r">
            <w:r>
              <w:rPr>
                <w:rFonts w:ascii="Calibri" w:eastAsia="Calibri" w:hAnsi="Calibri" w:cs="Calibri"/>
                <w:color w:val="000000"/>
              </w:rPr>
              <w:t>Federal Cost Principles  Maryland State Department of Education Guidelines for Decision-making about Title I Expenditures</w:t>
            </w:r>
            <w:r>
              <w:rPr>
                <w:rFonts w:ascii="Calibri" w:eastAsia="Calibri" w:hAnsi="Calibri" w:cs="Calibri"/>
                <w:color w:val="000000"/>
              </w:rPr>
              <w:tab/>
              <w:t>78</w:t>
            </w:r>
          </w:hyperlink>
        </w:p>
        <w:p w14:paraId="314F828F"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43ky6rz">
            <w:r>
              <w:rPr>
                <w:rFonts w:ascii="Calibri" w:eastAsia="Calibri" w:hAnsi="Calibri" w:cs="Calibri"/>
                <w:color w:val="000000"/>
              </w:rPr>
              <w:t xml:space="preserve">Supplement not </w:t>
            </w:r>
            <w:r>
              <w:rPr>
                <w:rFonts w:ascii="Calibri" w:eastAsia="Calibri" w:hAnsi="Calibri" w:cs="Calibri"/>
                <w:color w:val="000000"/>
              </w:rPr>
              <w:t>Supplant (Section 1118(b)(1))</w:t>
            </w:r>
            <w:r>
              <w:rPr>
                <w:rFonts w:ascii="Calibri" w:eastAsia="Calibri" w:hAnsi="Calibri" w:cs="Calibri"/>
                <w:color w:val="000000"/>
              </w:rPr>
              <w:tab/>
              <w:t>80</w:t>
            </w:r>
          </w:hyperlink>
        </w:p>
        <w:p w14:paraId="52507460"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upglbi">
            <w:r>
              <w:rPr>
                <w:rFonts w:ascii="Calibri" w:eastAsia="Calibri" w:hAnsi="Calibri" w:cs="Calibri"/>
                <w:color w:val="000000"/>
              </w:rPr>
              <w:t>Fiscal Tables Instructions and Guidance</w:t>
            </w:r>
            <w:r>
              <w:rPr>
                <w:rFonts w:ascii="Calibri" w:eastAsia="Calibri" w:hAnsi="Calibri" w:cs="Calibri"/>
                <w:color w:val="000000"/>
              </w:rPr>
              <w:tab/>
              <w:t>83</w:t>
            </w:r>
          </w:hyperlink>
        </w:p>
        <w:p w14:paraId="738D6B33" w14:textId="77777777" w:rsidR="00C2786F" w:rsidRDefault="0084261C">
          <w:pPr>
            <w:pBdr>
              <w:top w:val="nil"/>
              <w:left w:val="nil"/>
              <w:bottom w:val="nil"/>
              <w:right w:val="nil"/>
              <w:between w:val="nil"/>
            </w:pBdr>
            <w:tabs>
              <w:tab w:val="right" w:pos="9350"/>
            </w:tabs>
            <w:spacing w:after="100"/>
            <w:ind w:left="220"/>
            <w:rPr>
              <w:rFonts w:ascii="Calibri" w:eastAsia="Calibri" w:hAnsi="Calibri" w:cs="Calibri"/>
              <w:color w:val="000000"/>
            </w:rPr>
          </w:pPr>
          <w:hyperlink w:anchor="_heading=h.3xzr3ei">
            <w:r>
              <w:rPr>
                <w:rFonts w:ascii="Calibri" w:eastAsia="Calibri" w:hAnsi="Calibri" w:cs="Calibri"/>
                <w:color w:val="000000"/>
                <w:highlight w:val="white"/>
              </w:rPr>
              <w:t>Federal Cost Principles Chart</w:t>
            </w:r>
          </w:hyperlink>
          <w:hyperlink w:anchor="_heading=h.3xzr3ei">
            <w:r>
              <w:rPr>
                <w:rFonts w:ascii="Calibri" w:eastAsia="Calibri" w:hAnsi="Calibri" w:cs="Calibri"/>
                <w:color w:val="000000"/>
              </w:rPr>
              <w:tab/>
              <w:t>97</w:t>
            </w:r>
          </w:hyperlink>
        </w:p>
        <w:p w14:paraId="13568C0D" w14:textId="77777777" w:rsidR="00C2786F" w:rsidRDefault="0084261C">
          <w:pPr>
            <w:pBdr>
              <w:top w:val="nil"/>
              <w:left w:val="nil"/>
              <w:bottom w:val="nil"/>
              <w:right w:val="nil"/>
              <w:between w:val="nil"/>
            </w:pBdr>
            <w:tabs>
              <w:tab w:val="right" w:pos="9350"/>
            </w:tabs>
            <w:spacing w:after="100"/>
            <w:jc w:val="center"/>
            <w:rPr>
              <w:rFonts w:ascii="Cambria" w:eastAsia="Cambria" w:hAnsi="Cambria" w:cs="Cambria"/>
              <w:color w:val="000000"/>
            </w:rPr>
          </w:pPr>
          <w:hyperlink w:anchor="_heading=h.sabnu4">
            <w:r>
              <w:rPr>
                <w:rFonts w:ascii="Calibri" w:eastAsia="Calibri" w:hAnsi="Calibri" w:cs="Calibri"/>
                <w:color w:val="000000"/>
                <w:highlight w:val="white"/>
              </w:rPr>
              <w:t>Progress Monitoring Addendum – Examples</w:t>
            </w:r>
          </w:hyperlink>
          <w:hyperlink w:anchor="_heading=h.sabnu4">
            <w:r>
              <w:rPr>
                <w:rFonts w:ascii="Calibri" w:eastAsia="Calibri" w:hAnsi="Calibri" w:cs="Calibri"/>
                <w:color w:val="000000"/>
              </w:rPr>
              <w:tab/>
              <w:t>107</w:t>
            </w:r>
          </w:hyperlink>
        </w:p>
        <w:p w14:paraId="7A478066" w14:textId="77777777" w:rsidR="00C2786F" w:rsidRDefault="0084261C">
          <w:pPr>
            <w:pBdr>
              <w:top w:val="nil"/>
              <w:left w:val="nil"/>
              <w:bottom w:val="nil"/>
              <w:right w:val="nil"/>
              <w:between w:val="nil"/>
            </w:pBdr>
            <w:tabs>
              <w:tab w:val="right" w:pos="9350"/>
            </w:tabs>
            <w:spacing w:after="100"/>
            <w:rPr>
              <w:rFonts w:ascii="Cambria" w:eastAsia="Cambria" w:hAnsi="Cambria" w:cs="Cambria"/>
              <w:color w:val="000000"/>
            </w:rPr>
          </w:pPr>
          <w:r>
            <w:fldChar w:fldCharType="end"/>
          </w:r>
        </w:p>
      </w:sdtContent>
    </w:sdt>
    <w:p w14:paraId="2415B34E" w14:textId="77777777" w:rsidR="00C2786F" w:rsidRDefault="0084261C">
      <w:pPr>
        <w:spacing w:before="240" w:line="240" w:lineRule="auto"/>
        <w:jc w:val="both"/>
        <w:rPr>
          <w:rFonts w:ascii="Calibri" w:eastAsia="Calibri" w:hAnsi="Calibri" w:cs="Calibri"/>
          <w:b/>
          <w:color w:val="1155CC"/>
          <w:u w:val="single"/>
        </w:rPr>
      </w:pPr>
      <w:r>
        <w:rPr>
          <w:rFonts w:ascii="Calibri" w:eastAsia="Calibri" w:hAnsi="Calibri" w:cs="Calibri"/>
          <w:b/>
          <w:color w:val="1155CC"/>
          <w:u w:val="single"/>
        </w:rPr>
        <w:t>E</w:t>
      </w:r>
      <w:r>
        <w:rPr>
          <w:rFonts w:ascii="Calibri" w:eastAsia="Calibri" w:hAnsi="Calibri" w:cs="Calibri"/>
          <w:b/>
          <w:color w:val="1155CC"/>
          <w:u w:val="single"/>
        </w:rPr>
        <w:t>SSA Law and Non-Regulatory Guidance Links</w:t>
      </w:r>
    </w:p>
    <w:p w14:paraId="6F8C80B0" w14:textId="77777777" w:rsidR="00C2786F" w:rsidRDefault="0084261C">
      <w:pPr>
        <w:numPr>
          <w:ilvl w:val="0"/>
          <w:numId w:val="76"/>
        </w:numPr>
        <w:spacing w:before="120"/>
        <w:rPr>
          <w:rFonts w:ascii="Calibri" w:eastAsia="Calibri" w:hAnsi="Calibri" w:cs="Calibri"/>
          <w:color w:val="1155CC"/>
        </w:rPr>
      </w:pPr>
      <w:hyperlink r:id="rId10">
        <w:r>
          <w:rPr>
            <w:rFonts w:ascii="Calibri" w:eastAsia="Calibri" w:hAnsi="Calibri" w:cs="Calibri"/>
            <w:color w:val="1155CC"/>
            <w:u w:val="single"/>
          </w:rPr>
          <w:t>Every Student Succeeds Act</w:t>
        </w:r>
      </w:hyperlink>
    </w:p>
    <w:p w14:paraId="7C31D978" w14:textId="77777777" w:rsidR="00C2786F" w:rsidRDefault="0084261C">
      <w:pPr>
        <w:numPr>
          <w:ilvl w:val="0"/>
          <w:numId w:val="76"/>
        </w:numPr>
        <w:rPr>
          <w:rFonts w:ascii="Calibri" w:eastAsia="Calibri" w:hAnsi="Calibri" w:cs="Calibri"/>
          <w:color w:val="1155CC"/>
        </w:rPr>
      </w:pPr>
      <w:hyperlink r:id="rId11">
        <w:r>
          <w:rPr>
            <w:rFonts w:ascii="Calibri" w:eastAsia="Calibri" w:hAnsi="Calibri" w:cs="Calibri"/>
            <w:color w:val="1155CC"/>
            <w:u w:val="single"/>
          </w:rPr>
          <w:t>ESSA Transition FAQs</w:t>
        </w:r>
      </w:hyperlink>
    </w:p>
    <w:p w14:paraId="1F70C26A" w14:textId="77777777" w:rsidR="00C2786F" w:rsidRDefault="0084261C">
      <w:pPr>
        <w:numPr>
          <w:ilvl w:val="0"/>
          <w:numId w:val="76"/>
        </w:numPr>
        <w:rPr>
          <w:rFonts w:ascii="Calibri" w:eastAsia="Calibri" w:hAnsi="Calibri" w:cs="Calibri"/>
          <w:color w:val="1155CC"/>
        </w:rPr>
      </w:pPr>
      <w:hyperlink r:id="rId12">
        <w:r>
          <w:rPr>
            <w:rFonts w:ascii="Calibri" w:eastAsia="Calibri" w:hAnsi="Calibri" w:cs="Calibri"/>
            <w:color w:val="1155CC"/>
            <w:u w:val="single"/>
          </w:rPr>
          <w:t>ESSA Early Learning Guidance</w:t>
        </w:r>
      </w:hyperlink>
    </w:p>
    <w:p w14:paraId="43DF0CB0" w14:textId="77777777" w:rsidR="00C2786F" w:rsidRDefault="0084261C">
      <w:pPr>
        <w:numPr>
          <w:ilvl w:val="0"/>
          <w:numId w:val="76"/>
        </w:numPr>
        <w:rPr>
          <w:rFonts w:ascii="Calibri" w:eastAsia="Calibri" w:hAnsi="Calibri" w:cs="Calibri"/>
          <w:color w:val="1155CC"/>
        </w:rPr>
      </w:pPr>
      <w:hyperlink r:id="rId13">
        <w:r>
          <w:rPr>
            <w:rFonts w:ascii="Calibri" w:eastAsia="Calibri" w:hAnsi="Calibri" w:cs="Calibri"/>
            <w:color w:val="1155CC"/>
            <w:u w:val="single"/>
          </w:rPr>
          <w:t>ESSA Equitable Services (UPDATED)</w:t>
        </w:r>
      </w:hyperlink>
    </w:p>
    <w:p w14:paraId="5EF68DE8" w14:textId="77777777" w:rsidR="00C2786F" w:rsidRDefault="0084261C">
      <w:pPr>
        <w:numPr>
          <w:ilvl w:val="0"/>
          <w:numId w:val="76"/>
        </w:numPr>
        <w:rPr>
          <w:rFonts w:ascii="Calibri" w:eastAsia="Calibri" w:hAnsi="Calibri" w:cs="Calibri"/>
          <w:color w:val="1155CC"/>
        </w:rPr>
      </w:pPr>
      <w:hyperlink r:id="rId14">
        <w:r>
          <w:rPr>
            <w:rFonts w:ascii="Calibri" w:eastAsia="Calibri" w:hAnsi="Calibri" w:cs="Calibri"/>
            <w:color w:val="1155CC"/>
            <w:u w:val="single"/>
          </w:rPr>
          <w:t>ESSA Schoolwide Guidance</w:t>
        </w:r>
      </w:hyperlink>
    </w:p>
    <w:p w14:paraId="33AEF28C" w14:textId="77777777" w:rsidR="00C2786F" w:rsidRDefault="0084261C">
      <w:pPr>
        <w:numPr>
          <w:ilvl w:val="0"/>
          <w:numId w:val="76"/>
        </w:numPr>
        <w:rPr>
          <w:rFonts w:ascii="Calibri" w:eastAsia="Calibri" w:hAnsi="Calibri" w:cs="Calibri"/>
          <w:color w:val="1155CC"/>
        </w:rPr>
      </w:pPr>
      <w:r>
        <w:rPr>
          <w:rFonts w:ascii="Calibri" w:eastAsia="Calibri" w:hAnsi="Calibri" w:cs="Calibri"/>
          <w:color w:val="1155CC"/>
          <w:u w:val="single"/>
        </w:rPr>
        <w:t xml:space="preserve">ESSA Supplement not Supplant </w:t>
      </w:r>
    </w:p>
    <w:p w14:paraId="599BA299" w14:textId="77777777" w:rsidR="00C2786F" w:rsidRDefault="0084261C">
      <w:pPr>
        <w:numPr>
          <w:ilvl w:val="0"/>
          <w:numId w:val="76"/>
        </w:numPr>
        <w:rPr>
          <w:rFonts w:ascii="Calibri" w:eastAsia="Calibri" w:hAnsi="Calibri" w:cs="Calibri"/>
          <w:color w:val="1155CC"/>
        </w:rPr>
      </w:pPr>
      <w:hyperlink r:id="rId15">
        <w:r>
          <w:rPr>
            <w:rFonts w:ascii="Calibri" w:eastAsia="Calibri" w:hAnsi="Calibri" w:cs="Calibri"/>
            <w:color w:val="1155CC"/>
            <w:u w:val="single"/>
          </w:rPr>
          <w:t>ESSA Within District Allocations (Draft for Public Comment)</w:t>
        </w:r>
      </w:hyperlink>
    </w:p>
    <w:p w14:paraId="42B9BB32" w14:textId="77777777" w:rsidR="00C2786F" w:rsidRDefault="0084261C">
      <w:pPr>
        <w:numPr>
          <w:ilvl w:val="0"/>
          <w:numId w:val="76"/>
        </w:numPr>
        <w:rPr>
          <w:rFonts w:ascii="Calibri" w:eastAsia="Calibri" w:hAnsi="Calibri" w:cs="Calibri"/>
          <w:color w:val="1155CC"/>
        </w:rPr>
      </w:pPr>
      <w:hyperlink r:id="rId16">
        <w:r>
          <w:rPr>
            <w:rFonts w:ascii="Calibri" w:eastAsia="Calibri" w:hAnsi="Calibri" w:cs="Calibri"/>
            <w:color w:val="1155CC"/>
            <w:u w:val="single"/>
          </w:rPr>
          <w:t>Evidence Guidance</w:t>
        </w:r>
      </w:hyperlink>
    </w:p>
    <w:p w14:paraId="6A4F516A" w14:textId="77777777" w:rsidR="00C2786F" w:rsidRDefault="0084261C">
      <w:pPr>
        <w:numPr>
          <w:ilvl w:val="0"/>
          <w:numId w:val="76"/>
        </w:numPr>
        <w:rPr>
          <w:rFonts w:ascii="Calibri" w:eastAsia="Calibri" w:hAnsi="Calibri" w:cs="Calibri"/>
          <w:color w:val="1155CC"/>
        </w:rPr>
      </w:pPr>
      <w:hyperlink r:id="rId17">
        <w:r>
          <w:rPr>
            <w:rFonts w:ascii="Calibri" w:eastAsia="Calibri" w:hAnsi="Calibri" w:cs="Calibri"/>
            <w:color w:val="1155CC"/>
            <w:u w:val="single"/>
          </w:rPr>
          <w:t>Foster Care Guidance</w:t>
        </w:r>
      </w:hyperlink>
    </w:p>
    <w:p w14:paraId="7FF3510E" w14:textId="77777777" w:rsidR="00C2786F" w:rsidRDefault="0084261C">
      <w:pPr>
        <w:numPr>
          <w:ilvl w:val="0"/>
          <w:numId w:val="76"/>
        </w:numPr>
        <w:rPr>
          <w:rFonts w:ascii="Calibri" w:eastAsia="Calibri" w:hAnsi="Calibri" w:cs="Calibri"/>
          <w:color w:val="1155CC"/>
        </w:rPr>
      </w:pPr>
      <w:hyperlink r:id="rId18">
        <w:r>
          <w:rPr>
            <w:rFonts w:ascii="Calibri" w:eastAsia="Calibri" w:hAnsi="Calibri" w:cs="Calibri"/>
            <w:color w:val="1155CC"/>
            <w:u w:val="single"/>
          </w:rPr>
          <w:t>Homeless Student Guidance</w:t>
        </w:r>
      </w:hyperlink>
    </w:p>
    <w:p w14:paraId="34798876" w14:textId="77777777" w:rsidR="00C2786F" w:rsidRDefault="0084261C">
      <w:pPr>
        <w:numPr>
          <w:ilvl w:val="0"/>
          <w:numId w:val="76"/>
        </w:numPr>
        <w:rPr>
          <w:rFonts w:ascii="Calibri" w:eastAsia="Calibri" w:hAnsi="Calibri" w:cs="Calibri"/>
          <w:color w:val="1155CC"/>
        </w:rPr>
      </w:pPr>
      <w:hyperlink r:id="rId19">
        <w:r>
          <w:rPr>
            <w:rFonts w:ascii="Calibri" w:eastAsia="Calibri" w:hAnsi="Calibri" w:cs="Calibri"/>
            <w:color w:val="1155CC"/>
            <w:u w:val="single"/>
          </w:rPr>
          <w:t>High School Graduation Rate</w:t>
        </w:r>
      </w:hyperlink>
    </w:p>
    <w:p w14:paraId="3574F2CE" w14:textId="77777777" w:rsidR="00C2786F" w:rsidRDefault="0084261C">
      <w:pPr>
        <w:numPr>
          <w:ilvl w:val="0"/>
          <w:numId w:val="76"/>
        </w:numPr>
        <w:rPr>
          <w:rFonts w:ascii="Calibri" w:eastAsia="Calibri" w:hAnsi="Calibri" w:cs="Calibri"/>
          <w:color w:val="1155CC"/>
        </w:rPr>
      </w:pPr>
      <w:hyperlink r:id="rId20">
        <w:r>
          <w:rPr>
            <w:rFonts w:ascii="Calibri" w:eastAsia="Calibri" w:hAnsi="Calibri" w:cs="Calibri"/>
            <w:color w:val="1155CC"/>
            <w:u w:val="single"/>
          </w:rPr>
          <w:t>State and Local Report Cards</w:t>
        </w:r>
      </w:hyperlink>
    </w:p>
    <w:p w14:paraId="62939DCE" w14:textId="77777777" w:rsidR="00C2786F" w:rsidRDefault="0084261C">
      <w:pPr>
        <w:numPr>
          <w:ilvl w:val="0"/>
          <w:numId w:val="76"/>
        </w:numPr>
        <w:rPr>
          <w:rFonts w:ascii="Calibri" w:eastAsia="Calibri" w:hAnsi="Calibri" w:cs="Calibri"/>
          <w:color w:val="1155CC"/>
        </w:rPr>
      </w:pPr>
      <w:hyperlink r:id="rId21">
        <w:r>
          <w:rPr>
            <w:rFonts w:ascii="Calibri" w:eastAsia="Calibri" w:hAnsi="Calibri" w:cs="Calibri"/>
            <w:color w:val="1155CC"/>
            <w:u w:val="single"/>
          </w:rPr>
          <w:t>Title I, Part A Final Regulations</w:t>
        </w:r>
      </w:hyperlink>
    </w:p>
    <w:p w14:paraId="5419C0ED" w14:textId="77777777" w:rsidR="00C2786F" w:rsidRDefault="0084261C">
      <w:pPr>
        <w:numPr>
          <w:ilvl w:val="0"/>
          <w:numId w:val="76"/>
        </w:numPr>
        <w:spacing w:after="240"/>
        <w:rPr>
          <w:rFonts w:ascii="Calibri" w:eastAsia="Calibri" w:hAnsi="Calibri" w:cs="Calibri"/>
          <w:color w:val="1155CC"/>
        </w:rPr>
        <w:sectPr w:rsidR="00C2786F">
          <w:pgSz w:w="12240" w:h="15840"/>
          <w:pgMar w:top="1440" w:right="1440" w:bottom="1440" w:left="1440" w:header="720" w:footer="720" w:gutter="0"/>
          <w:cols w:space="720"/>
        </w:sectPr>
      </w:pPr>
      <w:hyperlink r:id="rId22">
        <w:r>
          <w:rPr>
            <w:rFonts w:ascii="Calibri" w:eastAsia="Calibri" w:hAnsi="Calibri" w:cs="Calibri"/>
            <w:color w:val="1155CC"/>
            <w:u w:val="single"/>
          </w:rPr>
          <w:t>ESSA Title III Guidance – En</w:t>
        </w:r>
        <w:r>
          <w:rPr>
            <w:rFonts w:ascii="Calibri" w:eastAsia="Calibri" w:hAnsi="Calibri" w:cs="Calibri"/>
            <w:color w:val="1155CC"/>
            <w:u w:val="single"/>
          </w:rPr>
          <w:t>glish Learners</w:t>
        </w:r>
      </w:hyperlink>
    </w:p>
    <w:p w14:paraId="7B0B1CCF" w14:textId="77777777" w:rsidR="00C2786F" w:rsidRDefault="0084261C">
      <w:pPr>
        <w:pStyle w:val="Heading1"/>
      </w:pPr>
      <w:bookmarkStart w:id="0" w:name="bookmark=id.gjdgxs" w:colFirst="0" w:colLast="0"/>
      <w:bookmarkStart w:id="1" w:name="_heading=h.30j0zll" w:colFirst="0" w:colLast="0"/>
      <w:bookmarkEnd w:id="0"/>
      <w:bookmarkEnd w:id="1"/>
      <w:r>
        <w:lastRenderedPageBreak/>
        <w:t>General Questions and Answers</w:t>
      </w:r>
    </w:p>
    <w:p w14:paraId="745D33CC" w14:textId="77777777" w:rsidR="00C2786F" w:rsidRDefault="0084261C">
      <w:pPr>
        <w:rPr>
          <w:rFonts w:ascii="Calibri" w:eastAsia="Calibri" w:hAnsi="Calibri" w:cs="Calibri"/>
          <w:color w:val="00B0F0"/>
        </w:rPr>
      </w:pPr>
      <w:r>
        <w:rPr>
          <w:rFonts w:ascii="Calibri" w:eastAsia="Calibri" w:hAnsi="Calibri" w:cs="Calibri"/>
        </w:rPr>
        <w:br/>
        <w:t xml:space="preserve">KEY: Question – Black Font, </w:t>
      </w:r>
      <w:r>
        <w:rPr>
          <w:rFonts w:ascii="Calibri" w:eastAsia="Calibri" w:hAnsi="Calibri" w:cs="Calibri"/>
          <w:color w:val="0000FF"/>
        </w:rPr>
        <w:t>Answer – Blue Font</w:t>
      </w:r>
    </w:p>
    <w:p w14:paraId="36990A07" w14:textId="77777777" w:rsidR="00C2786F" w:rsidRDefault="00C2786F"/>
    <w:p w14:paraId="28227E32"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Calibri" w:eastAsia="Calibri" w:hAnsi="Calibri" w:cs="Calibri"/>
          <w:color w:val="222222"/>
        </w:rPr>
        <w:t>CARES Act</w:t>
      </w:r>
      <w:r>
        <w:rPr>
          <w:rFonts w:ascii="Calibri" w:eastAsia="Calibri" w:hAnsi="Calibri" w:cs="Calibri"/>
          <w:color w:val="222222"/>
        </w:rPr>
        <w:t>:</w:t>
      </w:r>
    </w:p>
    <w:p w14:paraId="4E4FFADC" w14:textId="77777777" w:rsidR="00C2786F" w:rsidRDefault="0084261C">
      <w:pPr>
        <w:numPr>
          <w:ilvl w:val="0"/>
          <w:numId w:val="46"/>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There is no supplement vs supplant for CARES funds but will CARES funds be evaluated during the Supplement not Supplant test on the Program Review. Will the LEA have to show that CARES funds used a Title I Neutral methodology?</w:t>
      </w:r>
    </w:p>
    <w:p w14:paraId="6D57BAB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The CARES Act funds a</w:t>
      </w:r>
      <w:r>
        <w:rPr>
          <w:rFonts w:ascii="Calibri" w:eastAsia="Calibri" w:hAnsi="Calibri" w:cs="Calibri"/>
          <w:color w:val="0000FF"/>
        </w:rPr>
        <w:t>re not Title I Funds; the distribution methodology used Title I allocations to States as well as the allocations from States to local school systems. Recipients are offered a broad range of options for using the funds, including any allowable use under any</w:t>
      </w:r>
      <w:r>
        <w:rPr>
          <w:rFonts w:ascii="Calibri" w:eastAsia="Calibri" w:hAnsi="Calibri" w:cs="Calibri"/>
          <w:color w:val="0000FF"/>
        </w:rPr>
        <w:t xml:space="preserve"> of the federal titled programs in ESEA, IDEA, and Perkins. There is no supplement, not supplant requirement in the CARES Act and because they are Federal funds, not State and local funds, the LEA will not have to demonstrate a Title I Neutral methodology.</w:t>
      </w:r>
      <w:r>
        <w:rPr>
          <w:rFonts w:ascii="Calibri" w:eastAsia="Calibri" w:hAnsi="Calibri" w:cs="Calibri"/>
          <w:color w:val="0000FF"/>
        </w:rPr>
        <w:t xml:space="preserve"> There are reporting requirements and there will be monitoring of the CARES Act funds, but neither will not coincide with the Title I program monitoring.</w:t>
      </w:r>
    </w:p>
    <w:p w14:paraId="59A1D9F0"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Calibri" w:eastAsia="Calibri" w:hAnsi="Calibri" w:cs="Calibri"/>
          <w:color w:val="222222"/>
        </w:rPr>
        <w:t> </w:t>
      </w:r>
    </w:p>
    <w:p w14:paraId="3132AA86"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Calibri" w:eastAsia="Calibri" w:hAnsi="Calibri" w:cs="Calibri"/>
          <w:color w:val="222222"/>
        </w:rPr>
        <w:t>General Questions</w:t>
      </w:r>
    </w:p>
    <w:p w14:paraId="7FC4A474" w14:textId="77777777" w:rsidR="00C2786F" w:rsidRDefault="0084261C">
      <w:pPr>
        <w:numPr>
          <w:ilvl w:val="0"/>
          <w:numId w:val="36"/>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Is there a rubric or criteria for “other documentation to support…” that is mentioned in numerous sections?</w:t>
      </w:r>
    </w:p>
    <w:p w14:paraId="35E5E4D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Yes, the criteria to support the statement “other documentation to support the LEA has implemented its written process, if applicable” is ea</w:t>
      </w:r>
      <w:r>
        <w:rPr>
          <w:rFonts w:ascii="Calibri" w:eastAsia="Calibri" w:hAnsi="Calibri" w:cs="Calibri"/>
          <w:color w:val="0000FF"/>
        </w:rPr>
        <w:t>ch LEA’s specific written process for that assurance.  Any assurance that aligns with a written process has this statement.  It is the expectation that each LEA provides evidence of implementation to support implementation of their written process (that wi</w:t>
      </w:r>
      <w:r>
        <w:rPr>
          <w:rFonts w:ascii="Calibri" w:eastAsia="Calibri" w:hAnsi="Calibri" w:cs="Calibri"/>
          <w:color w:val="0000FF"/>
        </w:rPr>
        <w:t>ll be approved as part of the application process).  While the evidence of implementation column covers many of the items that should be included as outcomes of the written process, the LEA may need to provide additional documentation based on the specific</w:t>
      </w:r>
      <w:r>
        <w:rPr>
          <w:rFonts w:ascii="Calibri" w:eastAsia="Calibri" w:hAnsi="Calibri" w:cs="Calibri"/>
          <w:color w:val="0000FF"/>
        </w:rPr>
        <w:t>s of their written processes.  </w:t>
      </w:r>
      <w:r>
        <w:rPr>
          <w:rFonts w:ascii="Calibri" w:eastAsia="Calibri" w:hAnsi="Calibri" w:cs="Calibri"/>
          <w:color w:val="0000FF"/>
        </w:rPr>
        <w:br/>
      </w:r>
    </w:p>
    <w:p w14:paraId="4F87BDFA" w14:textId="77777777" w:rsidR="00C2786F" w:rsidRDefault="0084261C">
      <w:pPr>
        <w:numPr>
          <w:ilvl w:val="0"/>
          <w:numId w:val="36"/>
        </w:numPr>
        <w:pBdr>
          <w:top w:val="nil"/>
          <w:left w:val="nil"/>
          <w:bottom w:val="nil"/>
          <w:right w:val="nil"/>
          <w:between w:val="nil"/>
        </w:pBdr>
        <w:shd w:val="clear" w:color="auto" w:fill="FFFFFF"/>
        <w:spacing w:line="240" w:lineRule="auto"/>
      </w:pPr>
      <w:r>
        <w:rPr>
          <w:rFonts w:ascii="Calibri" w:eastAsia="Calibri" w:hAnsi="Calibri" w:cs="Calibri"/>
          <w:color w:val="222222"/>
        </w:rPr>
        <w:t xml:space="preserve">When will the obligation of Department Directors (i.e., Human Resources, Special Education, Student Services, </w:t>
      </w:r>
      <w:proofErr w:type="gramStart"/>
      <w:r>
        <w:rPr>
          <w:rFonts w:ascii="Calibri" w:eastAsia="Calibri" w:hAnsi="Calibri" w:cs="Calibri"/>
          <w:color w:val="222222"/>
        </w:rPr>
        <w:t>Curriculum</w:t>
      </w:r>
      <w:proofErr w:type="gramEnd"/>
      <w:r>
        <w:rPr>
          <w:rFonts w:ascii="Calibri" w:eastAsia="Calibri" w:hAnsi="Calibri" w:cs="Calibri"/>
          <w:color w:val="222222"/>
        </w:rPr>
        <w:t xml:space="preserve"> and Instruction, etc.) to be an active ongoing partner and the new requirements be shared with various</w:t>
      </w:r>
      <w:r>
        <w:rPr>
          <w:rFonts w:ascii="Calibri" w:eastAsia="Calibri" w:hAnsi="Calibri" w:cs="Calibri"/>
          <w:color w:val="222222"/>
        </w:rPr>
        <w:t xml:space="preserve"> LEA Directors?  Please share the date and time that that will occur for our reference for the beginning of the collaboration. </w:t>
      </w:r>
    </w:p>
    <w:p w14:paraId="2590056D"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Each LEA has their own written processes for collaboration amongst various offices.  Using the structures for collaborat</w:t>
      </w:r>
      <w:r>
        <w:rPr>
          <w:rFonts w:ascii="Calibri" w:eastAsia="Calibri" w:hAnsi="Calibri" w:cs="Calibri"/>
          <w:color w:val="0000FF"/>
        </w:rPr>
        <w:t xml:space="preserve">ion and communication within those processes, each LEA is required to share this information with various LEA offices.  In developing revisions and updates to the Title I application, the MSDE Office of Title I - Program and Improvement and Family Support </w:t>
      </w:r>
      <w:r>
        <w:rPr>
          <w:rFonts w:ascii="Calibri" w:eastAsia="Calibri" w:hAnsi="Calibri" w:cs="Calibri"/>
          <w:color w:val="0000FF"/>
        </w:rPr>
        <w:t>collaborated with various MSDE offices, including Certification, Title III, CTE, Comprehensive Planning, and Student Services.</w:t>
      </w:r>
      <w:r>
        <w:rPr>
          <w:rFonts w:ascii="Calibri" w:eastAsia="Calibri" w:hAnsi="Calibri" w:cs="Calibri"/>
          <w:color w:val="0000FF"/>
        </w:rPr>
        <w:br/>
      </w:r>
    </w:p>
    <w:p w14:paraId="212CE5C4" w14:textId="77777777" w:rsidR="00C2786F" w:rsidRDefault="0084261C">
      <w:pPr>
        <w:numPr>
          <w:ilvl w:val="0"/>
          <w:numId w:val="36"/>
        </w:numPr>
        <w:pBdr>
          <w:top w:val="nil"/>
          <w:left w:val="nil"/>
          <w:bottom w:val="nil"/>
          <w:right w:val="nil"/>
          <w:between w:val="nil"/>
        </w:pBdr>
        <w:shd w:val="clear" w:color="auto" w:fill="FFFFFF"/>
        <w:spacing w:line="240" w:lineRule="auto"/>
      </w:pPr>
      <w:r>
        <w:rPr>
          <w:rFonts w:ascii="Calibri" w:eastAsia="Calibri" w:hAnsi="Calibri" w:cs="Calibri"/>
          <w:color w:val="222222"/>
        </w:rPr>
        <w:t>Are all forms and charts in the appendices required or suggested? (</w:t>
      </w:r>
      <w:proofErr w:type="gramStart"/>
      <w:r>
        <w:rPr>
          <w:rFonts w:ascii="Calibri" w:eastAsia="Calibri" w:hAnsi="Calibri" w:cs="Calibri"/>
          <w:color w:val="222222"/>
        </w:rPr>
        <w:t>i.e.</w:t>
      </w:r>
      <w:proofErr w:type="gramEnd"/>
      <w:r>
        <w:rPr>
          <w:rFonts w:ascii="Calibri" w:eastAsia="Calibri" w:hAnsi="Calibri" w:cs="Calibri"/>
          <w:color w:val="222222"/>
        </w:rPr>
        <w:t xml:space="preserve"> Disparities Chart – Is this the chart that HR will have </w:t>
      </w:r>
      <w:r>
        <w:rPr>
          <w:rFonts w:ascii="Calibri" w:eastAsia="Calibri" w:hAnsi="Calibri" w:cs="Calibri"/>
          <w:color w:val="222222"/>
        </w:rPr>
        <w:t>to use and submit to Title I?)</w:t>
      </w:r>
    </w:p>
    <w:p w14:paraId="52774866"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The various forms, charts, and checklists in the appendices are provided as suggested tools and templates.  As shared previously and noted in the application, the MSDE has provided sample forms and charts that may be </w:t>
      </w:r>
      <w:r>
        <w:rPr>
          <w:rFonts w:ascii="Calibri" w:eastAsia="Calibri" w:hAnsi="Calibri" w:cs="Calibri"/>
          <w:color w:val="0000FF"/>
        </w:rPr>
        <w:t xml:space="preserve">used in the required attachments.  These sample data charts and forms are provided in the appendix of the application. If a LEA chooses to use their </w:t>
      </w:r>
      <w:r>
        <w:rPr>
          <w:rFonts w:ascii="Calibri" w:eastAsia="Calibri" w:hAnsi="Calibri" w:cs="Calibri"/>
          <w:color w:val="0000FF"/>
        </w:rPr>
        <w:lastRenderedPageBreak/>
        <w:t xml:space="preserve">own data collection tools, charts, or forms, they must contain </w:t>
      </w:r>
      <w:proofErr w:type="gramStart"/>
      <w:r>
        <w:rPr>
          <w:rFonts w:ascii="Calibri" w:eastAsia="Calibri" w:hAnsi="Calibri" w:cs="Calibri"/>
          <w:color w:val="0000FF"/>
        </w:rPr>
        <w:t>all of</w:t>
      </w:r>
      <w:proofErr w:type="gramEnd"/>
      <w:r>
        <w:rPr>
          <w:rFonts w:ascii="Calibri" w:eastAsia="Calibri" w:hAnsi="Calibri" w:cs="Calibri"/>
          <w:color w:val="0000FF"/>
        </w:rPr>
        <w:t xml:space="preserve"> the information referenced in the exa</w:t>
      </w:r>
      <w:r>
        <w:rPr>
          <w:rFonts w:ascii="Calibri" w:eastAsia="Calibri" w:hAnsi="Calibri" w:cs="Calibri"/>
          <w:color w:val="0000FF"/>
        </w:rPr>
        <w:t>mples and within the specified required attachment.</w:t>
      </w:r>
    </w:p>
    <w:p w14:paraId="452153BC" w14:textId="77777777" w:rsidR="00C2786F" w:rsidRDefault="00C2786F">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p>
    <w:p w14:paraId="2A96359B" w14:textId="77777777" w:rsidR="00C2786F" w:rsidRDefault="0084261C">
      <w:pPr>
        <w:numPr>
          <w:ilvl w:val="0"/>
          <w:numId w:val="36"/>
        </w:numPr>
        <w:pBdr>
          <w:top w:val="nil"/>
          <w:left w:val="nil"/>
          <w:bottom w:val="nil"/>
          <w:right w:val="nil"/>
          <w:between w:val="nil"/>
        </w:pBdr>
        <w:shd w:val="clear" w:color="auto" w:fill="FFFFFF"/>
        <w:spacing w:line="240" w:lineRule="auto"/>
      </w:pPr>
      <w:r>
        <w:rPr>
          <w:rFonts w:ascii="Calibri" w:eastAsia="Calibri" w:hAnsi="Calibri" w:cs="Calibri"/>
          <w:color w:val="222222"/>
        </w:rPr>
        <w:t>Are the tables and charts in the appendices created in coordination with other departments to prevent the duplication of work? (i.e., HR completes a table to meet their requirements, and then Title I com</w:t>
      </w:r>
      <w:r>
        <w:rPr>
          <w:rFonts w:ascii="Calibri" w:eastAsia="Calibri" w:hAnsi="Calibri" w:cs="Calibri"/>
          <w:color w:val="222222"/>
        </w:rPr>
        <w:t>pletes the table to meet Title I requirements)</w:t>
      </w:r>
    </w:p>
    <w:p w14:paraId="5F933AC5"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Collaboration does occur across offices during the updating and revision to the Title I application each year.  Examples of the various MSDE offices consulted for this year’s revisions include Certific</w:t>
      </w:r>
      <w:r>
        <w:rPr>
          <w:rFonts w:ascii="Calibri" w:eastAsia="Calibri" w:hAnsi="Calibri" w:cs="Calibri"/>
          <w:color w:val="0000FF"/>
        </w:rPr>
        <w:t>ation, Title III, CTE, Comprehensive Planning, and Student Services.  The requirements within the Title I application, including the tables and charts in the appendices, reflect and are specific to Title I, Part A requirements and are aligned with ESSA law</w:t>
      </w:r>
      <w:r>
        <w:rPr>
          <w:rFonts w:ascii="Calibri" w:eastAsia="Calibri" w:hAnsi="Calibri" w:cs="Calibri"/>
          <w:color w:val="0000FF"/>
        </w:rPr>
        <w:t xml:space="preserve"> citations for Title I, Part A.  </w:t>
      </w:r>
      <w:r>
        <w:rPr>
          <w:rFonts w:ascii="Calibri" w:eastAsia="Calibri" w:hAnsi="Calibri" w:cs="Calibri"/>
          <w:color w:val="0000FF"/>
        </w:rPr>
        <w:br/>
      </w:r>
    </w:p>
    <w:p w14:paraId="2E429200" w14:textId="77777777" w:rsidR="00C2786F" w:rsidRDefault="0084261C">
      <w:pPr>
        <w:numPr>
          <w:ilvl w:val="0"/>
          <w:numId w:val="36"/>
        </w:numPr>
        <w:pBdr>
          <w:top w:val="nil"/>
          <w:left w:val="nil"/>
          <w:bottom w:val="nil"/>
          <w:right w:val="nil"/>
          <w:between w:val="nil"/>
        </w:pBdr>
        <w:shd w:val="clear" w:color="auto" w:fill="FFFFFF"/>
        <w:spacing w:line="240" w:lineRule="auto"/>
      </w:pPr>
      <w:r>
        <w:rPr>
          <w:rFonts w:ascii="Calibri" w:eastAsia="Calibri" w:hAnsi="Calibri" w:cs="Calibri"/>
          <w:color w:val="222222"/>
        </w:rPr>
        <w:t>Will there be full monitoring even if school systems are low risk?</w:t>
      </w:r>
    </w:p>
    <w:p w14:paraId="4AE7DC32" w14:textId="77777777" w:rsidR="00C2786F" w:rsidRDefault="0084261C">
      <w:pPr>
        <w:pBdr>
          <w:top w:val="nil"/>
          <w:left w:val="nil"/>
          <w:bottom w:val="nil"/>
          <w:right w:val="nil"/>
          <w:between w:val="nil"/>
        </w:pBdr>
        <w:shd w:val="clear" w:color="auto" w:fill="FFFFFF"/>
        <w:spacing w:line="240" w:lineRule="auto"/>
        <w:ind w:left="720"/>
        <w:rPr>
          <w:rFonts w:ascii="Calibri" w:eastAsia="Calibri" w:hAnsi="Calibri" w:cs="Calibri"/>
          <w:color w:val="0000FF"/>
        </w:rPr>
      </w:pPr>
      <w:r>
        <w:rPr>
          <w:rFonts w:ascii="Calibri" w:eastAsia="Calibri" w:hAnsi="Calibri" w:cs="Calibri"/>
          <w:color w:val="0000FF"/>
        </w:rPr>
        <w:t>Answer: This information will be shared later as part of the discussion around monitoring processes.  </w:t>
      </w:r>
      <w:r>
        <w:rPr>
          <w:rFonts w:ascii="Calibri" w:eastAsia="Calibri" w:hAnsi="Calibri" w:cs="Calibri"/>
          <w:color w:val="0000FF"/>
        </w:rPr>
        <w:br/>
      </w:r>
    </w:p>
    <w:p w14:paraId="3BF74DF8" w14:textId="77777777" w:rsidR="00C2786F" w:rsidRDefault="0084261C">
      <w:p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222222"/>
        </w:rPr>
        <w:t>Feedback Timeline</w:t>
      </w:r>
    </w:p>
    <w:p w14:paraId="1976FAD6" w14:textId="77777777" w:rsidR="00C2786F" w:rsidRDefault="0084261C">
      <w:pPr>
        <w:numPr>
          <w:ilvl w:val="0"/>
          <w:numId w:val="26"/>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How long is the estimated time from submission to feedback on our applications?</w:t>
      </w:r>
      <w:r>
        <w:rPr>
          <w:rFonts w:ascii="Calibri" w:eastAsia="Calibri" w:hAnsi="Calibri" w:cs="Calibri"/>
          <w:color w:val="222222"/>
        </w:rPr>
        <w:br/>
      </w:r>
      <w:r>
        <w:rPr>
          <w:rFonts w:ascii="Calibri" w:eastAsia="Calibri" w:hAnsi="Calibri" w:cs="Calibri"/>
          <w:color w:val="0000FF"/>
        </w:rPr>
        <w:t>Answer: The internal MSDE Review and Approval process and timeline is still under development.  Information regarding a feedback timeline will be shared by the MSDE Title I Dir</w:t>
      </w:r>
      <w:r>
        <w:rPr>
          <w:rFonts w:ascii="Calibri" w:eastAsia="Calibri" w:hAnsi="Calibri" w:cs="Calibri"/>
          <w:color w:val="0000FF"/>
        </w:rPr>
        <w:t xml:space="preserve">ector later.  </w:t>
      </w:r>
      <w:r>
        <w:rPr>
          <w:rFonts w:ascii="Calibri" w:eastAsia="Calibri" w:hAnsi="Calibri" w:cs="Calibri"/>
          <w:color w:val="0000FF"/>
        </w:rPr>
        <w:br/>
      </w:r>
    </w:p>
    <w:p w14:paraId="0481B21F" w14:textId="77777777" w:rsidR="00C2786F" w:rsidRDefault="0084261C">
      <w:pPr>
        <w:numPr>
          <w:ilvl w:val="0"/>
          <w:numId w:val="26"/>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222222"/>
        </w:rPr>
        <w:t>In the Submission Instructions, it says, “All subsequent submissions will be through the Local ESSA Consolidated Strategic Plan Submission.”  Does this mean that if MSDE requests any additional changes, we submit through the LEA Office of S</w:t>
      </w:r>
      <w:r>
        <w:rPr>
          <w:rFonts w:ascii="Calibri" w:eastAsia="Calibri" w:hAnsi="Calibri" w:cs="Calibri"/>
          <w:color w:val="222222"/>
        </w:rPr>
        <w:t>trategic Planning and not directly to the MSDE Title I Office? </w:t>
      </w:r>
    </w:p>
    <w:p w14:paraId="7E9B0296" w14:textId="77777777" w:rsidR="00C2786F" w:rsidRDefault="0084261C">
      <w:pPr>
        <w:pBdr>
          <w:top w:val="nil"/>
          <w:left w:val="nil"/>
          <w:bottom w:val="nil"/>
          <w:right w:val="nil"/>
          <w:between w:val="nil"/>
        </w:pBdr>
        <w:shd w:val="clear" w:color="auto" w:fill="FFFFFF"/>
        <w:spacing w:line="240" w:lineRule="auto"/>
        <w:ind w:left="720"/>
        <w:rPr>
          <w:rFonts w:ascii="Calibri" w:eastAsia="Calibri" w:hAnsi="Calibri" w:cs="Calibri"/>
          <w:color w:val="000000"/>
        </w:rPr>
      </w:pPr>
      <w:r>
        <w:rPr>
          <w:rFonts w:ascii="Calibri" w:eastAsia="Calibri" w:hAnsi="Calibri" w:cs="Calibri"/>
          <w:color w:val="0000FF"/>
        </w:rPr>
        <w:t>Answer: The MSDE may request additional changes until conditional approval is granted for the application.  The instructions have been updated accordingly to reflect: Upon receipt of condition</w:t>
      </w:r>
      <w:r>
        <w:rPr>
          <w:rFonts w:ascii="Calibri" w:eastAsia="Calibri" w:hAnsi="Calibri" w:cs="Calibri"/>
          <w:color w:val="0000FF"/>
        </w:rPr>
        <w:t>al approval, all subsequent submissions will be through the Local ESSA Consolidated Strategic Plan Submission.</w:t>
      </w:r>
    </w:p>
    <w:p w14:paraId="1BBF1E98"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Calibri" w:eastAsia="Calibri" w:hAnsi="Calibri" w:cs="Calibri"/>
          <w:color w:val="222222"/>
        </w:rPr>
        <w:br/>
        <w:t>SANE Guidance</w:t>
      </w:r>
    </w:p>
    <w:p w14:paraId="0E05687E" w14:textId="77777777" w:rsidR="00C2786F" w:rsidRDefault="0084261C">
      <w:pPr>
        <w:numPr>
          <w:ilvl w:val="0"/>
          <w:numId w:val="28"/>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 xml:space="preserve">What recommendations are being provided for handling the need for physical sign-in sheets, if the LEA is continuing with virtual meetings? </w:t>
      </w:r>
      <w:r>
        <w:rPr>
          <w:rFonts w:ascii="Calibri" w:eastAsia="Calibri" w:hAnsi="Calibri" w:cs="Calibri"/>
          <w:color w:val="222222"/>
        </w:rPr>
        <w:t xml:space="preserve">Sign In: Digital signatures are </w:t>
      </w:r>
      <w:proofErr w:type="gramStart"/>
      <w:r>
        <w:rPr>
          <w:rFonts w:ascii="Calibri" w:eastAsia="Calibri" w:hAnsi="Calibri" w:cs="Calibri"/>
          <w:color w:val="222222"/>
        </w:rPr>
        <w:t>still</w:t>
      </w:r>
      <w:proofErr w:type="gramEnd"/>
      <w:r>
        <w:rPr>
          <w:rFonts w:ascii="Calibri" w:eastAsia="Calibri" w:hAnsi="Calibri" w:cs="Calibri"/>
          <w:color w:val="222222"/>
        </w:rPr>
        <w:t xml:space="preserve"> ok?</w:t>
      </w:r>
    </w:p>
    <w:p w14:paraId="008650E4"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Yes, per the instructions given in the Title I Director’s Updates s</w:t>
      </w:r>
      <w:r>
        <w:rPr>
          <w:rFonts w:ascii="Calibri" w:eastAsia="Calibri" w:hAnsi="Calibri" w:cs="Calibri"/>
          <w:color w:val="0000FF"/>
        </w:rPr>
        <w:t>ent on 04/27/2020, it indicates:</w:t>
      </w:r>
      <w:r>
        <w:rPr>
          <w:rFonts w:ascii="Times New Roman" w:eastAsia="Times New Roman" w:hAnsi="Times New Roman" w:cs="Times New Roman"/>
          <w:color w:val="000000"/>
          <w:sz w:val="24"/>
          <w:szCs w:val="24"/>
        </w:rPr>
        <w:t xml:space="preserve"> </w:t>
      </w:r>
      <w:r>
        <w:rPr>
          <w:rFonts w:ascii="Calibri" w:eastAsia="Calibri" w:hAnsi="Calibri" w:cs="Calibri"/>
          <w:color w:val="0000FF"/>
        </w:rPr>
        <w:t xml:space="preserve">The expectations for participation in all meetings that occur in Title I schools during and after teacher work hours remain consistent with the expectations previously </w:t>
      </w:r>
      <w:proofErr w:type="gramStart"/>
      <w:r>
        <w:rPr>
          <w:rFonts w:ascii="Calibri" w:eastAsia="Calibri" w:hAnsi="Calibri" w:cs="Calibri"/>
          <w:color w:val="0000FF"/>
        </w:rPr>
        <w:t>stipulated  including</w:t>
      </w:r>
      <w:proofErr w:type="gramEnd"/>
      <w:r>
        <w:rPr>
          <w:rFonts w:ascii="Calibri" w:eastAsia="Calibri" w:hAnsi="Calibri" w:cs="Calibri"/>
          <w:color w:val="0000FF"/>
        </w:rPr>
        <w:t xml:space="preserve"> sign-in, agenda, evaluations and </w:t>
      </w:r>
      <w:r>
        <w:rPr>
          <w:rFonts w:ascii="Calibri" w:eastAsia="Calibri" w:hAnsi="Calibri" w:cs="Calibri"/>
          <w:color w:val="0000FF"/>
        </w:rPr>
        <w:t xml:space="preserve">notes </w:t>
      </w:r>
      <w:r>
        <w:rPr>
          <w:rFonts w:ascii="Calibri" w:eastAsia="Calibri" w:hAnsi="Calibri" w:cs="Calibri"/>
          <w:b/>
          <w:i/>
          <w:color w:val="0000FF"/>
        </w:rPr>
        <w:t>(SANE).</w:t>
      </w:r>
      <w:r>
        <w:rPr>
          <w:rFonts w:ascii="Calibri" w:eastAsia="Calibri" w:hAnsi="Calibri" w:cs="Calibri"/>
          <w:i/>
          <w:color w:val="0000FF"/>
        </w:rPr>
        <w:t xml:space="preserve"> </w:t>
      </w:r>
      <w:r>
        <w:rPr>
          <w:rFonts w:ascii="Calibri" w:eastAsia="Calibri" w:hAnsi="Calibri" w:cs="Calibri"/>
          <w:color w:val="0000FF"/>
        </w:rPr>
        <w:t xml:space="preserve">The expectations for participation must be clearly communicated in writing regarding participation and articulated at the beginning of each session. </w:t>
      </w:r>
      <w:r>
        <w:rPr>
          <w:rFonts w:ascii="Calibri" w:eastAsia="Calibri" w:hAnsi="Calibri" w:cs="Calibri"/>
          <w:color w:val="0000FF"/>
          <w:highlight w:val="white"/>
        </w:rPr>
        <w:t>Please remember that Title I professional learning stipends can only be used to pay attendees above and bey</w:t>
      </w:r>
      <w:r>
        <w:rPr>
          <w:rFonts w:ascii="Calibri" w:eastAsia="Calibri" w:hAnsi="Calibri" w:cs="Calibri"/>
          <w:color w:val="0000FF"/>
          <w:highlight w:val="white"/>
        </w:rPr>
        <w:t>ond their regular work day for participating in a Title I activity. It is the responsibility of the LEA Title I Coordinator to monitor and collect evidence of implementation of these procedures. </w:t>
      </w:r>
    </w:p>
    <w:p w14:paraId="3BD9E743" w14:textId="77777777" w:rsidR="00C2786F" w:rsidRDefault="0084261C">
      <w:pPr>
        <w:pBdr>
          <w:top w:val="nil"/>
          <w:left w:val="nil"/>
          <w:bottom w:val="nil"/>
          <w:right w:val="nil"/>
          <w:between w:val="nil"/>
        </w:pBdr>
        <w:spacing w:before="220" w:after="220"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If schools are conducting a Title I Virtual Professional Lea</w:t>
      </w:r>
      <w:r>
        <w:rPr>
          <w:rFonts w:ascii="Calibri" w:eastAsia="Calibri" w:hAnsi="Calibri" w:cs="Calibri"/>
          <w:color w:val="0000FF"/>
          <w:highlight w:val="white"/>
        </w:rPr>
        <w:t xml:space="preserve">rning remotely, they still need to maintain sign-in/out sheets to document attendance notes, </w:t>
      </w:r>
      <w:proofErr w:type="gramStart"/>
      <w:r>
        <w:rPr>
          <w:rFonts w:ascii="Calibri" w:eastAsia="Calibri" w:hAnsi="Calibri" w:cs="Calibri"/>
          <w:color w:val="0000FF"/>
          <w:highlight w:val="white"/>
        </w:rPr>
        <w:t>evaluations</w:t>
      </w:r>
      <w:proofErr w:type="gramEnd"/>
      <w:r>
        <w:rPr>
          <w:rFonts w:ascii="Calibri" w:eastAsia="Calibri" w:hAnsi="Calibri" w:cs="Calibri"/>
          <w:color w:val="0000FF"/>
          <w:highlight w:val="white"/>
        </w:rPr>
        <w:t xml:space="preserve"> and other supporting documents. </w:t>
      </w:r>
    </w:p>
    <w:p w14:paraId="3189C42B" w14:textId="77777777" w:rsidR="00C2786F" w:rsidRDefault="0084261C">
      <w:pPr>
        <w:pBdr>
          <w:top w:val="nil"/>
          <w:left w:val="nil"/>
          <w:bottom w:val="nil"/>
          <w:right w:val="nil"/>
          <w:between w:val="nil"/>
        </w:pBdr>
        <w:spacing w:before="220" w:after="220"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lastRenderedPageBreak/>
        <w:t> </w:t>
      </w:r>
      <w:r>
        <w:rPr>
          <w:rFonts w:ascii="Calibri" w:eastAsia="Calibri" w:hAnsi="Calibri" w:cs="Calibri"/>
          <w:i/>
          <w:color w:val="0000FF"/>
        </w:rPr>
        <w:t>In addition, a signed attestation from the Principal stating “I certify that this activity (i.e., collaborative plann</w:t>
      </w:r>
      <w:r>
        <w:rPr>
          <w:rFonts w:ascii="Calibri" w:eastAsia="Calibri" w:hAnsi="Calibri" w:cs="Calibri"/>
          <w:i/>
          <w:color w:val="0000FF"/>
        </w:rPr>
        <w:t xml:space="preserve">ing, virtual professional </w:t>
      </w:r>
      <w:proofErr w:type="gramStart"/>
      <w:r>
        <w:rPr>
          <w:rFonts w:ascii="Calibri" w:eastAsia="Calibri" w:hAnsi="Calibri" w:cs="Calibri"/>
          <w:i/>
          <w:color w:val="0000FF"/>
        </w:rPr>
        <w:t>learning)  was</w:t>
      </w:r>
      <w:proofErr w:type="gramEnd"/>
      <w:r>
        <w:rPr>
          <w:rFonts w:ascii="Calibri" w:eastAsia="Calibri" w:hAnsi="Calibri" w:cs="Calibri"/>
          <w:i/>
          <w:color w:val="0000FF"/>
        </w:rPr>
        <w:t xml:space="preserve"> completed outside of the teachers’ contracted instructional work minutes and office hours ” and can attest to their  participants' attendance  and completion of any task required as a result of their participation. </w:t>
      </w:r>
      <w:r>
        <w:rPr>
          <w:rFonts w:ascii="Calibri" w:eastAsia="Calibri" w:hAnsi="Calibri" w:cs="Calibri"/>
          <w:i/>
          <w:color w:val="0000FF"/>
        </w:rPr>
        <w:t xml:space="preserve"> This should accompany any documentation submitted to the LEA Title I office for approval and processing. It is the responsibility of the LEA Title I Coordinator to monitor and collect evidence of implementation of the attestation. </w:t>
      </w:r>
    </w:p>
    <w:p w14:paraId="0D3767DC" w14:textId="77777777" w:rsidR="00C2786F" w:rsidRDefault="0084261C">
      <w:pPr>
        <w:pBdr>
          <w:top w:val="nil"/>
          <w:left w:val="nil"/>
          <w:bottom w:val="nil"/>
          <w:right w:val="nil"/>
          <w:between w:val="nil"/>
        </w:pBdr>
        <w:spacing w:before="220" w:after="220" w:line="240" w:lineRule="auto"/>
        <w:ind w:firstLine="720"/>
        <w:rPr>
          <w:rFonts w:ascii="Times New Roman" w:eastAsia="Times New Roman" w:hAnsi="Times New Roman" w:cs="Times New Roman"/>
          <w:color w:val="000000"/>
          <w:sz w:val="24"/>
          <w:szCs w:val="24"/>
        </w:rPr>
      </w:pPr>
      <w:r>
        <w:rPr>
          <w:rFonts w:ascii="Calibri" w:eastAsia="Calibri" w:hAnsi="Calibri" w:cs="Calibri"/>
          <w:b/>
          <w:i/>
          <w:color w:val="0000FF"/>
          <w:highlight w:val="white"/>
        </w:rPr>
        <w:t>Below are some sign-in/out options for your consideration: </w:t>
      </w:r>
    </w:p>
    <w:p w14:paraId="21982C47" w14:textId="77777777" w:rsidR="00C2786F" w:rsidRDefault="0084261C">
      <w:pPr>
        <w:numPr>
          <w:ilvl w:val="0"/>
          <w:numId w:val="29"/>
        </w:numPr>
        <w:pBdr>
          <w:top w:val="nil"/>
          <w:left w:val="nil"/>
          <w:bottom w:val="nil"/>
          <w:right w:val="nil"/>
          <w:between w:val="nil"/>
        </w:pBdr>
        <w:spacing w:before="220" w:line="240" w:lineRule="auto"/>
        <w:rPr>
          <w:rFonts w:ascii="Calibri" w:eastAsia="Calibri" w:hAnsi="Calibri" w:cs="Calibri"/>
          <w:b/>
          <w:color w:val="0000FF"/>
        </w:rPr>
      </w:pPr>
      <w:r>
        <w:rPr>
          <w:rFonts w:ascii="Calibri" w:eastAsia="Calibri" w:hAnsi="Calibri" w:cs="Calibri"/>
          <w:b/>
          <w:color w:val="0000FF"/>
          <w:highlight w:val="white"/>
        </w:rPr>
        <w:t>OPTION 1:</w:t>
      </w:r>
    </w:p>
    <w:p w14:paraId="65E772F6" w14:textId="77777777" w:rsidR="00C2786F" w:rsidRDefault="0084261C">
      <w:pPr>
        <w:numPr>
          <w:ilvl w:val="1"/>
          <w:numId w:val="29"/>
        </w:numPr>
        <w:pBdr>
          <w:top w:val="nil"/>
          <w:left w:val="nil"/>
          <w:bottom w:val="nil"/>
          <w:right w:val="nil"/>
          <w:between w:val="nil"/>
        </w:pBdr>
        <w:spacing w:line="240" w:lineRule="auto"/>
        <w:rPr>
          <w:rFonts w:ascii="Calibri" w:eastAsia="Calibri" w:hAnsi="Calibri" w:cs="Calibri"/>
          <w:color w:val="0000FF"/>
        </w:rPr>
      </w:pPr>
      <w:r>
        <w:rPr>
          <w:rFonts w:ascii="Calibri" w:eastAsia="Calibri" w:hAnsi="Calibri" w:cs="Calibri"/>
          <w:color w:val="0000FF"/>
          <w:highlight w:val="white"/>
        </w:rPr>
        <w:t>Disseminate electronic version of the sign-in/out sheet for the specific training to each expected participant</w:t>
      </w:r>
    </w:p>
    <w:p w14:paraId="7B323908" w14:textId="77777777" w:rsidR="00C2786F" w:rsidRDefault="0084261C">
      <w:pPr>
        <w:numPr>
          <w:ilvl w:val="1"/>
          <w:numId w:val="29"/>
        </w:numPr>
        <w:pBdr>
          <w:top w:val="nil"/>
          <w:left w:val="nil"/>
          <w:bottom w:val="nil"/>
          <w:right w:val="nil"/>
          <w:between w:val="nil"/>
        </w:pBdr>
        <w:spacing w:line="240" w:lineRule="auto"/>
        <w:rPr>
          <w:rFonts w:ascii="Calibri" w:eastAsia="Calibri" w:hAnsi="Calibri" w:cs="Calibri"/>
          <w:color w:val="0000FF"/>
        </w:rPr>
      </w:pPr>
      <w:r>
        <w:rPr>
          <w:rFonts w:ascii="Calibri" w:eastAsia="Calibri" w:hAnsi="Calibri" w:cs="Calibri"/>
          <w:color w:val="0000FF"/>
          <w:highlight w:val="white"/>
        </w:rPr>
        <w:t>After the PD, have each attendee submit to you their sign-in/out form elect</w:t>
      </w:r>
      <w:r>
        <w:rPr>
          <w:rFonts w:ascii="Calibri" w:eastAsia="Calibri" w:hAnsi="Calibri" w:cs="Calibri"/>
          <w:color w:val="0000FF"/>
          <w:highlight w:val="white"/>
        </w:rPr>
        <w:t xml:space="preserve">ronically </w:t>
      </w:r>
      <w:proofErr w:type="gramStart"/>
      <w:r>
        <w:rPr>
          <w:rFonts w:ascii="Calibri" w:eastAsia="Calibri" w:hAnsi="Calibri" w:cs="Calibri"/>
          <w:color w:val="0000FF"/>
          <w:highlight w:val="white"/>
        </w:rPr>
        <w:t>in order to</w:t>
      </w:r>
      <w:proofErr w:type="gramEnd"/>
      <w:r>
        <w:rPr>
          <w:rFonts w:ascii="Calibri" w:eastAsia="Calibri" w:hAnsi="Calibri" w:cs="Calibri"/>
          <w:color w:val="0000FF"/>
          <w:highlight w:val="white"/>
        </w:rPr>
        <w:t xml:space="preserve"> receive payment.</w:t>
      </w:r>
    </w:p>
    <w:p w14:paraId="50C2D6CD" w14:textId="77777777" w:rsidR="00C2786F" w:rsidRDefault="0084261C">
      <w:pPr>
        <w:numPr>
          <w:ilvl w:val="0"/>
          <w:numId w:val="29"/>
        </w:numPr>
        <w:pBdr>
          <w:top w:val="nil"/>
          <w:left w:val="nil"/>
          <w:bottom w:val="nil"/>
          <w:right w:val="nil"/>
          <w:between w:val="nil"/>
        </w:pBdr>
        <w:spacing w:line="240" w:lineRule="auto"/>
        <w:rPr>
          <w:rFonts w:ascii="Calibri" w:eastAsia="Calibri" w:hAnsi="Calibri" w:cs="Calibri"/>
          <w:b/>
          <w:color w:val="0000FF"/>
        </w:rPr>
      </w:pPr>
      <w:r>
        <w:rPr>
          <w:rFonts w:ascii="Calibri" w:eastAsia="Calibri" w:hAnsi="Calibri" w:cs="Calibri"/>
          <w:b/>
          <w:color w:val="0000FF"/>
          <w:highlight w:val="white"/>
        </w:rPr>
        <w:t>OPTION 2:</w:t>
      </w:r>
    </w:p>
    <w:p w14:paraId="5DB749B7" w14:textId="77777777" w:rsidR="00C2786F" w:rsidRDefault="0084261C">
      <w:pPr>
        <w:numPr>
          <w:ilvl w:val="1"/>
          <w:numId w:val="29"/>
        </w:numPr>
        <w:pBdr>
          <w:top w:val="nil"/>
          <w:left w:val="nil"/>
          <w:bottom w:val="nil"/>
          <w:right w:val="nil"/>
          <w:between w:val="nil"/>
        </w:pBdr>
        <w:spacing w:line="240" w:lineRule="auto"/>
        <w:rPr>
          <w:rFonts w:ascii="Calibri" w:eastAsia="Calibri" w:hAnsi="Calibri" w:cs="Calibri"/>
          <w:color w:val="0000FF"/>
        </w:rPr>
      </w:pPr>
      <w:r>
        <w:rPr>
          <w:rFonts w:ascii="Calibri" w:eastAsia="Calibri" w:hAnsi="Calibri" w:cs="Calibri"/>
          <w:color w:val="0000FF"/>
          <w:highlight w:val="white"/>
        </w:rPr>
        <w:t xml:space="preserve">Create a google or DocuSign sign-in form, make sure that </w:t>
      </w:r>
      <w:proofErr w:type="gramStart"/>
      <w:r>
        <w:rPr>
          <w:rFonts w:ascii="Calibri" w:eastAsia="Calibri" w:hAnsi="Calibri" w:cs="Calibri"/>
          <w:color w:val="0000FF"/>
          <w:highlight w:val="white"/>
        </w:rPr>
        <w:t>all of</w:t>
      </w:r>
      <w:proofErr w:type="gramEnd"/>
      <w:r>
        <w:rPr>
          <w:rFonts w:ascii="Calibri" w:eastAsia="Calibri" w:hAnsi="Calibri" w:cs="Calibri"/>
          <w:color w:val="0000FF"/>
          <w:highlight w:val="white"/>
        </w:rPr>
        <w:t xml:space="preserve"> the required information is included on the sign-in form and provide the link at the beginning of the training.</w:t>
      </w:r>
    </w:p>
    <w:p w14:paraId="5B93EA1D" w14:textId="77777777" w:rsidR="00C2786F" w:rsidRDefault="0084261C">
      <w:pPr>
        <w:numPr>
          <w:ilvl w:val="1"/>
          <w:numId w:val="29"/>
        </w:numPr>
        <w:pBdr>
          <w:top w:val="nil"/>
          <w:left w:val="nil"/>
          <w:bottom w:val="nil"/>
          <w:right w:val="nil"/>
          <w:between w:val="nil"/>
        </w:pBdr>
        <w:spacing w:after="220" w:line="240" w:lineRule="auto"/>
        <w:rPr>
          <w:rFonts w:ascii="Calibri" w:eastAsia="Calibri" w:hAnsi="Calibri" w:cs="Calibri"/>
          <w:color w:val="0000FF"/>
        </w:rPr>
      </w:pPr>
      <w:r>
        <w:rPr>
          <w:rFonts w:ascii="Calibri" w:eastAsia="Calibri" w:hAnsi="Calibri" w:cs="Calibri"/>
          <w:color w:val="0000FF"/>
          <w:highlight w:val="white"/>
        </w:rPr>
        <w:t>In this case, you would probably also want to have the participants complete a g</w:t>
      </w:r>
      <w:r>
        <w:rPr>
          <w:rFonts w:ascii="Calibri" w:eastAsia="Calibri" w:hAnsi="Calibri" w:cs="Calibri"/>
          <w:color w:val="0000FF"/>
          <w:highlight w:val="white"/>
        </w:rPr>
        <w:t>oogle sign-out form since it is not easy to change entries once they are entered. If you do that, you could provide the sign out form link (with all the same information required to sign-ins) at the end of the training.</w:t>
      </w:r>
    </w:p>
    <w:p w14:paraId="5489454F" w14:textId="77777777" w:rsidR="00C2786F" w:rsidRDefault="0084261C">
      <w:pPr>
        <w:pBdr>
          <w:top w:val="nil"/>
          <w:left w:val="nil"/>
          <w:bottom w:val="nil"/>
          <w:right w:val="nil"/>
          <w:between w:val="nil"/>
        </w:pBdr>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 xml:space="preserve">The advantage with Option 2 is that </w:t>
      </w:r>
      <w:r>
        <w:rPr>
          <w:rFonts w:ascii="Calibri" w:eastAsia="Calibri" w:hAnsi="Calibri" w:cs="Calibri"/>
          <w:color w:val="0000FF"/>
          <w:highlight w:val="white"/>
        </w:rPr>
        <w:t>all attendees will be signed in and signed out on one form, so you know who attended the</w:t>
      </w:r>
      <w:r>
        <w:rPr>
          <w:rFonts w:ascii="Calibri" w:eastAsia="Calibri" w:hAnsi="Calibri" w:cs="Calibri"/>
          <w:color w:val="0000FF"/>
        </w:rPr>
        <w:t xml:space="preserve"> training, and google forms have time stamps, so you know what time people signed in and signed out. </w:t>
      </w:r>
      <w:r>
        <w:rPr>
          <w:rFonts w:ascii="Calibri" w:eastAsia="Calibri" w:hAnsi="Calibri" w:cs="Calibri"/>
          <w:color w:val="0000FF"/>
          <w:highlight w:val="white"/>
        </w:rPr>
        <w:t>Schools will still need to complete the required documents. </w:t>
      </w:r>
    </w:p>
    <w:p w14:paraId="3134BB52"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strike/>
          <w:color w:val="000000"/>
          <w:sz w:val="24"/>
          <w:szCs w:val="24"/>
        </w:rPr>
        <w:sectPr w:rsidR="00C2786F">
          <w:pgSz w:w="12240" w:h="15840"/>
          <w:pgMar w:top="1440" w:right="1440" w:bottom="1440" w:left="1440" w:header="720" w:footer="720" w:gutter="0"/>
          <w:cols w:space="720"/>
        </w:sectPr>
      </w:pPr>
      <w:r>
        <w:rPr>
          <w:rFonts w:ascii="Times New Roman" w:eastAsia="Times New Roman" w:hAnsi="Times New Roman" w:cs="Times New Roman"/>
          <w:color w:val="000000"/>
          <w:sz w:val="24"/>
          <w:szCs w:val="24"/>
        </w:rPr>
        <w:t> </w:t>
      </w:r>
    </w:p>
    <w:p w14:paraId="4F03078A" w14:textId="77777777" w:rsidR="00C2786F" w:rsidRDefault="0084261C">
      <w:pPr>
        <w:pStyle w:val="Heading1"/>
        <w:rPr>
          <w:sz w:val="22"/>
          <w:szCs w:val="22"/>
          <w:highlight w:val="white"/>
        </w:rPr>
      </w:pPr>
      <w:bookmarkStart w:id="2" w:name="_heading=h.1fob9te" w:colFirst="0" w:colLast="0"/>
      <w:bookmarkEnd w:id="2"/>
      <w:r>
        <w:rPr>
          <w:sz w:val="22"/>
          <w:szCs w:val="22"/>
        </w:rPr>
        <w:lastRenderedPageBreak/>
        <w:t>Preliminary 2022-2023 Title I, Part A Calendar of Document Due Dates</w:t>
      </w:r>
      <w:r>
        <w:rPr>
          <w:sz w:val="22"/>
          <w:szCs w:val="22"/>
          <w:highlight w:val="white"/>
        </w:rPr>
        <w:t xml:space="preserve"> </w:t>
      </w:r>
    </w:p>
    <w:p w14:paraId="42450F4D" w14:textId="77777777" w:rsidR="00C2786F" w:rsidRDefault="0084261C">
      <w:pPr>
        <w:spacing w:line="240" w:lineRule="auto"/>
        <w:rPr>
          <w:rFonts w:ascii="Calibri" w:eastAsia="Calibri" w:hAnsi="Calibri" w:cs="Calibri"/>
          <w:color w:val="333333"/>
          <w:highlight w:val="white"/>
        </w:rPr>
      </w:pPr>
      <w:r>
        <w:rPr>
          <w:rFonts w:ascii="Calibri" w:eastAsia="Calibri" w:hAnsi="Calibri" w:cs="Calibri"/>
          <w:color w:val="333333"/>
          <w:highlight w:val="white"/>
        </w:rPr>
        <w:br/>
        <w:t>Title I, Part A is a federal program that provides financial assistance to local school systems and schools with high percentages of poor children to support the academic achievement of</w:t>
      </w:r>
      <w:r>
        <w:rPr>
          <w:rFonts w:ascii="Calibri" w:eastAsia="Calibri" w:hAnsi="Calibri" w:cs="Calibri"/>
          <w:color w:val="333333"/>
          <w:highlight w:val="white"/>
        </w:rPr>
        <w:t xml:space="preserve"> disadvantaged students. All twenty-four local school systems in Maryland receive Title I funds. These funds provide additional academic support and learning opportunities to help low-achieving children who attend Title I schools to master challenging curr</w:t>
      </w:r>
      <w:r>
        <w:rPr>
          <w:rFonts w:ascii="Calibri" w:eastAsia="Calibri" w:hAnsi="Calibri" w:cs="Calibri"/>
          <w:color w:val="333333"/>
          <w:highlight w:val="white"/>
        </w:rPr>
        <w:t>icula and meet state standards.</w:t>
      </w:r>
    </w:p>
    <w:p w14:paraId="6E68D277" w14:textId="77777777" w:rsidR="00C2786F" w:rsidRDefault="00C2786F">
      <w:pPr>
        <w:spacing w:line="240" w:lineRule="auto"/>
        <w:rPr>
          <w:rFonts w:ascii="Calibri" w:eastAsia="Calibri" w:hAnsi="Calibri" w:cs="Calibri"/>
          <w:color w:val="333333"/>
          <w:highlight w:val="white"/>
        </w:rPr>
      </w:pPr>
    </w:p>
    <w:p w14:paraId="465F02BC" w14:textId="77777777" w:rsidR="00C2786F" w:rsidRDefault="0084261C">
      <w:pPr>
        <w:spacing w:line="240" w:lineRule="auto"/>
        <w:rPr>
          <w:rFonts w:ascii="Calibri" w:eastAsia="Calibri" w:hAnsi="Calibri" w:cs="Calibri"/>
        </w:rPr>
      </w:pPr>
      <w:r>
        <w:rPr>
          <w:rFonts w:ascii="Calibri" w:eastAsia="Calibri" w:hAnsi="Calibri" w:cs="Calibri"/>
        </w:rPr>
        <w:t>The Preliminary 2022-2023 Title I, Part A Calendar of Document Due Dates provides the Local Educational Agencies (LEAs) an overview of Title I, Part A documents and events, along with their due dates.  This information is p</w:t>
      </w:r>
      <w:r>
        <w:rPr>
          <w:rFonts w:ascii="Calibri" w:eastAsia="Calibri" w:hAnsi="Calibri" w:cs="Calibri"/>
        </w:rPr>
        <w:t xml:space="preserve">rovided for Title I, Part A, and Parent and Family Engagement.  Information pertinent to other Title I Grant programs will be provided </w:t>
      </w:r>
      <w:proofErr w:type="gramStart"/>
      <w:r>
        <w:rPr>
          <w:rFonts w:ascii="Calibri" w:eastAsia="Calibri" w:hAnsi="Calibri" w:cs="Calibri"/>
        </w:rPr>
        <w:t>at a later time</w:t>
      </w:r>
      <w:proofErr w:type="gramEnd"/>
      <w:r>
        <w:rPr>
          <w:rFonts w:ascii="Calibri" w:eastAsia="Calibri" w:hAnsi="Calibri" w:cs="Calibri"/>
        </w:rPr>
        <w:t xml:space="preserve"> directly to the LEAs to which the information applies.       </w:t>
      </w:r>
    </w:p>
    <w:p w14:paraId="45F8C887" w14:textId="77777777" w:rsidR="00C2786F" w:rsidRDefault="00C2786F">
      <w:pPr>
        <w:spacing w:line="240" w:lineRule="auto"/>
        <w:rPr>
          <w:rFonts w:ascii="Calibri" w:eastAsia="Calibri" w:hAnsi="Calibri" w:cs="Calibri"/>
        </w:rPr>
      </w:pPr>
    </w:p>
    <w:p w14:paraId="7431C1E6" w14:textId="77777777" w:rsidR="00C2786F" w:rsidRDefault="0084261C">
      <w:pPr>
        <w:spacing w:line="240" w:lineRule="auto"/>
        <w:rPr>
          <w:rFonts w:ascii="Calibri" w:eastAsia="Calibri" w:hAnsi="Calibri" w:cs="Calibri"/>
        </w:rPr>
      </w:pPr>
      <w:r>
        <w:rPr>
          <w:rFonts w:ascii="Calibri" w:eastAsia="Calibri" w:hAnsi="Calibri" w:cs="Calibri"/>
          <w:b/>
        </w:rPr>
        <w:t>Programs Included</w:t>
      </w:r>
      <w:r>
        <w:rPr>
          <w:rFonts w:ascii="Calibri" w:eastAsia="Calibri" w:hAnsi="Calibri" w:cs="Calibri"/>
        </w:rPr>
        <w:t>:</w:t>
      </w:r>
    </w:p>
    <w:p w14:paraId="33E8931C" w14:textId="77777777" w:rsidR="00C2786F" w:rsidRDefault="0084261C">
      <w:pPr>
        <w:numPr>
          <w:ilvl w:val="0"/>
          <w:numId w:val="98"/>
        </w:numPr>
        <w:pBdr>
          <w:top w:val="nil"/>
          <w:left w:val="nil"/>
          <w:bottom w:val="nil"/>
          <w:right w:val="nil"/>
          <w:between w:val="nil"/>
        </w:pBdr>
        <w:spacing w:line="240" w:lineRule="auto"/>
        <w:rPr>
          <w:rFonts w:ascii="Calibri" w:eastAsia="Calibri" w:hAnsi="Calibri" w:cs="Calibri"/>
        </w:rPr>
      </w:pPr>
      <w:hyperlink w:anchor="bookmark=id.2et92p0">
        <w:r>
          <w:rPr>
            <w:rFonts w:ascii="Calibri" w:eastAsia="Calibri" w:hAnsi="Calibri" w:cs="Calibri"/>
            <w:color w:val="0000FF"/>
            <w:u w:val="single"/>
          </w:rPr>
          <w:t>Title I, Part A</w:t>
        </w:r>
      </w:hyperlink>
    </w:p>
    <w:p w14:paraId="7C606B11" w14:textId="77777777" w:rsidR="00C2786F" w:rsidRDefault="0084261C">
      <w:pPr>
        <w:numPr>
          <w:ilvl w:val="0"/>
          <w:numId w:val="98"/>
        </w:numPr>
        <w:pBdr>
          <w:top w:val="nil"/>
          <w:left w:val="nil"/>
          <w:bottom w:val="nil"/>
          <w:right w:val="nil"/>
          <w:between w:val="nil"/>
        </w:pBdr>
        <w:spacing w:line="240" w:lineRule="auto"/>
        <w:rPr>
          <w:rFonts w:ascii="Calibri" w:eastAsia="Calibri" w:hAnsi="Calibri" w:cs="Calibri"/>
        </w:rPr>
      </w:pPr>
      <w:hyperlink w:anchor="bookmark=id.3dy6vkm">
        <w:r>
          <w:rPr>
            <w:rFonts w:ascii="Calibri" w:eastAsia="Calibri" w:hAnsi="Calibri" w:cs="Calibri"/>
            <w:color w:val="0000FF"/>
            <w:u w:val="single"/>
          </w:rPr>
          <w:t>Parent and Family</w:t>
        </w:r>
      </w:hyperlink>
      <w:bookmarkStart w:id="3" w:name="bookmark=id.3znysh7" w:colFirst="0" w:colLast="0"/>
      <w:bookmarkEnd w:id="3"/>
      <w:r>
        <w:fldChar w:fldCharType="begin"/>
      </w:r>
      <w:r>
        <w:instrText>HYPERLINK \l "bookmark=i</w:instrText>
      </w:r>
      <w:r>
        <w:instrText>d.3dy6vkm" \h</w:instrText>
      </w:r>
      <w:r>
        <w:fldChar w:fldCharType="separate"/>
      </w:r>
      <w:r>
        <w:rPr>
          <w:rFonts w:ascii="Calibri" w:eastAsia="Calibri" w:hAnsi="Calibri" w:cs="Calibri"/>
          <w:color w:val="0000FF"/>
          <w:u w:val="single"/>
        </w:rPr>
        <w:t xml:space="preserve"> Engagement</w:t>
      </w:r>
      <w:r>
        <w:rPr>
          <w:rFonts w:ascii="Calibri" w:eastAsia="Calibri" w:hAnsi="Calibri" w:cs="Calibri"/>
          <w:color w:val="0000FF"/>
          <w:u w:val="single"/>
        </w:rPr>
        <w:fldChar w:fldCharType="end"/>
      </w:r>
      <w:r>
        <w:br w:type="page"/>
      </w:r>
    </w:p>
    <w:tbl>
      <w:tblPr>
        <w:tblStyle w:val="afffff8"/>
        <w:tblW w:w="139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0"/>
        <w:gridCol w:w="2790"/>
        <w:gridCol w:w="2790"/>
        <w:gridCol w:w="2790"/>
        <w:gridCol w:w="2790"/>
      </w:tblGrid>
      <w:tr w:rsidR="00C2786F" w14:paraId="678D38D1" w14:textId="77777777">
        <w:trPr>
          <w:trHeight w:val="420"/>
          <w:tblHeader/>
          <w:jc w:val="center"/>
        </w:trPr>
        <w:tc>
          <w:tcPr>
            <w:tcW w:w="13950" w:type="dxa"/>
            <w:gridSpan w:val="5"/>
            <w:shd w:val="clear" w:color="auto" w:fill="FBD4B4"/>
          </w:tcPr>
          <w:p w14:paraId="19F85979" w14:textId="77777777" w:rsidR="00C2786F" w:rsidRDefault="0084261C">
            <w:pPr>
              <w:jc w:val="center"/>
              <w:rPr>
                <w:b/>
                <w:sz w:val="28"/>
                <w:szCs w:val="28"/>
              </w:rPr>
            </w:pPr>
            <w:bookmarkStart w:id="4" w:name="bookmark=id.2et92p0" w:colFirst="0" w:colLast="0"/>
            <w:bookmarkEnd w:id="4"/>
            <w:r>
              <w:rPr>
                <w:b/>
                <w:sz w:val="28"/>
                <w:szCs w:val="28"/>
              </w:rPr>
              <w:lastRenderedPageBreak/>
              <w:t>TITLE I, PART A (Paula M. Harris, Director &amp; MSDE Points of Contact)</w:t>
            </w:r>
          </w:p>
        </w:tc>
      </w:tr>
      <w:tr w:rsidR="00C2786F" w14:paraId="32DE9AC0" w14:textId="77777777">
        <w:trPr>
          <w:tblHeader/>
          <w:jc w:val="center"/>
        </w:trPr>
        <w:tc>
          <w:tcPr>
            <w:tcW w:w="2790" w:type="dxa"/>
            <w:shd w:val="clear" w:color="auto" w:fill="FBD4B4"/>
          </w:tcPr>
          <w:p w14:paraId="2FC99D2B" w14:textId="77777777" w:rsidR="00C2786F" w:rsidRDefault="0084261C">
            <w:pPr>
              <w:jc w:val="center"/>
            </w:pPr>
            <w:r>
              <w:rPr>
                <w:b/>
                <w:sz w:val="24"/>
                <w:szCs w:val="24"/>
              </w:rPr>
              <w:t>Document or Event</w:t>
            </w:r>
          </w:p>
        </w:tc>
        <w:tc>
          <w:tcPr>
            <w:tcW w:w="2790" w:type="dxa"/>
            <w:shd w:val="clear" w:color="auto" w:fill="FBD4B4"/>
          </w:tcPr>
          <w:p w14:paraId="649F3C08" w14:textId="77777777" w:rsidR="00C2786F" w:rsidRDefault="0084261C">
            <w:pPr>
              <w:jc w:val="center"/>
            </w:pPr>
            <w:r>
              <w:rPr>
                <w:b/>
                <w:sz w:val="24"/>
                <w:szCs w:val="24"/>
              </w:rPr>
              <w:t>Description</w:t>
            </w:r>
          </w:p>
          <w:p w14:paraId="4BCEEEB3" w14:textId="77777777" w:rsidR="00C2786F" w:rsidRDefault="00C2786F">
            <w:pPr>
              <w:jc w:val="center"/>
            </w:pPr>
          </w:p>
        </w:tc>
        <w:tc>
          <w:tcPr>
            <w:tcW w:w="2790" w:type="dxa"/>
            <w:shd w:val="clear" w:color="auto" w:fill="FBD4B4"/>
          </w:tcPr>
          <w:p w14:paraId="5CA8232A" w14:textId="77777777" w:rsidR="00C2786F" w:rsidRDefault="0084261C">
            <w:pPr>
              <w:jc w:val="center"/>
            </w:pPr>
            <w:r>
              <w:rPr>
                <w:b/>
                <w:sz w:val="24"/>
                <w:szCs w:val="24"/>
              </w:rPr>
              <w:t>Format</w:t>
            </w:r>
          </w:p>
        </w:tc>
        <w:tc>
          <w:tcPr>
            <w:tcW w:w="2790" w:type="dxa"/>
            <w:shd w:val="clear" w:color="auto" w:fill="FBD4B4"/>
          </w:tcPr>
          <w:p w14:paraId="3959EFCE" w14:textId="77777777" w:rsidR="00C2786F" w:rsidRDefault="0084261C">
            <w:pPr>
              <w:jc w:val="center"/>
            </w:pPr>
            <w:r>
              <w:rPr>
                <w:b/>
                <w:sz w:val="24"/>
                <w:szCs w:val="24"/>
              </w:rPr>
              <w:t>Notes</w:t>
            </w:r>
          </w:p>
        </w:tc>
        <w:tc>
          <w:tcPr>
            <w:tcW w:w="2790" w:type="dxa"/>
            <w:shd w:val="clear" w:color="auto" w:fill="FBD4B4"/>
          </w:tcPr>
          <w:p w14:paraId="4A517ABE" w14:textId="77777777" w:rsidR="00C2786F" w:rsidRDefault="0084261C">
            <w:pPr>
              <w:jc w:val="center"/>
            </w:pPr>
            <w:r>
              <w:rPr>
                <w:b/>
                <w:sz w:val="24"/>
                <w:szCs w:val="24"/>
              </w:rPr>
              <w:t>Date due to MSDE</w:t>
            </w:r>
          </w:p>
        </w:tc>
      </w:tr>
      <w:tr w:rsidR="00C2786F" w14:paraId="1A233248" w14:textId="77777777">
        <w:trPr>
          <w:trHeight w:val="5111"/>
          <w:jc w:val="center"/>
        </w:trPr>
        <w:tc>
          <w:tcPr>
            <w:tcW w:w="2790" w:type="dxa"/>
            <w:vAlign w:val="center"/>
          </w:tcPr>
          <w:p w14:paraId="20E3756B" w14:textId="77777777" w:rsidR="00C2786F" w:rsidRDefault="0084261C">
            <w:r>
              <w:t xml:space="preserve">Title I Application for SY 2022-2023 </w:t>
            </w:r>
          </w:p>
        </w:tc>
        <w:tc>
          <w:tcPr>
            <w:tcW w:w="2790" w:type="dxa"/>
            <w:vAlign w:val="center"/>
          </w:tcPr>
          <w:p w14:paraId="511C5027" w14:textId="77777777" w:rsidR="00C2786F" w:rsidRDefault="0084261C">
            <w:r>
              <w:rPr>
                <w:color w:val="0D0D0D"/>
              </w:rPr>
              <w:t xml:space="preserve">Title I, Part A provides funds to LEAs to support the academic needs of students that reside in high poverty schools.  </w:t>
            </w:r>
          </w:p>
        </w:tc>
        <w:tc>
          <w:tcPr>
            <w:tcW w:w="2790" w:type="dxa"/>
            <w:vAlign w:val="center"/>
          </w:tcPr>
          <w:p w14:paraId="463BD08B" w14:textId="77777777" w:rsidR="00C2786F" w:rsidRDefault="00C2786F"/>
        </w:tc>
        <w:tc>
          <w:tcPr>
            <w:tcW w:w="2790" w:type="dxa"/>
            <w:vAlign w:val="center"/>
          </w:tcPr>
          <w:p w14:paraId="7FBC3F4E" w14:textId="77777777" w:rsidR="00C2786F" w:rsidRDefault="0084261C">
            <w:r>
              <w:t xml:space="preserve">MSDE will accept Application Submissions </w:t>
            </w:r>
          </w:p>
          <w:p w14:paraId="73D5993B" w14:textId="77777777" w:rsidR="00C2786F" w:rsidRDefault="00C2786F"/>
          <w:p w14:paraId="64645D0D" w14:textId="77777777" w:rsidR="00C2786F" w:rsidRDefault="00C2786F"/>
          <w:p w14:paraId="795295DC" w14:textId="77777777" w:rsidR="00C2786F" w:rsidRDefault="0084261C">
            <w:proofErr w:type="gramStart"/>
            <w:r>
              <w:t>MSDE Title</w:t>
            </w:r>
            <w:proofErr w:type="gramEnd"/>
            <w:r>
              <w:t xml:space="preserve"> I Points of Contact will provide written a</w:t>
            </w:r>
            <w:r>
              <w:t xml:space="preserve">nd verbal feedback to the LEA regarding sufficiency of the submission.  </w:t>
            </w:r>
          </w:p>
          <w:p w14:paraId="704C0677" w14:textId="77777777" w:rsidR="00C2786F" w:rsidRDefault="00C2786F"/>
          <w:p w14:paraId="2FA0F2A6" w14:textId="77777777" w:rsidR="00C2786F" w:rsidRDefault="00C2786F"/>
          <w:p w14:paraId="4C89A80A" w14:textId="77777777" w:rsidR="00C2786F" w:rsidRDefault="0084261C">
            <w:r>
              <w:t xml:space="preserve">The FINAL LEA signed copy of the approved application must be submitted to your </w:t>
            </w:r>
          </w:p>
          <w:p w14:paraId="58006A63" w14:textId="77777777" w:rsidR="00C2786F" w:rsidRDefault="0084261C">
            <w:r>
              <w:rPr>
                <w:b/>
                <w:u w:val="single"/>
              </w:rPr>
              <w:t>Point of Contact</w:t>
            </w:r>
            <w:r>
              <w:t>.</w:t>
            </w:r>
          </w:p>
        </w:tc>
        <w:tc>
          <w:tcPr>
            <w:tcW w:w="2790" w:type="dxa"/>
            <w:vAlign w:val="center"/>
          </w:tcPr>
          <w:p w14:paraId="22FE413E" w14:textId="77777777" w:rsidR="00C2786F" w:rsidRDefault="0084261C">
            <w:r>
              <w:t>First Submission</w:t>
            </w:r>
          </w:p>
          <w:p w14:paraId="0F19A2DF" w14:textId="77777777" w:rsidR="00C2786F" w:rsidRDefault="0084261C">
            <w:r>
              <w:rPr>
                <w:b/>
              </w:rPr>
              <w:t>August 1 - August 30,2022</w:t>
            </w:r>
          </w:p>
          <w:p w14:paraId="6589F317" w14:textId="77777777" w:rsidR="00C2786F" w:rsidRDefault="00C2786F"/>
          <w:p w14:paraId="783FAE64" w14:textId="77777777" w:rsidR="00C2786F" w:rsidRDefault="0084261C">
            <w:r>
              <w:t>Submission for Conditional</w:t>
            </w:r>
          </w:p>
          <w:p w14:paraId="3E1227E4" w14:textId="77777777" w:rsidR="00C2786F" w:rsidRDefault="0084261C">
            <w:r>
              <w:t xml:space="preserve">Approval: </w:t>
            </w:r>
          </w:p>
          <w:p w14:paraId="59912F84" w14:textId="77777777" w:rsidR="00C2786F" w:rsidRDefault="0084261C">
            <w:pPr>
              <w:rPr>
                <w:b/>
              </w:rPr>
            </w:pPr>
            <w:r>
              <w:rPr>
                <w:b/>
              </w:rPr>
              <w:t>September 30</w:t>
            </w:r>
            <w:r>
              <w:rPr>
                <w:b/>
              </w:rPr>
              <w:t>, 2022</w:t>
            </w:r>
          </w:p>
          <w:p w14:paraId="31D8C50E" w14:textId="77777777" w:rsidR="00C2786F" w:rsidRDefault="00C2786F"/>
          <w:p w14:paraId="640C655A" w14:textId="77777777" w:rsidR="00C2786F" w:rsidRDefault="0084261C">
            <w:pPr>
              <w:rPr>
                <w:shd w:val="clear" w:color="auto" w:fill="FFFF99"/>
              </w:rPr>
            </w:pPr>
            <w:proofErr w:type="gramStart"/>
            <w:r>
              <w:rPr>
                <w:shd w:val="clear" w:color="auto" w:fill="FFFF99"/>
              </w:rPr>
              <w:t>First  submission</w:t>
            </w:r>
            <w:proofErr w:type="gramEnd"/>
          </w:p>
          <w:p w14:paraId="4A992189" w14:textId="77777777" w:rsidR="00C2786F" w:rsidRDefault="0084261C">
            <w:pPr>
              <w:rPr>
                <w:shd w:val="clear" w:color="auto" w:fill="FFFF99"/>
              </w:rPr>
            </w:pPr>
            <w:r>
              <w:rPr>
                <w:shd w:val="clear" w:color="auto" w:fill="FFFF99"/>
              </w:rPr>
              <w:t>through the Local ESSA</w:t>
            </w:r>
          </w:p>
          <w:p w14:paraId="6FA85790" w14:textId="77777777" w:rsidR="00C2786F" w:rsidRDefault="0084261C">
            <w:pPr>
              <w:rPr>
                <w:shd w:val="clear" w:color="auto" w:fill="FFFF99"/>
              </w:rPr>
            </w:pPr>
            <w:r>
              <w:rPr>
                <w:shd w:val="clear" w:color="auto" w:fill="FFFF99"/>
              </w:rPr>
              <w:t>Consolidated Strategic Plan:</w:t>
            </w:r>
          </w:p>
          <w:p w14:paraId="28342481" w14:textId="77777777" w:rsidR="00C2786F" w:rsidRDefault="0084261C">
            <w:pPr>
              <w:rPr>
                <w:b/>
                <w:shd w:val="clear" w:color="auto" w:fill="FFFF99"/>
              </w:rPr>
            </w:pPr>
            <w:r>
              <w:rPr>
                <w:b/>
                <w:shd w:val="clear" w:color="auto" w:fill="FFFF99"/>
              </w:rPr>
              <w:t>October 15, 2021</w:t>
            </w:r>
          </w:p>
          <w:p w14:paraId="73691FA2" w14:textId="77777777" w:rsidR="00C2786F" w:rsidRDefault="00C2786F">
            <w:pPr>
              <w:rPr>
                <w:b/>
                <w:shd w:val="clear" w:color="auto" w:fill="FFFF99"/>
              </w:rPr>
            </w:pPr>
          </w:p>
          <w:p w14:paraId="22EF8197" w14:textId="77777777" w:rsidR="00C2786F" w:rsidRDefault="00C2786F">
            <w:pPr>
              <w:rPr>
                <w:b/>
              </w:rPr>
            </w:pPr>
          </w:p>
          <w:p w14:paraId="594B3B85" w14:textId="77777777" w:rsidR="00C2786F" w:rsidRDefault="0084261C">
            <w:pPr>
              <w:rPr>
                <w:shd w:val="clear" w:color="auto" w:fill="FFFF99"/>
              </w:rPr>
            </w:pPr>
            <w:proofErr w:type="gramStart"/>
            <w:r>
              <w:t>F</w:t>
            </w:r>
            <w:r>
              <w:rPr>
                <w:shd w:val="clear" w:color="auto" w:fill="FFFF99"/>
              </w:rPr>
              <w:t>inal  submission</w:t>
            </w:r>
            <w:proofErr w:type="gramEnd"/>
          </w:p>
          <w:p w14:paraId="363749F7" w14:textId="77777777" w:rsidR="00C2786F" w:rsidRDefault="0084261C">
            <w:pPr>
              <w:rPr>
                <w:shd w:val="clear" w:color="auto" w:fill="FFFF99"/>
              </w:rPr>
            </w:pPr>
            <w:r>
              <w:rPr>
                <w:shd w:val="clear" w:color="auto" w:fill="FFFF99"/>
              </w:rPr>
              <w:t>through the Local ESSA</w:t>
            </w:r>
          </w:p>
          <w:p w14:paraId="021D4ABF" w14:textId="77777777" w:rsidR="00C2786F" w:rsidRDefault="0084261C">
            <w:pPr>
              <w:rPr>
                <w:shd w:val="clear" w:color="auto" w:fill="FFFF99"/>
              </w:rPr>
            </w:pPr>
            <w:r>
              <w:rPr>
                <w:shd w:val="clear" w:color="auto" w:fill="FFFF99"/>
              </w:rPr>
              <w:t>Consolidated Strategic Plan:</w:t>
            </w:r>
          </w:p>
          <w:p w14:paraId="38C935D6" w14:textId="77777777" w:rsidR="00C2786F" w:rsidRDefault="0084261C">
            <w:pPr>
              <w:rPr>
                <w:b/>
                <w:shd w:val="clear" w:color="auto" w:fill="FFFF99"/>
              </w:rPr>
            </w:pPr>
            <w:r>
              <w:rPr>
                <w:b/>
                <w:shd w:val="clear" w:color="auto" w:fill="FFFF99"/>
              </w:rPr>
              <w:t>November 15, 2021</w:t>
            </w:r>
          </w:p>
        </w:tc>
      </w:tr>
      <w:tr w:rsidR="00C2786F" w14:paraId="639E9633" w14:textId="77777777">
        <w:trPr>
          <w:trHeight w:val="1440"/>
          <w:jc w:val="center"/>
        </w:trPr>
        <w:tc>
          <w:tcPr>
            <w:tcW w:w="2790" w:type="dxa"/>
            <w:vAlign w:val="center"/>
          </w:tcPr>
          <w:p w14:paraId="534CAEF9" w14:textId="77777777" w:rsidR="00C2786F" w:rsidRDefault="00C2786F"/>
          <w:p w14:paraId="3FE176DA" w14:textId="77777777" w:rsidR="00C2786F" w:rsidRDefault="0084261C">
            <w:r>
              <w:t xml:space="preserve">Comparability Report </w:t>
            </w:r>
          </w:p>
        </w:tc>
        <w:tc>
          <w:tcPr>
            <w:tcW w:w="2790" w:type="dxa"/>
            <w:vAlign w:val="center"/>
          </w:tcPr>
          <w:p w14:paraId="47994E5B" w14:textId="77777777" w:rsidR="00C2786F" w:rsidRDefault="0084261C">
            <w:r>
              <w:t xml:space="preserve">Federal law requires that all LEAs document that the services provided with state and local funds in Title I schools are comparable to those provided in non-Title I schools in the LEA.  </w:t>
            </w:r>
          </w:p>
        </w:tc>
        <w:tc>
          <w:tcPr>
            <w:tcW w:w="2790" w:type="dxa"/>
            <w:vAlign w:val="center"/>
          </w:tcPr>
          <w:p w14:paraId="5F5FC5A2" w14:textId="77777777" w:rsidR="00C2786F" w:rsidRDefault="0084261C">
            <w:r>
              <w:t xml:space="preserve">Signed hard copy </w:t>
            </w:r>
            <w:proofErr w:type="gramStart"/>
            <w:r>
              <w:t>report  and</w:t>
            </w:r>
            <w:proofErr w:type="gramEnd"/>
            <w:r>
              <w:t xml:space="preserve"> electronic version</w:t>
            </w:r>
            <w:r>
              <w:t xml:space="preserve"> sent to Title I Manager</w:t>
            </w:r>
          </w:p>
        </w:tc>
        <w:tc>
          <w:tcPr>
            <w:tcW w:w="2790" w:type="dxa"/>
            <w:vAlign w:val="center"/>
          </w:tcPr>
          <w:p w14:paraId="782DCA1D" w14:textId="77777777" w:rsidR="00C2786F" w:rsidRDefault="0084261C">
            <w:r>
              <w:t>Form A with signatures, and appropriate Title I schools comparisons to non-Title I schools forms as outlined in the guidance.  Forms must be submitted along with evidence of change.</w:t>
            </w:r>
          </w:p>
        </w:tc>
        <w:tc>
          <w:tcPr>
            <w:tcW w:w="2790" w:type="dxa"/>
            <w:vAlign w:val="center"/>
          </w:tcPr>
          <w:p w14:paraId="0FAFBAD1" w14:textId="77777777" w:rsidR="00C2786F" w:rsidRDefault="0084261C">
            <w:pPr>
              <w:rPr>
                <w:b/>
              </w:rPr>
            </w:pPr>
            <w:r>
              <w:rPr>
                <w:b/>
              </w:rPr>
              <w:t>December 1, 2022</w:t>
            </w:r>
          </w:p>
        </w:tc>
      </w:tr>
      <w:tr w:rsidR="00C2786F" w14:paraId="4C8A7ED5" w14:textId="77777777">
        <w:trPr>
          <w:trHeight w:val="18"/>
          <w:jc w:val="center"/>
        </w:trPr>
        <w:tc>
          <w:tcPr>
            <w:tcW w:w="2790" w:type="dxa"/>
            <w:vAlign w:val="center"/>
          </w:tcPr>
          <w:p w14:paraId="55F51E28" w14:textId="77777777" w:rsidR="00C2786F" w:rsidRDefault="0084261C">
            <w:r>
              <w:lastRenderedPageBreak/>
              <w:t>Grant Amendments</w:t>
            </w:r>
          </w:p>
        </w:tc>
        <w:tc>
          <w:tcPr>
            <w:tcW w:w="2790" w:type="dxa"/>
            <w:vAlign w:val="center"/>
          </w:tcPr>
          <w:p w14:paraId="3792D97F" w14:textId="77777777" w:rsidR="00C2786F" w:rsidRDefault="0084261C">
            <w:r>
              <w:t xml:space="preserve">Grant Forms can be </w:t>
            </w:r>
            <w:r>
              <w:rPr>
                <w:highlight w:val="yellow"/>
              </w:rPr>
              <w:t>accessed</w:t>
            </w:r>
            <w:hyperlink r:id="rId23">
              <w:r>
                <w:rPr>
                  <w:color w:val="1155CC"/>
                  <w:highlight w:val="yellow"/>
                  <w:u w:val="single"/>
                </w:rPr>
                <w:t xml:space="preserve"> here</w:t>
              </w:r>
            </w:hyperlink>
            <w:r>
              <w:t>.</w:t>
            </w:r>
          </w:p>
        </w:tc>
        <w:tc>
          <w:tcPr>
            <w:tcW w:w="2790" w:type="dxa"/>
            <w:vAlign w:val="center"/>
          </w:tcPr>
          <w:p w14:paraId="17AEA55F" w14:textId="77777777" w:rsidR="00C2786F" w:rsidRDefault="00C2786F"/>
        </w:tc>
        <w:tc>
          <w:tcPr>
            <w:tcW w:w="2790" w:type="dxa"/>
            <w:vAlign w:val="center"/>
          </w:tcPr>
          <w:p w14:paraId="220AE4E3" w14:textId="77777777" w:rsidR="00C2786F" w:rsidRDefault="0084261C">
            <w:r>
              <w:t>For all grants</w:t>
            </w:r>
          </w:p>
        </w:tc>
        <w:tc>
          <w:tcPr>
            <w:tcW w:w="2790" w:type="dxa"/>
            <w:vAlign w:val="center"/>
          </w:tcPr>
          <w:p w14:paraId="16FB94DC" w14:textId="77777777" w:rsidR="00C2786F" w:rsidRDefault="0084261C">
            <w:r>
              <w:t>Amendments must be submitted a</w:t>
            </w:r>
            <w:r>
              <w:t>t least 45 days prior to the end of the grant period.</w:t>
            </w:r>
          </w:p>
        </w:tc>
      </w:tr>
      <w:tr w:rsidR="00C2786F" w14:paraId="092EDA05" w14:textId="77777777">
        <w:trPr>
          <w:trHeight w:val="1440"/>
          <w:jc w:val="center"/>
        </w:trPr>
        <w:tc>
          <w:tcPr>
            <w:tcW w:w="2790" w:type="dxa"/>
            <w:vAlign w:val="center"/>
          </w:tcPr>
          <w:p w14:paraId="78309315" w14:textId="77777777" w:rsidR="00C2786F" w:rsidRDefault="00C2786F"/>
          <w:p w14:paraId="7A87876F" w14:textId="77777777" w:rsidR="00C2786F" w:rsidRDefault="0084261C">
            <w:r>
              <w:t xml:space="preserve">Title I, Part A - Carryover Report for SY 2021-2022 </w:t>
            </w:r>
          </w:p>
        </w:tc>
        <w:tc>
          <w:tcPr>
            <w:tcW w:w="2790" w:type="dxa"/>
            <w:vAlign w:val="center"/>
          </w:tcPr>
          <w:p w14:paraId="3C63A270" w14:textId="77777777" w:rsidR="00C2786F" w:rsidRDefault="0084261C">
            <w:r>
              <w:t xml:space="preserve">Section 1127(a) of ESEA permits a school system to carryover not more than 15% of Title I funds from one fiscal year to the next. </w:t>
            </w:r>
            <w:r>
              <w:rPr>
                <w:i/>
              </w:rPr>
              <w:t xml:space="preserve"> </w:t>
            </w:r>
          </w:p>
        </w:tc>
        <w:tc>
          <w:tcPr>
            <w:tcW w:w="2790" w:type="dxa"/>
            <w:vAlign w:val="center"/>
          </w:tcPr>
          <w:p w14:paraId="555B78EE" w14:textId="77777777" w:rsidR="00C2786F" w:rsidRDefault="00C2786F"/>
        </w:tc>
        <w:tc>
          <w:tcPr>
            <w:tcW w:w="2790" w:type="dxa"/>
            <w:vAlign w:val="center"/>
          </w:tcPr>
          <w:p w14:paraId="313B1EEC" w14:textId="77777777" w:rsidR="00C2786F" w:rsidRDefault="00C2786F"/>
        </w:tc>
        <w:tc>
          <w:tcPr>
            <w:tcW w:w="2790" w:type="dxa"/>
            <w:vAlign w:val="center"/>
          </w:tcPr>
          <w:p w14:paraId="441E231E" w14:textId="77777777" w:rsidR="00C2786F" w:rsidRDefault="0084261C">
            <w:pPr>
              <w:rPr>
                <w:b/>
              </w:rPr>
            </w:pPr>
            <w:r>
              <w:rPr>
                <w:b/>
              </w:rPr>
              <w:t>December 17, 2022</w:t>
            </w:r>
          </w:p>
          <w:p w14:paraId="53361881" w14:textId="77777777" w:rsidR="00C2786F" w:rsidRDefault="00C2786F"/>
          <w:p w14:paraId="5D56E833" w14:textId="77777777" w:rsidR="00C2786F" w:rsidRDefault="00C2786F"/>
          <w:p w14:paraId="6A16D679" w14:textId="77777777" w:rsidR="00C2786F" w:rsidRDefault="00C2786F"/>
        </w:tc>
      </w:tr>
      <w:tr w:rsidR="00C2786F" w14:paraId="5C2FAF95" w14:textId="77777777">
        <w:trPr>
          <w:trHeight w:val="485"/>
          <w:jc w:val="center"/>
        </w:trPr>
        <w:tc>
          <w:tcPr>
            <w:tcW w:w="2790" w:type="dxa"/>
            <w:vAlign w:val="center"/>
          </w:tcPr>
          <w:p w14:paraId="656EA12B" w14:textId="77777777" w:rsidR="00C2786F" w:rsidRDefault="0084261C">
            <w:r>
              <w:t xml:space="preserve">Title I, Part </w:t>
            </w:r>
            <w:proofErr w:type="gramStart"/>
            <w:r>
              <w:t>A  Interim</w:t>
            </w:r>
            <w:proofErr w:type="gramEnd"/>
            <w:r>
              <w:t xml:space="preserve"> Report </w:t>
            </w:r>
          </w:p>
        </w:tc>
        <w:tc>
          <w:tcPr>
            <w:tcW w:w="2790" w:type="dxa"/>
            <w:vAlign w:val="center"/>
          </w:tcPr>
          <w:p w14:paraId="6029E707" w14:textId="77777777" w:rsidR="00C2786F" w:rsidRDefault="0084261C">
            <w:r>
              <w:t xml:space="preserve">LEA interim progress report </w:t>
            </w:r>
          </w:p>
        </w:tc>
        <w:tc>
          <w:tcPr>
            <w:tcW w:w="2790" w:type="dxa"/>
            <w:vAlign w:val="center"/>
          </w:tcPr>
          <w:p w14:paraId="4290F3C6" w14:textId="77777777" w:rsidR="00C2786F" w:rsidRDefault="00C2786F"/>
        </w:tc>
        <w:tc>
          <w:tcPr>
            <w:tcW w:w="2790" w:type="dxa"/>
            <w:vAlign w:val="center"/>
          </w:tcPr>
          <w:p w14:paraId="4DE4D2EA" w14:textId="77777777" w:rsidR="00C2786F" w:rsidRDefault="00C2786F"/>
        </w:tc>
        <w:tc>
          <w:tcPr>
            <w:tcW w:w="2790" w:type="dxa"/>
            <w:vAlign w:val="center"/>
          </w:tcPr>
          <w:p w14:paraId="5E7C28A2" w14:textId="77777777" w:rsidR="00C2786F" w:rsidRDefault="0084261C">
            <w:pPr>
              <w:rPr>
                <w:b/>
              </w:rPr>
            </w:pPr>
            <w:r>
              <w:rPr>
                <w:b/>
              </w:rPr>
              <w:t>October 29, 2022</w:t>
            </w:r>
          </w:p>
        </w:tc>
      </w:tr>
      <w:tr w:rsidR="00C2786F" w14:paraId="4A0F8798" w14:textId="77777777">
        <w:trPr>
          <w:trHeight w:val="458"/>
          <w:jc w:val="center"/>
        </w:trPr>
        <w:tc>
          <w:tcPr>
            <w:tcW w:w="2790" w:type="dxa"/>
            <w:vAlign w:val="center"/>
          </w:tcPr>
          <w:p w14:paraId="2C6FD413" w14:textId="77777777" w:rsidR="00C2786F" w:rsidRDefault="0084261C">
            <w:r>
              <w:t>Title I Final Fiscal Report</w:t>
            </w:r>
          </w:p>
        </w:tc>
        <w:tc>
          <w:tcPr>
            <w:tcW w:w="2790" w:type="dxa"/>
            <w:vAlign w:val="center"/>
          </w:tcPr>
          <w:p w14:paraId="5927BAC9" w14:textId="77777777" w:rsidR="00C2786F" w:rsidRDefault="0084261C">
            <w:r>
              <w:t>LEA final fiscal report</w:t>
            </w:r>
          </w:p>
        </w:tc>
        <w:tc>
          <w:tcPr>
            <w:tcW w:w="2790" w:type="dxa"/>
            <w:vAlign w:val="center"/>
          </w:tcPr>
          <w:p w14:paraId="6435A1B6" w14:textId="77777777" w:rsidR="00C2786F" w:rsidRDefault="00C2786F"/>
        </w:tc>
        <w:tc>
          <w:tcPr>
            <w:tcW w:w="2790" w:type="dxa"/>
            <w:vAlign w:val="center"/>
          </w:tcPr>
          <w:p w14:paraId="7889A425" w14:textId="77777777" w:rsidR="00C2786F" w:rsidRDefault="00C2786F"/>
        </w:tc>
        <w:tc>
          <w:tcPr>
            <w:tcW w:w="2790" w:type="dxa"/>
            <w:vAlign w:val="center"/>
          </w:tcPr>
          <w:p w14:paraId="536B2842" w14:textId="77777777" w:rsidR="00C2786F" w:rsidRDefault="00C2786F">
            <w:pPr>
              <w:rPr>
                <w:b/>
              </w:rPr>
            </w:pPr>
          </w:p>
          <w:p w14:paraId="50F45FE4" w14:textId="77777777" w:rsidR="00C2786F" w:rsidRDefault="0084261C">
            <w:pPr>
              <w:rPr>
                <w:b/>
              </w:rPr>
            </w:pPr>
            <w:r>
              <w:rPr>
                <w:b/>
              </w:rPr>
              <w:t>December 31, 2023</w:t>
            </w:r>
          </w:p>
        </w:tc>
      </w:tr>
      <w:tr w:rsidR="00C2786F" w14:paraId="25846683" w14:textId="77777777">
        <w:trPr>
          <w:trHeight w:val="1440"/>
          <w:jc w:val="center"/>
        </w:trPr>
        <w:tc>
          <w:tcPr>
            <w:tcW w:w="2790" w:type="dxa"/>
            <w:vAlign w:val="center"/>
          </w:tcPr>
          <w:p w14:paraId="50D19CEC" w14:textId="77777777" w:rsidR="00C2786F" w:rsidRDefault="0084261C">
            <w:r>
              <w:t>Participation Report for</w:t>
            </w:r>
          </w:p>
          <w:p w14:paraId="147DE73F" w14:textId="77777777" w:rsidR="00C2786F" w:rsidRDefault="0084261C">
            <w:r>
              <w:t>SY 2021-2022</w:t>
            </w:r>
          </w:p>
        </w:tc>
        <w:tc>
          <w:tcPr>
            <w:tcW w:w="2790" w:type="dxa"/>
            <w:vAlign w:val="center"/>
          </w:tcPr>
          <w:p w14:paraId="3D1D29BD" w14:textId="77777777" w:rsidR="00C2786F" w:rsidRDefault="0084261C">
            <w:r>
              <w:t xml:space="preserve">Data collected on student and school demographics, compiled, and sent in the Consolidated State Performance Report and </w:t>
            </w:r>
            <w:proofErr w:type="spellStart"/>
            <w:r>
              <w:t>EdFacts</w:t>
            </w:r>
            <w:proofErr w:type="spellEnd"/>
            <w:r>
              <w:t>/Education Data Exchange Network (EDEN) files to USDE.</w:t>
            </w:r>
          </w:p>
        </w:tc>
        <w:tc>
          <w:tcPr>
            <w:tcW w:w="2790" w:type="dxa"/>
            <w:vAlign w:val="center"/>
          </w:tcPr>
          <w:p w14:paraId="22D706F0" w14:textId="77777777" w:rsidR="00C2786F" w:rsidRDefault="0084261C">
            <w:r>
              <w:t xml:space="preserve">Excel data collection tool updated annually </w:t>
            </w:r>
          </w:p>
        </w:tc>
        <w:tc>
          <w:tcPr>
            <w:tcW w:w="2790" w:type="dxa"/>
            <w:vAlign w:val="center"/>
          </w:tcPr>
          <w:p w14:paraId="2E31DF68" w14:textId="77777777" w:rsidR="00C2786F" w:rsidRDefault="0084261C">
            <w:r>
              <w:t>LEA also prepares Excel studen</w:t>
            </w:r>
            <w:r>
              <w:t>t level files for upload to the SST: Private, TAS, SWP 0-2, and Local Neglected.  These are used to verify data in the aggregate report.</w:t>
            </w:r>
          </w:p>
        </w:tc>
        <w:tc>
          <w:tcPr>
            <w:tcW w:w="2790" w:type="dxa"/>
            <w:vAlign w:val="center"/>
          </w:tcPr>
          <w:p w14:paraId="4A5477CA" w14:textId="77777777" w:rsidR="00C2786F" w:rsidRDefault="0084261C">
            <w:pPr>
              <w:rPr>
                <w:b/>
              </w:rPr>
            </w:pPr>
            <w:r>
              <w:rPr>
                <w:b/>
              </w:rPr>
              <w:t>August 19, 2022</w:t>
            </w:r>
          </w:p>
        </w:tc>
      </w:tr>
      <w:tr w:rsidR="00C2786F" w14:paraId="6F4B84C4" w14:textId="77777777">
        <w:trPr>
          <w:trHeight w:val="521"/>
          <w:jc w:val="center"/>
        </w:trPr>
        <w:tc>
          <w:tcPr>
            <w:tcW w:w="2790" w:type="dxa"/>
            <w:vAlign w:val="center"/>
          </w:tcPr>
          <w:p w14:paraId="635D792B" w14:textId="77777777" w:rsidR="00C2786F" w:rsidRDefault="0084261C">
            <w:r>
              <w:t>2022-2023 Title I, Part A Administrative Meetings</w:t>
            </w:r>
          </w:p>
        </w:tc>
        <w:tc>
          <w:tcPr>
            <w:tcW w:w="2790" w:type="dxa"/>
            <w:vAlign w:val="center"/>
          </w:tcPr>
          <w:p w14:paraId="13FE4EB3" w14:textId="77777777" w:rsidR="00C2786F" w:rsidRDefault="0084261C">
            <w:r>
              <w:rPr>
                <w:color w:val="0D0D0D"/>
              </w:rPr>
              <w:t xml:space="preserve">The MSDE Office of Title I – Program Improvement and Family Support convenes </w:t>
            </w:r>
            <w:r>
              <w:rPr>
                <w:color w:val="0D0D0D"/>
              </w:rPr>
              <w:lastRenderedPageBreak/>
              <w:t xml:space="preserve">LEA Title I Staff periodically throughout the year to provide updates, technical assistance, and professional learning experiences </w:t>
            </w:r>
            <w:proofErr w:type="gramStart"/>
            <w:r>
              <w:rPr>
                <w:color w:val="0D0D0D"/>
              </w:rPr>
              <w:t>in order to</w:t>
            </w:r>
            <w:proofErr w:type="gramEnd"/>
            <w:r>
              <w:rPr>
                <w:color w:val="0D0D0D"/>
              </w:rPr>
              <w:t xml:space="preserve"> provide LEAs the tools to support th</w:t>
            </w:r>
            <w:r>
              <w:rPr>
                <w:color w:val="0D0D0D"/>
              </w:rPr>
              <w:t xml:space="preserve">e academic needs of students that reside in high poverty schools.  </w:t>
            </w:r>
          </w:p>
        </w:tc>
        <w:tc>
          <w:tcPr>
            <w:tcW w:w="2790" w:type="dxa"/>
            <w:vAlign w:val="center"/>
          </w:tcPr>
          <w:p w14:paraId="1E1DE7F8" w14:textId="77777777" w:rsidR="00C2786F" w:rsidRDefault="0084261C">
            <w:r>
              <w:lastRenderedPageBreak/>
              <w:t>TBD – Virtual and/or Face-to-Face meetings</w:t>
            </w:r>
          </w:p>
        </w:tc>
        <w:tc>
          <w:tcPr>
            <w:tcW w:w="2790" w:type="dxa"/>
            <w:vAlign w:val="center"/>
          </w:tcPr>
          <w:p w14:paraId="7C58DEBF" w14:textId="77777777" w:rsidR="00C2786F" w:rsidRDefault="00C2786F"/>
        </w:tc>
        <w:tc>
          <w:tcPr>
            <w:tcW w:w="2790" w:type="dxa"/>
            <w:vAlign w:val="center"/>
          </w:tcPr>
          <w:p w14:paraId="7866346D" w14:textId="77777777" w:rsidR="00C2786F" w:rsidRDefault="0084261C">
            <w:pPr>
              <w:rPr>
                <w:b/>
                <w:highlight w:val="yellow"/>
              </w:rPr>
            </w:pPr>
            <w:r>
              <w:rPr>
                <w:highlight w:val="yellow"/>
              </w:rPr>
              <w:t xml:space="preserve">     </w:t>
            </w:r>
            <w:r>
              <w:rPr>
                <w:b/>
                <w:highlight w:val="yellow"/>
                <w:u w:val="single"/>
              </w:rPr>
              <w:t>Fall:</w:t>
            </w:r>
            <w:r>
              <w:rPr>
                <w:b/>
                <w:highlight w:val="yellow"/>
              </w:rPr>
              <w:t xml:space="preserve"> </w:t>
            </w:r>
            <w:r>
              <w:rPr>
                <w:highlight w:val="yellow"/>
              </w:rPr>
              <w:t xml:space="preserve">October 20, </w:t>
            </w:r>
            <w:proofErr w:type="gramStart"/>
            <w:r>
              <w:rPr>
                <w:highlight w:val="yellow"/>
              </w:rPr>
              <w:t>2022</w:t>
            </w:r>
            <w:proofErr w:type="gramEnd"/>
            <w:r>
              <w:rPr>
                <w:highlight w:val="yellow"/>
              </w:rPr>
              <w:t xml:space="preserve"> and October 21, 2022</w:t>
            </w:r>
            <w:r>
              <w:rPr>
                <w:highlight w:val="yellow"/>
              </w:rPr>
              <w:br/>
            </w:r>
            <w:r>
              <w:rPr>
                <w:i/>
                <w:highlight w:val="yellow"/>
              </w:rPr>
              <w:t>(Note: if the meeting is face-</w:t>
            </w:r>
            <w:r>
              <w:rPr>
                <w:i/>
                <w:highlight w:val="yellow"/>
              </w:rPr>
              <w:lastRenderedPageBreak/>
              <w:t>to-face it will be one full-day and if the meeting is virtual wil</w:t>
            </w:r>
            <w:r>
              <w:rPr>
                <w:i/>
                <w:highlight w:val="yellow"/>
              </w:rPr>
              <w:t>l be two half-days)</w:t>
            </w:r>
          </w:p>
          <w:p w14:paraId="03F6414C" w14:textId="77777777" w:rsidR="00C2786F" w:rsidRDefault="0084261C">
            <w:pPr>
              <w:rPr>
                <w:b/>
                <w:highlight w:val="yellow"/>
              </w:rPr>
            </w:pPr>
            <w:r>
              <w:rPr>
                <w:b/>
                <w:highlight w:val="yellow"/>
                <w:u w:val="single"/>
              </w:rPr>
              <w:t>Winter (Virtual):</w:t>
            </w:r>
            <w:r>
              <w:rPr>
                <w:b/>
                <w:highlight w:val="yellow"/>
              </w:rPr>
              <w:t xml:space="preserve"> </w:t>
            </w:r>
            <w:r>
              <w:rPr>
                <w:highlight w:val="yellow"/>
              </w:rPr>
              <w:t xml:space="preserve">January 20, 2023 </w:t>
            </w:r>
            <w:proofErr w:type="gramStart"/>
            <w:r>
              <w:rPr>
                <w:highlight w:val="yellow"/>
              </w:rPr>
              <w:t>( if</w:t>
            </w:r>
            <w:proofErr w:type="gramEnd"/>
            <w:r>
              <w:rPr>
                <w:highlight w:val="yellow"/>
              </w:rPr>
              <w:t xml:space="preserve"> needed; topics to be determined)</w:t>
            </w:r>
          </w:p>
          <w:p w14:paraId="1933B24A" w14:textId="77777777" w:rsidR="00C2786F" w:rsidRDefault="0084261C">
            <w:pPr>
              <w:rPr>
                <w:b/>
              </w:rPr>
            </w:pPr>
            <w:r>
              <w:rPr>
                <w:b/>
                <w:highlight w:val="yellow"/>
                <w:u w:val="single"/>
              </w:rPr>
              <w:t>Spring:</w:t>
            </w:r>
            <w:r>
              <w:rPr>
                <w:b/>
                <w:highlight w:val="yellow"/>
              </w:rPr>
              <w:t xml:space="preserve"> </w:t>
            </w:r>
            <w:r>
              <w:rPr>
                <w:highlight w:val="yellow"/>
              </w:rPr>
              <w:t xml:space="preserve">May 24, </w:t>
            </w:r>
            <w:proofErr w:type="gramStart"/>
            <w:r>
              <w:rPr>
                <w:highlight w:val="yellow"/>
              </w:rPr>
              <w:t>2023</w:t>
            </w:r>
            <w:proofErr w:type="gramEnd"/>
            <w:r>
              <w:rPr>
                <w:highlight w:val="yellow"/>
              </w:rPr>
              <w:t xml:space="preserve"> and May 25, 2023 </w:t>
            </w:r>
            <w:r>
              <w:rPr>
                <w:highlight w:val="yellow"/>
              </w:rPr>
              <w:br/>
            </w:r>
            <w:r>
              <w:rPr>
                <w:i/>
                <w:highlight w:val="yellow"/>
              </w:rPr>
              <w:t>(Note: meeting length and format will be determined a later time)</w:t>
            </w:r>
          </w:p>
        </w:tc>
      </w:tr>
    </w:tbl>
    <w:p w14:paraId="3F3142C6" w14:textId="77777777" w:rsidR="00C2786F" w:rsidRDefault="00C2786F">
      <w:pPr>
        <w:sectPr w:rsidR="00C2786F">
          <w:pgSz w:w="15840" w:h="12240" w:orient="landscape"/>
          <w:pgMar w:top="1440" w:right="1440" w:bottom="1440" w:left="1440" w:header="720" w:footer="720" w:gutter="0"/>
          <w:cols w:space="720"/>
        </w:sectPr>
      </w:pPr>
      <w:bookmarkStart w:id="5" w:name="bookmark=id.tyjcwt" w:colFirst="0" w:colLast="0"/>
      <w:bookmarkEnd w:id="5"/>
    </w:p>
    <w:p w14:paraId="5FDB6B3D" w14:textId="77777777" w:rsidR="00C2786F" w:rsidRDefault="0084261C">
      <w:pPr>
        <w:pStyle w:val="Heading1"/>
      </w:pPr>
      <w:bookmarkStart w:id="6" w:name="bookmark=id.3dy6vkm" w:colFirst="0" w:colLast="0"/>
      <w:bookmarkStart w:id="7" w:name="_heading=h.1t3h5sf" w:colFirst="0" w:colLast="0"/>
      <w:bookmarkEnd w:id="6"/>
      <w:bookmarkEnd w:id="7"/>
      <w:r>
        <w:lastRenderedPageBreak/>
        <w:t>Attestation Section 1112</w:t>
      </w:r>
    </w:p>
    <w:p w14:paraId="7FADDDAC" w14:textId="77777777" w:rsidR="00C2786F" w:rsidRDefault="00C2786F">
      <w:pPr>
        <w:rPr>
          <w:rFonts w:ascii="Calibri" w:eastAsia="Calibri" w:hAnsi="Calibri" w:cs="Calibri"/>
        </w:rPr>
      </w:pPr>
    </w:p>
    <w:tbl>
      <w:tblPr>
        <w:tblStyle w:val="afffff9"/>
        <w:tblW w:w="9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50"/>
        <w:gridCol w:w="7755"/>
      </w:tblGrid>
      <w:tr w:rsidR="00C2786F" w14:paraId="6DEC3E4B" w14:textId="77777777">
        <w:trPr>
          <w:trHeight w:val="576"/>
          <w:tblHeader/>
        </w:trPr>
        <w:tc>
          <w:tcPr>
            <w:tcW w:w="165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4C1DF982" w14:textId="77777777" w:rsidR="00C2786F" w:rsidRDefault="0084261C">
            <w:pPr>
              <w:widowControl w:val="0"/>
              <w:spacing w:before="240" w:after="240"/>
              <w:jc w:val="center"/>
              <w:rPr>
                <w:b/>
              </w:rPr>
            </w:pPr>
            <w:r>
              <w:rPr>
                <w:b/>
              </w:rPr>
              <w:t>Component</w:t>
            </w:r>
          </w:p>
        </w:tc>
        <w:tc>
          <w:tcPr>
            <w:tcW w:w="775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4F9CAF7" w14:textId="77777777" w:rsidR="00C2786F" w:rsidRDefault="0084261C">
            <w:pPr>
              <w:widowControl w:val="0"/>
              <w:spacing w:before="240" w:after="240"/>
              <w:jc w:val="center"/>
              <w:rPr>
                <w:b/>
              </w:rPr>
            </w:pPr>
            <w:r>
              <w:rPr>
                <w:b/>
              </w:rPr>
              <w:t>Guiding Questions</w:t>
            </w:r>
          </w:p>
        </w:tc>
      </w:tr>
      <w:tr w:rsidR="00C2786F" w14:paraId="09ED6CD7" w14:textId="77777777">
        <w:tc>
          <w:tcPr>
            <w:tcW w:w="165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B1EB7E9" w14:textId="77777777" w:rsidR="00C2786F" w:rsidRDefault="0084261C">
            <w:pPr>
              <w:widowControl w:val="0"/>
              <w:spacing w:before="240" w:after="240"/>
            </w:pPr>
            <w:r>
              <w:t>Attestation Section 1112</w:t>
            </w:r>
          </w:p>
        </w:tc>
        <w:tc>
          <w:tcPr>
            <w:tcW w:w="775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4823872" w14:textId="77777777" w:rsidR="00C2786F" w:rsidRDefault="0084261C">
            <w:pPr>
              <w:widowControl w:val="0"/>
              <w:numPr>
                <w:ilvl w:val="0"/>
                <w:numId w:val="70"/>
              </w:numPr>
            </w:pPr>
            <w:r>
              <w:t>How does the LEA collaborate across offices?  What structures for collaboration already exist?  What structures for collaboration are needed?</w:t>
            </w:r>
          </w:p>
          <w:p w14:paraId="12BC15E1" w14:textId="77777777" w:rsidR="00C2786F" w:rsidRDefault="0084261C">
            <w:pPr>
              <w:widowControl w:val="0"/>
              <w:numPr>
                <w:ilvl w:val="0"/>
                <w:numId w:val="70"/>
              </w:numPr>
            </w:pPr>
            <w:r>
              <w:t xml:space="preserve">How do the written processes in other components define the collaboration between Title I and other pertinent LEA </w:t>
            </w:r>
            <w:r>
              <w:t xml:space="preserve">offices, such as human resources, finance, and instruction?  </w:t>
            </w:r>
          </w:p>
          <w:p w14:paraId="54A00F83" w14:textId="77777777" w:rsidR="00C2786F" w:rsidRDefault="0084261C">
            <w:pPr>
              <w:widowControl w:val="0"/>
              <w:numPr>
                <w:ilvl w:val="0"/>
                <w:numId w:val="70"/>
              </w:numPr>
            </w:pPr>
            <w:r>
              <w:t xml:space="preserve">How does the LEA Title I office document the collaboration with other offices?  </w:t>
            </w:r>
          </w:p>
          <w:p w14:paraId="1B7FE5F7" w14:textId="77777777" w:rsidR="00C2786F" w:rsidRDefault="0084261C">
            <w:pPr>
              <w:widowControl w:val="0"/>
              <w:numPr>
                <w:ilvl w:val="0"/>
                <w:numId w:val="70"/>
              </w:numPr>
            </w:pPr>
            <w:r>
              <w:t>How does the LEA Title office document the written processes that define collaboration across offices?</w:t>
            </w:r>
          </w:p>
          <w:p w14:paraId="14A5F240" w14:textId="77777777" w:rsidR="00C2786F" w:rsidRDefault="0084261C">
            <w:pPr>
              <w:widowControl w:val="0"/>
              <w:numPr>
                <w:ilvl w:val="0"/>
                <w:numId w:val="70"/>
              </w:numPr>
            </w:pPr>
            <w:r>
              <w:t>How does t</w:t>
            </w:r>
            <w:r>
              <w:t>he LEA involve stakeholders and provide opportunities for input into the Title I application, including initiatives and spending?  What strategies are used to gather feedback?</w:t>
            </w:r>
          </w:p>
          <w:p w14:paraId="3D4B3999" w14:textId="77777777" w:rsidR="00C2786F" w:rsidRDefault="0084261C">
            <w:pPr>
              <w:widowControl w:val="0"/>
              <w:numPr>
                <w:ilvl w:val="0"/>
                <w:numId w:val="70"/>
              </w:numPr>
            </w:pPr>
            <w:r>
              <w:t xml:space="preserve">How does the LEA document the involvement and input from stakeholders?  </w:t>
            </w:r>
          </w:p>
        </w:tc>
      </w:tr>
    </w:tbl>
    <w:p w14:paraId="747527CE" w14:textId="77777777" w:rsidR="00C2786F" w:rsidRDefault="00C2786F">
      <w:pPr>
        <w:rPr>
          <w:rFonts w:ascii="Calibri" w:eastAsia="Calibri" w:hAnsi="Calibri" w:cs="Calibri"/>
          <w:b/>
        </w:rPr>
      </w:pPr>
    </w:p>
    <w:p w14:paraId="4D84F06A"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Questions and Answers</w:t>
      </w:r>
    </w:p>
    <w:p w14:paraId="0007DF9D" w14:textId="77777777" w:rsidR="00C2786F" w:rsidRDefault="00C2786F">
      <w:pPr>
        <w:shd w:val="clear" w:color="auto" w:fill="FFFFFF"/>
        <w:rPr>
          <w:rFonts w:ascii="Calibri" w:eastAsia="Calibri" w:hAnsi="Calibri" w:cs="Calibri"/>
          <w:color w:val="222222"/>
        </w:rPr>
      </w:pPr>
    </w:p>
    <w:p w14:paraId="491A39FD" w14:textId="77777777" w:rsidR="00C2786F" w:rsidRDefault="0084261C">
      <w:pPr>
        <w:numPr>
          <w:ilvl w:val="0"/>
          <w:numId w:val="30"/>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Section 1112 Attestation - Assurance 2: Is this assurance specifically around the application process and no other?</w:t>
      </w:r>
    </w:p>
    <w:p w14:paraId="0E2F8258"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Yes, per the law citation included below, the LEA must have a plan/application that is developed with timely and meaningful consultation with specific stakeholders.  </w:t>
      </w:r>
    </w:p>
    <w:p w14:paraId="4FA82C81" w14:textId="77777777" w:rsidR="00C2786F" w:rsidRDefault="0084261C">
      <w:pPr>
        <w:numPr>
          <w:ilvl w:val="1"/>
          <w:numId w:val="4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 xml:space="preserve">Citation:  1112(a)(1)(A), the law states: </w:t>
      </w:r>
      <w:proofErr w:type="gramStart"/>
      <w:r>
        <w:rPr>
          <w:rFonts w:ascii="Calibri" w:eastAsia="Calibri" w:hAnsi="Calibri" w:cs="Calibri"/>
          <w:color w:val="0000FF"/>
        </w:rPr>
        <w:t>SUBGRANTS.—</w:t>
      </w:r>
      <w:proofErr w:type="gramEnd"/>
      <w:r>
        <w:rPr>
          <w:rFonts w:ascii="Calibri" w:eastAsia="Calibri" w:hAnsi="Calibri" w:cs="Calibri"/>
          <w:color w:val="0000FF"/>
        </w:rPr>
        <w:t>A local educational agency m</w:t>
      </w:r>
      <w:r>
        <w:rPr>
          <w:rFonts w:ascii="Calibri" w:eastAsia="Calibri" w:hAnsi="Calibri" w:cs="Calibri"/>
          <w:color w:val="0000FF"/>
        </w:rPr>
        <w:t>ay receive a subgrant under this part for any fiscal year only if such agency has on file with the State educational agency a plan, approved by the State educational agency, that—</w:t>
      </w:r>
    </w:p>
    <w:p w14:paraId="01C03618" w14:textId="77777777" w:rsidR="00C2786F" w:rsidRDefault="0084261C">
      <w:pPr>
        <w:numPr>
          <w:ilvl w:val="2"/>
          <w:numId w:val="4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(A) is developed with timely and meaningful consultation with teachers, prin</w:t>
      </w:r>
      <w:r>
        <w:rPr>
          <w:rFonts w:ascii="Calibri" w:eastAsia="Calibri" w:hAnsi="Calibri" w:cs="Calibri"/>
          <w:color w:val="0000FF"/>
        </w:rPr>
        <w:t xml:space="preserve">cipals, other school leaders, paraprofessionals, specialized instructional support personnel, charter school leaders (in a local educational agency that has charter schools), administrators (including administrators of programs described in other parts of </w:t>
      </w:r>
      <w:r>
        <w:rPr>
          <w:rFonts w:ascii="Calibri" w:eastAsia="Calibri" w:hAnsi="Calibri" w:cs="Calibri"/>
          <w:color w:val="0000FF"/>
        </w:rPr>
        <w:t xml:space="preserve">this title), other appropriate school personnel, and with parents of children in schools served under this </w:t>
      </w:r>
      <w:proofErr w:type="gramStart"/>
      <w:r>
        <w:rPr>
          <w:rFonts w:ascii="Calibri" w:eastAsia="Calibri" w:hAnsi="Calibri" w:cs="Calibri"/>
          <w:color w:val="0000FF"/>
        </w:rPr>
        <w:t>part;</w:t>
      </w:r>
      <w:proofErr w:type="gramEnd"/>
    </w:p>
    <w:p w14:paraId="45E7F968"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F57D795" w14:textId="77777777" w:rsidR="00C2786F" w:rsidRDefault="0084261C">
      <w:pPr>
        <w:numPr>
          <w:ilvl w:val="0"/>
          <w:numId w:val="30"/>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000000"/>
        </w:rPr>
        <w:t>Are parents expected to be involved in the process for the entire Title I application or a specific component of the application that is directly applicable to parents &amp; families?  If so, what recommendations will MSDE be providing to make the consultation</w:t>
      </w:r>
      <w:r>
        <w:rPr>
          <w:rFonts w:ascii="Calibri" w:eastAsia="Calibri" w:hAnsi="Calibri" w:cs="Calibri"/>
          <w:color w:val="000000"/>
        </w:rPr>
        <w:t xml:space="preserve"> process and tool parent-friendly?  What recommendations are being provided for involving parents in a forum for consultation due to current safe distancing mandates? </w:t>
      </w:r>
    </w:p>
    <w:p w14:paraId="17F666F1"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Yes.  As referenced in the response to question one, the law states that the LEA</w:t>
      </w:r>
      <w:r>
        <w:rPr>
          <w:rFonts w:ascii="Calibri" w:eastAsia="Calibri" w:hAnsi="Calibri" w:cs="Calibri"/>
          <w:color w:val="0000FF"/>
        </w:rPr>
        <w:t xml:space="preserve"> must have a plan/application that is developed with timely and meaningful consultation of stakeholders.  The stakeholder list includes “parents of children in schools served under this part.”</w:t>
      </w:r>
    </w:p>
    <w:p w14:paraId="62D7F01C"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lastRenderedPageBreak/>
        <w:br/>
        <w:t xml:space="preserve">Some examples of how to engage parents and families virtually </w:t>
      </w:r>
      <w:r>
        <w:rPr>
          <w:rFonts w:ascii="Calibri" w:eastAsia="Calibri" w:hAnsi="Calibri" w:cs="Calibri"/>
          <w:color w:val="0000FF"/>
        </w:rPr>
        <w:t>include virtual meetings, surveys (electronic or paper), or questionnaires disseminated via email.  </w:t>
      </w:r>
    </w:p>
    <w:p w14:paraId="112343BB" w14:textId="77777777" w:rsidR="00C2786F" w:rsidRDefault="0084261C">
      <w:pPr>
        <w:rPr>
          <w:rFonts w:ascii="Calibri" w:eastAsia="Calibri" w:hAnsi="Calibri" w:cs="Calibri"/>
          <w:b/>
          <w:color w:val="0000FF"/>
          <w:highlight w:val="green"/>
        </w:rPr>
      </w:pPr>
      <w:r>
        <w:br w:type="page"/>
      </w:r>
    </w:p>
    <w:p w14:paraId="10EA2372" w14:textId="77777777" w:rsidR="00C2786F" w:rsidRDefault="0084261C">
      <w:pPr>
        <w:pStyle w:val="Heading1"/>
      </w:pPr>
      <w:bookmarkStart w:id="8" w:name="bookmark=id.4d34og8" w:colFirst="0" w:colLast="0"/>
      <w:bookmarkStart w:id="9" w:name="_heading=h.2s8eyo1" w:colFirst="0" w:colLast="0"/>
      <w:bookmarkEnd w:id="8"/>
      <w:bookmarkEnd w:id="9"/>
      <w:r>
        <w:lastRenderedPageBreak/>
        <w:t>A. STAFF CREDENTIALS AND CERTIFICATIONS</w:t>
      </w:r>
    </w:p>
    <w:p w14:paraId="015E7CF9" w14:textId="77777777" w:rsidR="00C2786F" w:rsidRDefault="0084261C">
      <w:pPr>
        <w:widowControl w:val="0"/>
        <w:shd w:val="clear" w:color="auto" w:fill="FFFFFF"/>
        <w:tabs>
          <w:tab w:val="left" w:pos="360"/>
        </w:tabs>
        <w:spacing w:line="240" w:lineRule="auto"/>
        <w:rPr>
          <w:rFonts w:ascii="Calibri" w:eastAsia="Calibri" w:hAnsi="Calibri" w:cs="Calibri"/>
          <w:b/>
        </w:rPr>
      </w:pPr>
      <w:r>
        <w:rPr>
          <w:rFonts w:ascii="Calibri" w:eastAsia="Calibri" w:hAnsi="Calibri" w:cs="Calibri"/>
          <w:b/>
        </w:rPr>
        <w:br/>
        <w:t>Resources:</w:t>
      </w:r>
    </w:p>
    <w:p w14:paraId="20ED048C" w14:textId="77777777" w:rsidR="00C2786F" w:rsidRDefault="0084261C">
      <w:pPr>
        <w:widowControl w:val="0"/>
        <w:numPr>
          <w:ilvl w:val="0"/>
          <w:numId w:val="47"/>
        </w:numPr>
        <w:pBdr>
          <w:top w:val="nil"/>
          <w:left w:val="nil"/>
          <w:bottom w:val="nil"/>
          <w:right w:val="nil"/>
          <w:between w:val="nil"/>
        </w:pBdr>
        <w:shd w:val="clear" w:color="auto" w:fill="FFFFFF"/>
        <w:tabs>
          <w:tab w:val="left" w:pos="360"/>
        </w:tabs>
        <w:spacing w:line="240" w:lineRule="auto"/>
        <w:rPr>
          <w:rFonts w:ascii="Calibri" w:eastAsia="Calibri" w:hAnsi="Calibri" w:cs="Calibri"/>
          <w:color w:val="0000FF"/>
          <w:u w:val="single"/>
        </w:rPr>
      </w:pPr>
      <w:hyperlink r:id="rId24">
        <w:r>
          <w:rPr>
            <w:rFonts w:ascii="Calibri" w:eastAsia="Calibri" w:hAnsi="Calibri" w:cs="Calibri"/>
            <w:color w:val="0000FF"/>
            <w:u w:val="single"/>
          </w:rPr>
          <w:t>COMAR 13A.12.01.14 Waivers and Special Certification Provisions</w:t>
        </w:r>
      </w:hyperlink>
    </w:p>
    <w:p w14:paraId="3FD42928" w14:textId="77777777" w:rsidR="00C2786F" w:rsidRDefault="0084261C">
      <w:pPr>
        <w:widowControl w:val="0"/>
        <w:numPr>
          <w:ilvl w:val="0"/>
          <w:numId w:val="47"/>
        </w:numPr>
        <w:pBdr>
          <w:top w:val="nil"/>
          <w:left w:val="nil"/>
          <w:bottom w:val="nil"/>
          <w:right w:val="nil"/>
          <w:between w:val="nil"/>
        </w:pBdr>
        <w:shd w:val="clear" w:color="auto" w:fill="FFFFFF"/>
        <w:tabs>
          <w:tab w:val="left" w:pos="360"/>
        </w:tabs>
        <w:spacing w:line="240" w:lineRule="auto"/>
        <w:rPr>
          <w:rFonts w:ascii="Calibri" w:eastAsia="Calibri" w:hAnsi="Calibri" w:cs="Calibri"/>
          <w:color w:val="0000FF"/>
          <w:u w:val="single"/>
        </w:rPr>
      </w:pPr>
      <w:hyperlink r:id="rId25">
        <w:r>
          <w:rPr>
            <w:rFonts w:ascii="Calibri" w:eastAsia="Calibri" w:hAnsi="Calibri" w:cs="Calibri"/>
            <w:color w:val="0000FF"/>
            <w:u w:val="single"/>
          </w:rPr>
          <w:t>MSDE Educator Certification Website</w:t>
        </w:r>
      </w:hyperlink>
    </w:p>
    <w:p w14:paraId="493BAEA6" w14:textId="77777777" w:rsidR="00C2786F" w:rsidRDefault="0084261C">
      <w:pPr>
        <w:widowControl w:val="0"/>
        <w:numPr>
          <w:ilvl w:val="0"/>
          <w:numId w:val="47"/>
        </w:numPr>
        <w:pBdr>
          <w:top w:val="nil"/>
          <w:left w:val="nil"/>
          <w:bottom w:val="nil"/>
          <w:right w:val="nil"/>
          <w:between w:val="nil"/>
        </w:pBdr>
        <w:shd w:val="clear" w:color="auto" w:fill="FFFFFF"/>
        <w:tabs>
          <w:tab w:val="left" w:pos="360"/>
        </w:tabs>
        <w:spacing w:line="240" w:lineRule="auto"/>
        <w:rPr>
          <w:rFonts w:ascii="Calibri" w:eastAsia="Calibri" w:hAnsi="Calibri" w:cs="Calibri"/>
          <w:color w:val="0000FF"/>
          <w:u w:val="single"/>
        </w:rPr>
      </w:pPr>
      <w:hyperlink r:id="rId26">
        <w:r>
          <w:rPr>
            <w:rFonts w:ascii="Calibri" w:eastAsia="Calibri" w:hAnsi="Calibri" w:cs="Calibri"/>
            <w:color w:val="0000FF"/>
            <w:u w:val="single"/>
          </w:rPr>
          <w:t>Teacher Staffing Report:</w:t>
        </w:r>
      </w:hyperlink>
      <w:r>
        <w:rPr>
          <w:rFonts w:ascii="Calibri" w:eastAsia="Calibri" w:hAnsi="Calibri" w:cs="Calibri"/>
          <w:color w:val="000000"/>
        </w:rPr>
        <w:t xml:space="preserve"> See pages 2-3 for list of critical shortage areas</w:t>
      </w:r>
    </w:p>
    <w:p w14:paraId="11A7E0A3" w14:textId="77777777" w:rsidR="00C2786F" w:rsidRDefault="0084261C">
      <w:pPr>
        <w:widowControl w:val="0"/>
        <w:numPr>
          <w:ilvl w:val="0"/>
          <w:numId w:val="47"/>
        </w:numPr>
        <w:pBdr>
          <w:top w:val="nil"/>
          <w:left w:val="nil"/>
          <w:bottom w:val="nil"/>
          <w:right w:val="nil"/>
          <w:between w:val="nil"/>
        </w:pBdr>
        <w:shd w:val="clear" w:color="auto" w:fill="FFFFFF"/>
        <w:tabs>
          <w:tab w:val="left" w:pos="360"/>
        </w:tabs>
        <w:spacing w:line="240" w:lineRule="auto"/>
        <w:rPr>
          <w:rFonts w:ascii="Calibri" w:eastAsia="Calibri" w:hAnsi="Calibri" w:cs="Calibri"/>
          <w:color w:val="0000FF"/>
          <w:u w:val="single"/>
        </w:rPr>
      </w:pPr>
      <w:hyperlink r:id="rId27">
        <w:r>
          <w:rPr>
            <w:rFonts w:ascii="Calibri" w:eastAsia="Calibri" w:hAnsi="Calibri" w:cs="Calibri"/>
            <w:color w:val="0000FF"/>
            <w:u w:val="single"/>
          </w:rPr>
          <w:t>Maryland Educational Equity Guidebook Focus 4: Educator and Staff Capacity</w:t>
        </w:r>
      </w:hyperlink>
    </w:p>
    <w:p w14:paraId="706187E2" w14:textId="77777777" w:rsidR="00C2786F" w:rsidRDefault="00C2786F">
      <w:pPr>
        <w:rPr>
          <w:rFonts w:ascii="Calibri" w:eastAsia="Calibri" w:hAnsi="Calibri" w:cs="Calibri"/>
        </w:rPr>
      </w:pPr>
    </w:p>
    <w:tbl>
      <w:tblPr>
        <w:tblStyle w:val="afffffa"/>
        <w:tblW w:w="97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885"/>
        <w:gridCol w:w="7865"/>
      </w:tblGrid>
      <w:tr w:rsidR="00C2786F" w14:paraId="4F25DA43" w14:textId="77777777">
        <w:trPr>
          <w:trHeight w:val="495"/>
          <w:tblHeader/>
        </w:trPr>
        <w:tc>
          <w:tcPr>
            <w:tcW w:w="18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8A6CB8E" w14:textId="77777777" w:rsidR="00C2786F" w:rsidRDefault="0084261C">
            <w:pPr>
              <w:widowControl w:val="0"/>
              <w:spacing w:before="240" w:after="240"/>
              <w:jc w:val="center"/>
              <w:rPr>
                <w:b/>
              </w:rPr>
            </w:pPr>
            <w:r>
              <w:rPr>
                <w:b/>
              </w:rPr>
              <w:t>Component</w:t>
            </w:r>
          </w:p>
        </w:tc>
        <w:tc>
          <w:tcPr>
            <w:tcW w:w="786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1DBFA80" w14:textId="77777777" w:rsidR="00C2786F" w:rsidRDefault="0084261C">
            <w:pPr>
              <w:widowControl w:val="0"/>
              <w:spacing w:before="240" w:after="240"/>
              <w:jc w:val="center"/>
              <w:rPr>
                <w:b/>
              </w:rPr>
            </w:pPr>
            <w:r>
              <w:rPr>
                <w:b/>
              </w:rPr>
              <w:t>Guiding Questions</w:t>
            </w:r>
          </w:p>
        </w:tc>
      </w:tr>
      <w:tr w:rsidR="00C2786F" w14:paraId="048D37D3" w14:textId="77777777">
        <w:tc>
          <w:tcPr>
            <w:tcW w:w="188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7A332D67" w14:textId="77777777" w:rsidR="00C2786F" w:rsidRDefault="0084261C">
            <w:pPr>
              <w:widowControl w:val="0"/>
              <w:spacing w:before="240" w:after="240"/>
            </w:pPr>
            <w:r>
              <w:t>A: Staff Credentials and Certification</w:t>
            </w:r>
          </w:p>
        </w:tc>
        <w:tc>
          <w:tcPr>
            <w:tcW w:w="786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861CC4B" w14:textId="77777777" w:rsidR="00C2786F" w:rsidRDefault="0084261C">
            <w:pPr>
              <w:widowControl w:val="0"/>
              <w:numPr>
                <w:ilvl w:val="0"/>
                <w:numId w:val="77"/>
              </w:numPr>
            </w:pPr>
            <w:r>
              <w:t xml:space="preserve">How does the LEA monitor to ensure that, in schoolwide schools, all teachers meet state certification and licensure </w:t>
            </w:r>
            <w:proofErr w:type="gramStart"/>
            <w:r>
              <w:t>requirements</w:t>
            </w:r>
            <w:proofErr w:type="gramEnd"/>
            <w:r>
              <w:t xml:space="preserve"> and all paraprofessionals are qualified? How does the LEA ensure that, in Targeted Assistance Schools, all Title I funded teach</w:t>
            </w:r>
            <w:r>
              <w:t>ers meet state certification and licensure requirements, and all Title I funded paraprofessionals are qualified?</w:t>
            </w:r>
          </w:p>
          <w:p w14:paraId="7AE72718" w14:textId="77777777" w:rsidR="00C2786F" w:rsidRDefault="0084261C">
            <w:pPr>
              <w:widowControl w:val="0"/>
              <w:numPr>
                <w:ilvl w:val="0"/>
                <w:numId w:val="77"/>
              </w:numPr>
            </w:pPr>
            <w:r>
              <w:t>How does the LEA (Human Resources, Title I Office, and Title I School) monitor teachers who are in danger of losing their state certification a</w:t>
            </w:r>
            <w:r>
              <w:t>nd licensure requirements and inform LEA teachers about the consequences of not maintaining state certification and licensure requirements?</w:t>
            </w:r>
          </w:p>
          <w:p w14:paraId="10D3B95C" w14:textId="77777777" w:rsidR="00C2786F" w:rsidRDefault="0084261C">
            <w:pPr>
              <w:widowControl w:val="0"/>
              <w:numPr>
                <w:ilvl w:val="0"/>
                <w:numId w:val="77"/>
              </w:numPr>
            </w:pPr>
            <w:r>
              <w:t>How does the LEA ensure that, in schoolwide programs, all instructional paraprofessionals, and, in targeted assistan</w:t>
            </w:r>
            <w:r>
              <w:t xml:space="preserve">ce schools, all Title I funded instructional paraprofessionals work under the direct supervision of and in close and frequent proximity with a teacher that </w:t>
            </w:r>
            <w:proofErr w:type="gramStart"/>
            <w:r>
              <w:t>meets  state</w:t>
            </w:r>
            <w:proofErr w:type="gramEnd"/>
            <w:r>
              <w:t xml:space="preserve"> certification and licensure requirements?</w:t>
            </w:r>
          </w:p>
          <w:p w14:paraId="257AB8CB" w14:textId="77777777" w:rsidR="00C2786F" w:rsidRDefault="0084261C">
            <w:pPr>
              <w:widowControl w:val="0"/>
              <w:numPr>
                <w:ilvl w:val="0"/>
                <w:numId w:val="77"/>
              </w:numPr>
            </w:pPr>
            <w:r>
              <w:t>What direction has been given to principals a</w:t>
            </w:r>
            <w:r>
              <w:t>nd teachers regarding this requirement?</w:t>
            </w:r>
          </w:p>
          <w:p w14:paraId="70100A53" w14:textId="77777777" w:rsidR="00C2786F" w:rsidRDefault="0084261C">
            <w:pPr>
              <w:widowControl w:val="0"/>
              <w:numPr>
                <w:ilvl w:val="0"/>
                <w:numId w:val="77"/>
              </w:numPr>
            </w:pPr>
            <w:r>
              <w:t>How does the LEA ensure Title I schools are not using their instructional paraprofessionals as classroom substitutes? How does the LEA ensure that Title I teachers in targeted assistance schools are not being used as</w:t>
            </w:r>
            <w:r>
              <w:t xml:space="preserve"> classroom substitutes?</w:t>
            </w:r>
          </w:p>
          <w:p w14:paraId="32691667" w14:textId="77777777" w:rsidR="00C2786F" w:rsidRDefault="0084261C">
            <w:pPr>
              <w:widowControl w:val="0"/>
              <w:numPr>
                <w:ilvl w:val="0"/>
                <w:numId w:val="77"/>
              </w:numPr>
            </w:pPr>
            <w:r>
              <w:t>How has the LEA gathered data to identify and address any disparities that result in low-income students and minority students being taught by ineffective, inexperienced, or out-of-field teachers at higher rates than other students?</w:t>
            </w:r>
            <w:r>
              <w:t xml:space="preserve">  What processes are in place to address any disparities?   </w:t>
            </w:r>
          </w:p>
        </w:tc>
      </w:tr>
    </w:tbl>
    <w:p w14:paraId="38A35B4A" w14:textId="77777777" w:rsidR="00C2786F" w:rsidRDefault="00C2786F">
      <w:pPr>
        <w:rPr>
          <w:rFonts w:ascii="Calibri" w:eastAsia="Calibri" w:hAnsi="Calibri" w:cs="Calibri"/>
          <w:b/>
          <w:color w:val="0000FF"/>
          <w:highlight w:val="green"/>
        </w:rPr>
      </w:pPr>
    </w:p>
    <w:p w14:paraId="6DF20437"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Questions and Answers</w:t>
      </w:r>
    </w:p>
    <w:p w14:paraId="7898A61E"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Attachment 2 in Staff Credentials and Certification asks for Listing of the percentage and number of teachers who have not met licensure and certification status in each Title I School including the area of certification. What date do we use for this data?</w:t>
      </w:r>
      <w:r>
        <w:rPr>
          <w:rFonts w:ascii="Calibri" w:eastAsia="Calibri" w:hAnsi="Calibri" w:cs="Calibri"/>
          <w:color w:val="222222"/>
        </w:rPr>
        <w:t xml:space="preserve"> Is it based on last year (SY 20-21) or (SY 21-22)? We are still hiring in August, so it would be difficult for HR to have this data for the application submission in August.</w:t>
      </w:r>
    </w:p>
    <w:p w14:paraId="1329BBB8"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The application has been updated with more details pertaining to this new</w:t>
      </w:r>
      <w:r>
        <w:rPr>
          <w:rFonts w:ascii="Calibri" w:eastAsia="Calibri" w:hAnsi="Calibri" w:cs="Calibri"/>
          <w:color w:val="0000FF"/>
        </w:rPr>
        <w:t xml:space="preserve"> required attachment.  The application now states: </w:t>
      </w:r>
    </w:p>
    <w:p w14:paraId="43134E32" w14:textId="77777777" w:rsidR="00C2786F" w:rsidRDefault="0084261C">
      <w:pPr>
        <w:numPr>
          <w:ilvl w:val="0"/>
          <w:numId w:val="32"/>
        </w:numPr>
        <w:pBdr>
          <w:top w:val="nil"/>
          <w:left w:val="nil"/>
          <w:bottom w:val="nil"/>
          <w:right w:val="nil"/>
          <w:between w:val="nil"/>
        </w:pBdr>
        <w:shd w:val="clear" w:color="auto" w:fill="FFFFFF"/>
        <w:spacing w:line="240" w:lineRule="auto"/>
      </w:pPr>
      <w:r>
        <w:rPr>
          <w:rFonts w:ascii="Calibri" w:eastAsia="Calibri" w:hAnsi="Calibri" w:cs="Calibri"/>
          <w:color w:val="0000FF"/>
        </w:rPr>
        <w:t xml:space="preserve">Listing of the percentage and number of teachers who have not met licensure and certification status for the 2022-2023 school year in each Title I School including the area of </w:t>
      </w:r>
      <w:r>
        <w:rPr>
          <w:rFonts w:ascii="Calibri" w:eastAsia="Calibri" w:hAnsi="Calibri" w:cs="Calibri"/>
          <w:color w:val="0000FF"/>
        </w:rPr>
        <w:lastRenderedPageBreak/>
        <w:t>certification. If applicable</w:t>
      </w:r>
      <w:r>
        <w:rPr>
          <w:rFonts w:ascii="Calibri" w:eastAsia="Calibri" w:hAnsi="Calibri" w:cs="Calibri"/>
          <w:color w:val="0000FF"/>
        </w:rPr>
        <w:t xml:space="preserve">, provide a written action plan for teachers who meet conditional certification status with timeline to complete certification </w:t>
      </w:r>
      <w:proofErr w:type="gramStart"/>
      <w:r>
        <w:rPr>
          <w:rFonts w:ascii="Calibri" w:eastAsia="Calibri" w:hAnsi="Calibri" w:cs="Calibri"/>
          <w:color w:val="0000FF"/>
        </w:rPr>
        <w:t>requirements.*</w:t>
      </w:r>
      <w:proofErr w:type="gramEnd"/>
    </w:p>
    <w:p w14:paraId="56ABB186"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*The data will be submitted on the September 30</w:t>
      </w:r>
      <w:r>
        <w:rPr>
          <w:rFonts w:ascii="Calibri" w:eastAsia="Calibri" w:hAnsi="Calibri" w:cs="Calibri"/>
          <w:color w:val="0000FF"/>
          <w:vertAlign w:val="superscript"/>
        </w:rPr>
        <w:t xml:space="preserve">th </w:t>
      </w:r>
      <w:r>
        <w:rPr>
          <w:rFonts w:ascii="Calibri" w:eastAsia="Calibri" w:hAnsi="Calibri" w:cs="Calibri"/>
          <w:color w:val="0000FF"/>
        </w:rPr>
        <w:t xml:space="preserve">submission for Conditional Approval and updated, as needed, for </w:t>
      </w:r>
      <w:r>
        <w:rPr>
          <w:rFonts w:ascii="Calibri" w:eastAsia="Calibri" w:hAnsi="Calibri" w:cs="Calibri"/>
          <w:color w:val="0000FF"/>
        </w:rPr>
        <w:t>the Final Submission with the Local ESSA Consolidated Strategic Plan on November 15</w:t>
      </w:r>
      <w:r>
        <w:rPr>
          <w:rFonts w:ascii="Calibri" w:eastAsia="Calibri" w:hAnsi="Calibri" w:cs="Calibri"/>
          <w:color w:val="0000FF"/>
          <w:vertAlign w:val="superscript"/>
        </w:rPr>
        <w:t>th</w:t>
      </w:r>
      <w:r>
        <w:rPr>
          <w:rFonts w:ascii="Calibri" w:eastAsia="Calibri" w:hAnsi="Calibri" w:cs="Calibri"/>
          <w:color w:val="0000FF"/>
        </w:rPr>
        <w:t xml:space="preserve">. </w:t>
      </w:r>
    </w:p>
    <w:p w14:paraId="13C647F6"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8C35985"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02124"/>
        </w:rPr>
      </w:pPr>
      <w:r>
        <w:rPr>
          <w:rFonts w:ascii="Calibri" w:eastAsia="Calibri" w:hAnsi="Calibri" w:cs="Calibri"/>
          <w:color w:val="222222"/>
          <w:highlight w:val="white"/>
        </w:rPr>
        <w:t xml:space="preserve">Will a formal plan of action be needed for conditional certification in critical shortage areas or for conditional certs in non-critical shortage areas?  </w:t>
      </w:r>
    </w:p>
    <w:p w14:paraId="394E2327" w14:textId="77777777" w:rsidR="00C2786F" w:rsidRDefault="0084261C">
      <w:pPr>
        <w:pBdr>
          <w:top w:val="nil"/>
          <w:left w:val="nil"/>
          <w:bottom w:val="nil"/>
          <w:right w:val="nil"/>
          <w:between w:val="nil"/>
        </w:pBdr>
        <w:shd w:val="clear" w:color="auto" w:fill="FFFFFF"/>
        <w:spacing w:line="240" w:lineRule="auto"/>
        <w:ind w:left="720"/>
        <w:rPr>
          <w:rFonts w:ascii="Calibri" w:eastAsia="Calibri" w:hAnsi="Calibri" w:cs="Calibri"/>
          <w:color w:val="202124"/>
        </w:rPr>
      </w:pPr>
      <w:r>
        <w:rPr>
          <w:rFonts w:ascii="Calibri" w:eastAsia="Calibri" w:hAnsi="Calibri" w:cs="Calibri"/>
          <w:color w:val="0000FF"/>
          <w:highlight w:val="white"/>
        </w:rPr>
        <w:t>Answer: A c</w:t>
      </w:r>
      <w:r>
        <w:rPr>
          <w:rFonts w:ascii="Calibri" w:eastAsia="Calibri" w:hAnsi="Calibri" w:cs="Calibri"/>
          <w:color w:val="0000FF"/>
          <w:highlight w:val="white"/>
        </w:rPr>
        <w:t>ertification plan including a timeline is needed for any teacher that has a conditional certificate.  It is imperative that each teacher with a conditional certificate has a written plan including a timeline to meet the requirements to obtain a Standard Pr</w:t>
      </w:r>
      <w:r>
        <w:rPr>
          <w:rFonts w:ascii="Calibri" w:eastAsia="Calibri" w:hAnsi="Calibri" w:cs="Calibri"/>
          <w:color w:val="0000FF"/>
          <w:highlight w:val="white"/>
        </w:rPr>
        <w:t xml:space="preserve">ofessional Certificate.  The plans should be periodically reviewed and monitored by the LEA to ensure the teacher is on track to obtain their Standard Professional Certificate.  </w:t>
      </w:r>
      <w:r>
        <w:rPr>
          <w:rFonts w:ascii="Calibri" w:eastAsia="Calibri" w:hAnsi="Calibri" w:cs="Calibri"/>
          <w:color w:val="0000FF"/>
          <w:highlight w:val="white"/>
        </w:rPr>
        <w:br/>
      </w:r>
    </w:p>
    <w:p w14:paraId="05A74EDC"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222222"/>
        </w:rPr>
        <w:t>Attachment 3: What date do we use for this data? Is it based on last year (S</w:t>
      </w:r>
      <w:r>
        <w:rPr>
          <w:rFonts w:ascii="Calibri" w:eastAsia="Calibri" w:hAnsi="Calibri" w:cs="Calibri"/>
          <w:color w:val="222222"/>
        </w:rPr>
        <w:t>Y 20-21) or (SY 21-22)? We are still hiring in August, so it would be difficult for HR to have this data for the application submission in August</w:t>
      </w:r>
    </w:p>
    <w:p w14:paraId="7E891088"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The application has been updated with more details pertaining to this new required attachment.  The application now states: </w:t>
      </w:r>
    </w:p>
    <w:p w14:paraId="6B4C1D9A" w14:textId="77777777" w:rsidR="00C2786F" w:rsidRDefault="0084261C">
      <w:pPr>
        <w:numPr>
          <w:ilvl w:val="0"/>
          <w:numId w:val="32"/>
        </w:numPr>
        <w:pBdr>
          <w:top w:val="nil"/>
          <w:left w:val="nil"/>
          <w:bottom w:val="nil"/>
          <w:right w:val="nil"/>
          <w:between w:val="nil"/>
        </w:pBdr>
        <w:shd w:val="clear" w:color="auto" w:fill="FFFFFF"/>
        <w:spacing w:line="240" w:lineRule="auto"/>
      </w:pPr>
      <w:r>
        <w:rPr>
          <w:rFonts w:ascii="Calibri" w:eastAsia="Calibri" w:hAnsi="Calibri" w:cs="Calibri"/>
          <w:color w:val="0000FF"/>
        </w:rPr>
        <w:t xml:space="preserve">Listing of the percentage and number of paraprofessionals who have not met qualification status for the 2022-2023 school </w:t>
      </w:r>
      <w:proofErr w:type="gramStart"/>
      <w:r>
        <w:rPr>
          <w:rFonts w:ascii="Calibri" w:eastAsia="Calibri" w:hAnsi="Calibri" w:cs="Calibri"/>
          <w:color w:val="0000FF"/>
        </w:rPr>
        <w:t>ye</w:t>
      </w:r>
      <w:r>
        <w:rPr>
          <w:rFonts w:ascii="Calibri" w:eastAsia="Calibri" w:hAnsi="Calibri" w:cs="Calibri"/>
          <w:color w:val="0000FF"/>
        </w:rPr>
        <w:t>ar.*</w:t>
      </w:r>
      <w:proofErr w:type="gramEnd"/>
    </w:p>
    <w:p w14:paraId="621881DF"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*The data will be submitted on the September 30</w:t>
      </w:r>
      <w:r>
        <w:rPr>
          <w:rFonts w:ascii="Calibri" w:eastAsia="Calibri" w:hAnsi="Calibri" w:cs="Calibri"/>
          <w:color w:val="0000FF"/>
          <w:vertAlign w:val="superscript"/>
        </w:rPr>
        <w:t>th</w:t>
      </w:r>
      <w:r>
        <w:rPr>
          <w:rFonts w:ascii="Calibri" w:eastAsia="Calibri" w:hAnsi="Calibri" w:cs="Calibri"/>
          <w:color w:val="0000FF"/>
        </w:rPr>
        <w:t xml:space="preserve"> submission for Conditional Approval and updated, as needed, for the Final Submission with the Local ESSA Consolidated Strategic Plan on November 15</w:t>
      </w:r>
      <w:r>
        <w:rPr>
          <w:rFonts w:ascii="Calibri" w:eastAsia="Calibri" w:hAnsi="Calibri" w:cs="Calibri"/>
          <w:color w:val="0000FF"/>
          <w:vertAlign w:val="superscript"/>
        </w:rPr>
        <w:t>th</w:t>
      </w:r>
      <w:r>
        <w:rPr>
          <w:rFonts w:ascii="Calibri" w:eastAsia="Calibri" w:hAnsi="Calibri" w:cs="Calibri"/>
          <w:color w:val="0000FF"/>
        </w:rPr>
        <w:t xml:space="preserve">. </w:t>
      </w:r>
      <w:r>
        <w:rPr>
          <w:rFonts w:ascii="Calibri" w:eastAsia="Calibri" w:hAnsi="Calibri" w:cs="Calibri"/>
          <w:color w:val="0000FF"/>
        </w:rPr>
        <w:br/>
      </w:r>
    </w:p>
    <w:p w14:paraId="613B3BA0"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02124"/>
        </w:rPr>
      </w:pPr>
      <w:r>
        <w:rPr>
          <w:rFonts w:ascii="Calibri" w:eastAsia="Calibri" w:hAnsi="Calibri" w:cs="Calibri"/>
          <w:color w:val="222222"/>
        </w:rPr>
        <w:t>Attachment 4: Can the letter come from our stude</w:t>
      </w:r>
      <w:r>
        <w:rPr>
          <w:rFonts w:ascii="Calibri" w:eastAsia="Calibri" w:hAnsi="Calibri" w:cs="Calibri"/>
          <w:color w:val="222222"/>
        </w:rPr>
        <w:t>nt management group? Human Resources cannot link the student group data to the teacher. Our system accountability has both data sets. Can we have a letter from that office that confirms the data?</w:t>
      </w:r>
    </w:p>
    <w:p w14:paraId="386B4D61" w14:textId="77777777" w:rsidR="00C2786F" w:rsidRDefault="0084261C">
      <w:pPr>
        <w:pBdr>
          <w:top w:val="nil"/>
          <w:left w:val="nil"/>
          <w:bottom w:val="nil"/>
          <w:right w:val="nil"/>
          <w:between w:val="nil"/>
        </w:pBdr>
        <w:shd w:val="clear" w:color="auto" w:fill="FFFFFF"/>
        <w:spacing w:line="240" w:lineRule="auto"/>
        <w:ind w:left="720"/>
        <w:rPr>
          <w:rFonts w:ascii="Calibri" w:eastAsia="Calibri" w:hAnsi="Calibri" w:cs="Calibri"/>
          <w:color w:val="202124"/>
        </w:rPr>
      </w:pPr>
      <w:r>
        <w:rPr>
          <w:rFonts w:ascii="Calibri" w:eastAsia="Calibri" w:hAnsi="Calibri" w:cs="Calibri"/>
          <w:color w:val="0000FF"/>
        </w:rPr>
        <w:t>Answer: The purpose of the letter is to confirm that the off</w:t>
      </w:r>
      <w:r>
        <w:rPr>
          <w:rFonts w:ascii="Calibri" w:eastAsia="Calibri" w:hAnsi="Calibri" w:cs="Calibri"/>
          <w:color w:val="0000FF"/>
        </w:rPr>
        <w:t>icial disparity data included in the application regarding ineffective, inexperienced, and out-of-field teachers was received from pertinent LEA offices, and not generated by the LEA Title I Office.  It is acceptable for the letter to be from the LEA offic</w:t>
      </w:r>
      <w:r>
        <w:rPr>
          <w:rFonts w:ascii="Calibri" w:eastAsia="Calibri" w:hAnsi="Calibri" w:cs="Calibri"/>
          <w:color w:val="0000FF"/>
        </w:rPr>
        <w:t xml:space="preserve">e that handles the data request.  Examples of offices that the letter may be from include, but are not limited to, Human Resources, Accountability/Data, Research/Assessment, etc.  </w:t>
      </w:r>
      <w:r>
        <w:rPr>
          <w:rFonts w:ascii="Calibri" w:eastAsia="Calibri" w:hAnsi="Calibri" w:cs="Calibri"/>
          <w:color w:val="222222"/>
        </w:rPr>
        <w:br/>
      </w:r>
    </w:p>
    <w:p w14:paraId="07845D6E"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02124"/>
        </w:rPr>
      </w:pPr>
      <w:r>
        <w:rPr>
          <w:rFonts w:ascii="Calibri" w:eastAsia="Calibri" w:hAnsi="Calibri" w:cs="Calibri"/>
          <w:color w:val="222222"/>
          <w:highlight w:val="white"/>
        </w:rPr>
        <w:t xml:space="preserve">Attachment 4: Will communication be required from other offices than just Human </w:t>
      </w:r>
      <w:proofErr w:type="gramStart"/>
      <w:r>
        <w:rPr>
          <w:rFonts w:ascii="Calibri" w:eastAsia="Calibri" w:hAnsi="Calibri" w:cs="Calibri"/>
          <w:color w:val="222222"/>
          <w:highlight w:val="white"/>
        </w:rPr>
        <w:t>Resources</w:t>
      </w:r>
      <w:proofErr w:type="gramEnd"/>
      <w:r>
        <w:rPr>
          <w:rFonts w:ascii="Calibri" w:eastAsia="Calibri" w:hAnsi="Calibri" w:cs="Calibri"/>
          <w:color w:val="222222"/>
          <w:highlight w:val="white"/>
        </w:rPr>
        <w:t xml:space="preserve"> or should Human Resources verify that data came from multiple offices?  Our data comes from a combination of departments (</w:t>
      </w:r>
      <w:proofErr w:type="gramStart"/>
      <w:r>
        <w:rPr>
          <w:rFonts w:ascii="Calibri" w:eastAsia="Calibri" w:hAnsi="Calibri" w:cs="Calibri"/>
          <w:color w:val="222222"/>
          <w:highlight w:val="white"/>
        </w:rPr>
        <w:t>i.e.</w:t>
      </w:r>
      <w:proofErr w:type="gramEnd"/>
      <w:r>
        <w:rPr>
          <w:rFonts w:ascii="Calibri" w:eastAsia="Calibri" w:hAnsi="Calibri" w:cs="Calibri"/>
          <w:color w:val="222222"/>
          <w:highlight w:val="white"/>
        </w:rPr>
        <w:t xml:space="preserve"> Research and Assessment).</w:t>
      </w:r>
      <w:r>
        <w:rPr>
          <w:rFonts w:ascii="Calibri" w:eastAsia="Calibri" w:hAnsi="Calibri" w:cs="Calibri"/>
          <w:color w:val="222222"/>
        </w:rPr>
        <w:t> </w:t>
      </w:r>
    </w:p>
    <w:p w14:paraId="7C00FA9B" w14:textId="77777777" w:rsidR="00C2786F" w:rsidRDefault="0084261C">
      <w:pPr>
        <w:pBdr>
          <w:top w:val="nil"/>
          <w:left w:val="nil"/>
          <w:bottom w:val="nil"/>
          <w:right w:val="nil"/>
          <w:between w:val="nil"/>
        </w:pBdr>
        <w:shd w:val="clear" w:color="auto" w:fill="FFFFFF"/>
        <w:spacing w:line="240" w:lineRule="auto"/>
        <w:ind w:left="720"/>
        <w:rPr>
          <w:rFonts w:ascii="Calibri" w:eastAsia="Calibri" w:hAnsi="Calibri" w:cs="Calibri"/>
          <w:color w:val="0000FF"/>
        </w:rPr>
      </w:pPr>
      <w:r>
        <w:rPr>
          <w:rFonts w:ascii="Calibri" w:eastAsia="Calibri" w:hAnsi="Calibri" w:cs="Calibri"/>
          <w:color w:val="0000FF"/>
        </w:rPr>
        <w:t xml:space="preserve">Answer: The </w:t>
      </w:r>
      <w:r>
        <w:rPr>
          <w:rFonts w:ascii="Calibri" w:eastAsia="Calibri" w:hAnsi="Calibri" w:cs="Calibri"/>
          <w:color w:val="0000FF"/>
        </w:rPr>
        <w:t>purpose of the letter is to confirm that the official disparity data included in the application regarding ineffective, inexperienced, and out-of-field teachers was received from pertinent LEA offices, and not generated by the LEA Title I Office.  It is ac</w:t>
      </w:r>
      <w:r>
        <w:rPr>
          <w:rFonts w:ascii="Calibri" w:eastAsia="Calibri" w:hAnsi="Calibri" w:cs="Calibri"/>
          <w:color w:val="0000FF"/>
        </w:rPr>
        <w:t xml:space="preserve">ceptable for the letter to come from Human Resources verifying that the data was generated by multiple offices.  </w:t>
      </w:r>
      <w:r>
        <w:rPr>
          <w:rFonts w:ascii="Calibri" w:eastAsia="Calibri" w:hAnsi="Calibri" w:cs="Calibri"/>
          <w:color w:val="0000FF"/>
        </w:rPr>
        <w:br/>
      </w:r>
    </w:p>
    <w:p w14:paraId="4C9B0E9C"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02124"/>
        </w:rPr>
      </w:pPr>
      <w:r>
        <w:rPr>
          <w:rFonts w:ascii="Calibri" w:eastAsia="Calibri" w:hAnsi="Calibri" w:cs="Calibri"/>
          <w:color w:val="000000"/>
        </w:rPr>
        <w:t>For clarity in Assurance 4 in the Staff Credentials component: Is the evidence that is being collected referring to evidence to demonstrate t</w:t>
      </w:r>
      <w:r>
        <w:rPr>
          <w:rFonts w:ascii="Calibri" w:eastAsia="Calibri" w:hAnsi="Calibri" w:cs="Calibri"/>
          <w:color w:val="000000"/>
        </w:rPr>
        <w:t>hat the said procedure was implemented the prior year? </w:t>
      </w:r>
    </w:p>
    <w:p w14:paraId="738C4BB6"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lastRenderedPageBreak/>
        <w:t>Answer: The disparity data is from the previous school year; however, the written process addresses how disparities will be identified and addressed for the current school year.  </w:t>
      </w:r>
      <w:r>
        <w:rPr>
          <w:rFonts w:ascii="Calibri" w:eastAsia="Calibri" w:hAnsi="Calibri" w:cs="Calibri"/>
          <w:color w:val="0000FF"/>
        </w:rPr>
        <w:br/>
      </w:r>
    </w:p>
    <w:p w14:paraId="68418B89"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Required Attachment 4: When utilizing the disparities chart shared during t</w:t>
      </w:r>
      <w:r>
        <w:rPr>
          <w:rFonts w:ascii="Calibri" w:eastAsia="Calibri" w:hAnsi="Calibri" w:cs="Calibri"/>
          <w:color w:val="222222"/>
        </w:rPr>
        <w:t>he webinar, are teachers in the three categories divided by race? </w:t>
      </w:r>
    </w:p>
    <w:p w14:paraId="359301E1"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Based on LEA feedback, the disparities chart shared during the webinar has received minor revisions and instructions.  Per ESSA, LEAs must identify and address any disparities that </w:t>
      </w:r>
      <w:r>
        <w:rPr>
          <w:rFonts w:ascii="Calibri" w:eastAsia="Calibri" w:hAnsi="Calibri" w:cs="Calibri"/>
          <w:color w:val="0000FF"/>
        </w:rPr>
        <w:t>result in low-income students and minority students being taught at higher rates than other students by ineffective, inexperienced, or out-of-field teachers.  The data collected in the chart is related to the number and percent of ineffective, inexperience</w:t>
      </w:r>
      <w:r>
        <w:rPr>
          <w:rFonts w:ascii="Calibri" w:eastAsia="Calibri" w:hAnsi="Calibri" w:cs="Calibri"/>
          <w:color w:val="0000FF"/>
        </w:rPr>
        <w:t>d, and out-of-field teachers.  The required attachment language has also been updated to make this clearer.  It indicates the data must include the number and percentage of inexperienced, ineffective, and out-of-field teachers teaching low-income &amp; minorit</w:t>
      </w:r>
      <w:r>
        <w:rPr>
          <w:rFonts w:ascii="Calibri" w:eastAsia="Calibri" w:hAnsi="Calibri" w:cs="Calibri"/>
          <w:color w:val="0000FF"/>
        </w:rPr>
        <w:t>y students.  The data will be disaggregated for low income (Title I and non-Title I schools) and for minority students (major racial/ethnic groups: American Indian/Alaska Native, Asian, Black/African American, Hispanic, Multiple, Native Hawaiian/Pacific Is</w:t>
      </w:r>
      <w:r>
        <w:rPr>
          <w:rFonts w:ascii="Calibri" w:eastAsia="Calibri" w:hAnsi="Calibri" w:cs="Calibri"/>
          <w:color w:val="0000FF"/>
        </w:rPr>
        <w:t>lander, and White).  </w:t>
      </w:r>
      <w:r>
        <w:rPr>
          <w:rFonts w:ascii="Calibri" w:eastAsia="Calibri" w:hAnsi="Calibri" w:cs="Calibri"/>
          <w:color w:val="0000FF"/>
        </w:rPr>
        <w:br/>
      </w:r>
    </w:p>
    <w:p w14:paraId="63BBD8EC"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000000"/>
        </w:rPr>
        <w:t>Documentation required in Staff Credentials for Assurances 2 and 4 are very similar.  Is there a way that these can be combined?</w:t>
      </w:r>
    </w:p>
    <w:p w14:paraId="387DBAD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While the documentation to support Assurance 2 and Assurance 4 will include evidence of collabor</w:t>
      </w:r>
      <w:r>
        <w:rPr>
          <w:rFonts w:ascii="Calibri" w:eastAsia="Calibri" w:hAnsi="Calibri" w:cs="Calibri"/>
          <w:color w:val="0000FF"/>
        </w:rPr>
        <w:t xml:space="preserve">ation with the LEA Human Resources Office, the assurances focus on two different areas in which collaboration is needed.  Assurance 2 focuses specifically on certification and licensure, while Assurance 4 focuses on disparities.  While the critical topics </w:t>
      </w:r>
      <w:r>
        <w:rPr>
          <w:rFonts w:ascii="Calibri" w:eastAsia="Calibri" w:hAnsi="Calibri" w:cs="Calibri"/>
          <w:color w:val="0000FF"/>
        </w:rPr>
        <w:t>may be covered in the same meetings with Human Resources, the assurances align with two separate portions of the law.</w:t>
      </w:r>
      <w:r>
        <w:rPr>
          <w:rFonts w:ascii="Calibri" w:eastAsia="Calibri" w:hAnsi="Calibri" w:cs="Calibri"/>
          <w:color w:val="0000FF"/>
        </w:rPr>
        <w:br/>
      </w:r>
    </w:p>
    <w:p w14:paraId="4A7498AD"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Assurance 5 Parents Right to Know: Will the following section not be part of the monitoring since state assessments were not administered</w:t>
      </w:r>
      <w:r>
        <w:rPr>
          <w:rFonts w:ascii="Calibri" w:eastAsia="Calibri" w:hAnsi="Calibri" w:cs="Calibri"/>
          <w:color w:val="222222"/>
          <w:highlight w:val="white"/>
        </w:rPr>
        <w:t>? “</w:t>
      </w:r>
      <w:r>
        <w:rPr>
          <w:rFonts w:ascii="Calibri" w:eastAsia="Calibri" w:hAnsi="Calibri" w:cs="Calibri"/>
          <w:i/>
          <w:color w:val="222222"/>
          <w:highlight w:val="white"/>
        </w:rPr>
        <w:t>Evidence that parents have been provided information on the level of achievement and academic growth on State academic assessments of their students.”</w:t>
      </w:r>
    </w:p>
    <w:p w14:paraId="7611F9E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Section 1112(e)(1)(B)(</w:t>
      </w:r>
      <w:proofErr w:type="spellStart"/>
      <w:r>
        <w:rPr>
          <w:rFonts w:ascii="Calibri" w:eastAsia="Calibri" w:hAnsi="Calibri" w:cs="Calibri"/>
          <w:color w:val="0000FF"/>
        </w:rPr>
        <w:t>i</w:t>
      </w:r>
      <w:proofErr w:type="spellEnd"/>
      <w:r>
        <w:rPr>
          <w:rFonts w:ascii="Calibri" w:eastAsia="Calibri" w:hAnsi="Calibri" w:cs="Calibri"/>
          <w:color w:val="0000FF"/>
        </w:rPr>
        <w:t>) of ESSA states that a school that receives funds under this part shal</w:t>
      </w:r>
      <w:r>
        <w:rPr>
          <w:rFonts w:ascii="Calibri" w:eastAsia="Calibri" w:hAnsi="Calibri" w:cs="Calibri"/>
          <w:color w:val="0000FF"/>
        </w:rPr>
        <w:t>l provide to each individual parent of a child who is a student in such school, with respect to such student— (</w:t>
      </w:r>
      <w:proofErr w:type="spellStart"/>
      <w:r>
        <w:rPr>
          <w:rFonts w:ascii="Calibri" w:eastAsia="Calibri" w:hAnsi="Calibri" w:cs="Calibri"/>
          <w:color w:val="0000FF"/>
        </w:rPr>
        <w:t>i</w:t>
      </w:r>
      <w:proofErr w:type="spellEnd"/>
      <w:r>
        <w:rPr>
          <w:rFonts w:ascii="Calibri" w:eastAsia="Calibri" w:hAnsi="Calibri" w:cs="Calibri"/>
          <w:color w:val="0000FF"/>
        </w:rPr>
        <w:t>) information on the level of achievement and academic growth of the student, if applicable and available, on each of the State academic assessm</w:t>
      </w:r>
      <w:r>
        <w:rPr>
          <w:rFonts w:ascii="Calibri" w:eastAsia="Calibri" w:hAnsi="Calibri" w:cs="Calibri"/>
          <w:color w:val="0000FF"/>
        </w:rPr>
        <w:t>ents required under this part.</w:t>
      </w:r>
    </w:p>
    <w:p w14:paraId="2AAC7FE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36B2FC36"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The law explicitly states that this information should be provided if applicable and available; therefore, since State assessments were not given in the 2020-2021 school year, this specific portion under “right to know” wou</w:t>
      </w:r>
      <w:r>
        <w:rPr>
          <w:rFonts w:ascii="Calibri" w:eastAsia="Calibri" w:hAnsi="Calibri" w:cs="Calibri"/>
          <w:color w:val="0000FF"/>
        </w:rPr>
        <w:t>ld be N/A for the 2021-2022 school year.  </w:t>
      </w:r>
    </w:p>
    <w:p w14:paraId="0B8267CE"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4D5088E"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222222"/>
        </w:rPr>
        <w:t xml:space="preserve">This question references the * referencing “multiple.” When it says documentation, regular collaboration, planning, interim </w:t>
      </w:r>
      <w:proofErr w:type="gramStart"/>
      <w:r>
        <w:rPr>
          <w:rFonts w:ascii="Calibri" w:eastAsia="Calibri" w:hAnsi="Calibri" w:cs="Calibri"/>
          <w:color w:val="222222"/>
        </w:rPr>
        <w:t>checks</w:t>
      </w:r>
      <w:proofErr w:type="gramEnd"/>
      <w:r>
        <w:rPr>
          <w:rFonts w:ascii="Calibri" w:eastAsia="Calibri" w:hAnsi="Calibri" w:cs="Calibri"/>
          <w:color w:val="222222"/>
        </w:rPr>
        <w:t xml:space="preserve"> and analysis of outcomes. How will you check the analysis of outcomes? Is that an end of year analysis outcome?  Do you want </w:t>
      </w:r>
      <w:r>
        <w:rPr>
          <w:rFonts w:ascii="Calibri" w:eastAsia="Calibri" w:hAnsi="Calibri" w:cs="Calibri"/>
          <w:color w:val="222222"/>
        </w:rPr>
        <w:t xml:space="preserve">outcomes for each activity and analyze as they are completed?  </w:t>
      </w:r>
      <w:r>
        <w:rPr>
          <w:rFonts w:ascii="Calibri" w:eastAsia="Calibri" w:hAnsi="Calibri" w:cs="Calibri"/>
          <w:color w:val="222222"/>
          <w:highlight w:val="white"/>
        </w:rPr>
        <w:t>Also, define timeline and expectation for collaboration.</w:t>
      </w:r>
      <w:r>
        <w:rPr>
          <w:rFonts w:ascii="Calibri" w:eastAsia="Calibri" w:hAnsi="Calibri" w:cs="Calibri"/>
          <w:color w:val="222222"/>
        </w:rPr>
        <w:br/>
      </w:r>
      <w:r>
        <w:rPr>
          <w:rFonts w:ascii="Calibri" w:eastAsia="Calibri" w:hAnsi="Calibri" w:cs="Calibri"/>
          <w:color w:val="0000FF"/>
          <w:highlight w:val="white"/>
        </w:rPr>
        <w:t>Answer: The MSDE Title I office has defined “multiple” to mean regular ongoing collaboration throughout the year, including planning, in</w:t>
      </w:r>
      <w:r>
        <w:rPr>
          <w:rFonts w:ascii="Calibri" w:eastAsia="Calibri" w:hAnsi="Calibri" w:cs="Calibri"/>
          <w:color w:val="0000FF"/>
          <w:highlight w:val="white"/>
        </w:rPr>
        <w:t xml:space="preserve">terim check-in, and analysis of outcomes.  The analysis of outcomes is an important part of a Cycle of Continuous Improvement and the specific outcomes for analysis would be defined by the LEA’s written process.  For example, was the </w:t>
      </w:r>
      <w:r>
        <w:rPr>
          <w:rFonts w:ascii="Calibri" w:eastAsia="Calibri" w:hAnsi="Calibri" w:cs="Calibri"/>
          <w:color w:val="0000FF"/>
          <w:highlight w:val="white"/>
        </w:rPr>
        <w:lastRenderedPageBreak/>
        <w:t>purpose or goal of the</w:t>
      </w:r>
      <w:r>
        <w:rPr>
          <w:rFonts w:ascii="Calibri" w:eastAsia="Calibri" w:hAnsi="Calibri" w:cs="Calibri"/>
          <w:color w:val="0000FF"/>
          <w:highlight w:val="white"/>
        </w:rPr>
        <w:t xml:space="preserve"> collaboration achieved?  The LEA’s written process will define the specifics of the collaborative process across LEA offices.  </w:t>
      </w:r>
      <w:r>
        <w:rPr>
          <w:rFonts w:ascii="Calibri" w:eastAsia="Calibri" w:hAnsi="Calibri" w:cs="Calibri"/>
          <w:color w:val="0000FF"/>
          <w:highlight w:val="white"/>
        </w:rPr>
        <w:br/>
      </w:r>
      <w:r>
        <w:rPr>
          <w:rFonts w:ascii="Calibri" w:eastAsia="Calibri" w:hAnsi="Calibri" w:cs="Calibri"/>
          <w:color w:val="0000FF"/>
          <w:highlight w:val="white"/>
        </w:rPr>
        <w:br/>
        <w:t xml:space="preserve"> At a minimum, collaboration meetings should be held at different times throughout the year.  The specific frequency will be d</w:t>
      </w:r>
      <w:r>
        <w:rPr>
          <w:rFonts w:ascii="Calibri" w:eastAsia="Calibri" w:hAnsi="Calibri" w:cs="Calibri"/>
          <w:color w:val="0000FF"/>
          <w:highlight w:val="white"/>
        </w:rPr>
        <w:t>efined by the LEA’s written process (i.e. - monthly, quarterly, etc.).   At a minimum, meetings should demonstrate that planning, interim check-ins, and analysis of outcomes have occurred.  Again, the LEAs written process will define the specifics of the c</w:t>
      </w:r>
      <w:r>
        <w:rPr>
          <w:rFonts w:ascii="Calibri" w:eastAsia="Calibri" w:hAnsi="Calibri" w:cs="Calibri"/>
          <w:color w:val="0000FF"/>
          <w:highlight w:val="white"/>
        </w:rPr>
        <w:t>ollaborative process across LEA offices.  </w:t>
      </w:r>
    </w:p>
    <w:p w14:paraId="1BB5E457" w14:textId="77777777" w:rsidR="00C2786F" w:rsidRDefault="00C2786F">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p>
    <w:p w14:paraId="2C058C4A" w14:textId="77777777" w:rsidR="00C2786F" w:rsidRDefault="0084261C">
      <w:pPr>
        <w:numPr>
          <w:ilvl w:val="0"/>
          <w:numId w:val="43"/>
        </w:numPr>
        <w:pBdr>
          <w:top w:val="nil"/>
          <w:left w:val="nil"/>
          <w:bottom w:val="nil"/>
          <w:right w:val="nil"/>
          <w:between w:val="nil"/>
        </w:pBdr>
        <w:shd w:val="clear" w:color="auto" w:fill="FFFFFF"/>
        <w:spacing w:line="240" w:lineRule="auto"/>
        <w:rPr>
          <w:rFonts w:ascii="Calibri" w:eastAsia="Calibri" w:hAnsi="Calibri" w:cs="Calibri"/>
          <w:color w:val="000000"/>
        </w:rPr>
      </w:pPr>
      <w:r>
        <w:rPr>
          <w:rFonts w:ascii="Calibri" w:eastAsia="Calibri" w:hAnsi="Calibri" w:cs="Calibri"/>
          <w:color w:val="222222"/>
          <w:highlight w:val="white"/>
        </w:rPr>
        <w:t xml:space="preserve">Assurance 2: Consider accepting email as part of multiple dated communication instead of just SAN.  It could be a combination of SAN and email.  The LEA does a lot of collaboration through email, especially with </w:t>
      </w:r>
      <w:r>
        <w:rPr>
          <w:rFonts w:ascii="Calibri" w:eastAsia="Calibri" w:hAnsi="Calibri" w:cs="Calibri"/>
          <w:color w:val="222222"/>
          <w:highlight w:val="white"/>
        </w:rPr>
        <w:t>telework.  It is not always prudent to have SAN/SANE documents (</w:t>
      </w:r>
      <w:proofErr w:type="gramStart"/>
      <w:r>
        <w:rPr>
          <w:rFonts w:ascii="Calibri" w:eastAsia="Calibri" w:hAnsi="Calibri" w:cs="Calibri"/>
          <w:color w:val="222222"/>
          <w:highlight w:val="white"/>
        </w:rPr>
        <w:t>i.e.</w:t>
      </w:r>
      <w:proofErr w:type="gramEnd"/>
      <w:r>
        <w:rPr>
          <w:rFonts w:ascii="Calibri" w:eastAsia="Calibri" w:hAnsi="Calibri" w:cs="Calibri"/>
          <w:color w:val="222222"/>
          <w:highlight w:val="white"/>
        </w:rPr>
        <w:t xml:space="preserve"> HR Director sends an email).</w:t>
      </w:r>
    </w:p>
    <w:p w14:paraId="6BE3AC9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Answer: Written communication is also an important part of collaboration and communication and is now reflected in the evidence of implementation column for a</w:t>
      </w:r>
      <w:r>
        <w:rPr>
          <w:rFonts w:ascii="Calibri" w:eastAsia="Calibri" w:hAnsi="Calibri" w:cs="Calibri"/>
          <w:color w:val="0000FF"/>
          <w:highlight w:val="white"/>
        </w:rPr>
        <w:t>ssurance 2 and 4 in Staff Credentials and Certification.  Based on the provided definition of multiple, the dated communications and/or meetings should be held at different times throughout the year.  The specific details about the collaboration and commun</w:t>
      </w:r>
      <w:r>
        <w:rPr>
          <w:rFonts w:ascii="Calibri" w:eastAsia="Calibri" w:hAnsi="Calibri" w:cs="Calibri"/>
          <w:color w:val="0000FF"/>
          <w:highlight w:val="white"/>
        </w:rPr>
        <w:t>ication between Human Resources, the Title I Office, and school administration will be defined by the LEA’s written process.</w:t>
      </w:r>
      <w:r>
        <w:rPr>
          <w:rFonts w:ascii="Calibri" w:eastAsia="Calibri" w:hAnsi="Calibri" w:cs="Calibri"/>
          <w:color w:val="0000FF"/>
          <w:highlight w:val="white"/>
        </w:rPr>
        <w:br/>
      </w:r>
    </w:p>
    <w:p w14:paraId="18607E5D" w14:textId="77777777" w:rsidR="00C2786F" w:rsidRDefault="0084261C">
      <w:pPr>
        <w:rPr>
          <w:rFonts w:ascii="Calibri" w:eastAsia="Calibri" w:hAnsi="Calibri" w:cs="Calibri"/>
          <w:b/>
          <w:u w:val="single"/>
        </w:rPr>
      </w:pPr>
      <w:r>
        <w:br w:type="page"/>
      </w:r>
    </w:p>
    <w:p w14:paraId="48DC6C1C" w14:textId="77777777" w:rsidR="00C2786F" w:rsidRDefault="0084261C">
      <w:pPr>
        <w:pStyle w:val="Heading2"/>
      </w:pPr>
      <w:bookmarkStart w:id="10" w:name="_heading=h.17dp8vu" w:colFirst="0" w:colLast="0"/>
      <w:bookmarkEnd w:id="10"/>
      <w:r>
        <w:lastRenderedPageBreak/>
        <w:t xml:space="preserve">Staff Credentials and Certification: Types of Certificates and Glossary of Terms </w:t>
      </w:r>
    </w:p>
    <w:p w14:paraId="4B2C3C19" w14:textId="77777777" w:rsidR="00C2786F" w:rsidRDefault="0084261C">
      <w:pPr>
        <w:widowControl w:val="0"/>
        <w:shd w:val="clear" w:color="auto" w:fill="FFFFFF"/>
        <w:tabs>
          <w:tab w:val="left" w:pos="360"/>
        </w:tabs>
        <w:spacing w:line="240" w:lineRule="auto"/>
        <w:rPr>
          <w:rFonts w:ascii="Calibri" w:eastAsia="Calibri" w:hAnsi="Calibri" w:cs="Calibri"/>
        </w:rPr>
      </w:pPr>
      <w:r>
        <w:rPr>
          <w:rFonts w:ascii="Calibri" w:eastAsia="Calibri" w:hAnsi="Calibri" w:cs="Calibri"/>
          <w:b/>
        </w:rPr>
        <w:br/>
        <w:t>Types of Certificates</w:t>
      </w:r>
      <w:r>
        <w:rPr>
          <w:rFonts w:ascii="Calibri" w:eastAsia="Calibri" w:hAnsi="Calibri" w:cs="Calibri"/>
          <w:b/>
        </w:rPr>
        <w:br/>
      </w:r>
      <w:r>
        <w:rPr>
          <w:rFonts w:ascii="Calibri" w:eastAsia="Calibri" w:hAnsi="Calibri" w:cs="Calibri"/>
        </w:rPr>
        <w:t>There are three professional certificates: Professional Eligibility Certificate (PEC); Standard Professional (I &amp; II) SPC; and Advanced Professional Ce</w:t>
      </w:r>
      <w:r>
        <w:rPr>
          <w:rFonts w:ascii="Calibri" w:eastAsia="Calibri" w:hAnsi="Calibri" w:cs="Calibri"/>
        </w:rPr>
        <w:t xml:space="preserve">rtificate (APC). </w:t>
      </w:r>
    </w:p>
    <w:p w14:paraId="7B0A6152" w14:textId="77777777" w:rsidR="00C2786F" w:rsidRDefault="0084261C">
      <w:pPr>
        <w:widowControl w:val="0"/>
        <w:shd w:val="clear" w:color="auto" w:fill="FFFFFF"/>
        <w:tabs>
          <w:tab w:val="left" w:pos="360"/>
        </w:tabs>
        <w:spacing w:before="240" w:after="240"/>
        <w:rPr>
          <w:rFonts w:ascii="Calibri" w:eastAsia="Calibri" w:hAnsi="Calibri" w:cs="Calibri"/>
        </w:rPr>
      </w:pPr>
      <w:r>
        <w:rPr>
          <w:rFonts w:ascii="Calibri" w:eastAsia="Calibri" w:hAnsi="Calibri" w:cs="Calibri"/>
        </w:rPr>
        <w:t>The Resident Teacher Certificate (RTC) is granted to individuals completing a Resident Teacher Certificate Program, Maryland's alternative certification program; this certificate is issued only at the request of a local school superintend</w:t>
      </w:r>
      <w:r>
        <w:rPr>
          <w:rFonts w:ascii="Calibri" w:eastAsia="Calibri" w:hAnsi="Calibri" w:cs="Calibri"/>
        </w:rPr>
        <w:t>ent.</w:t>
      </w:r>
    </w:p>
    <w:p w14:paraId="5844899D" w14:textId="77777777" w:rsidR="00C2786F" w:rsidRDefault="0084261C">
      <w:pPr>
        <w:widowControl w:val="0"/>
        <w:shd w:val="clear" w:color="auto" w:fill="FFFFFF"/>
        <w:tabs>
          <w:tab w:val="left" w:pos="360"/>
        </w:tabs>
        <w:spacing w:before="240" w:after="240"/>
        <w:rPr>
          <w:rFonts w:ascii="Calibri" w:eastAsia="Calibri" w:hAnsi="Calibri" w:cs="Calibri"/>
        </w:rPr>
      </w:pPr>
      <w:r>
        <w:rPr>
          <w:rFonts w:ascii="Calibri" w:eastAsia="Calibri" w:hAnsi="Calibri" w:cs="Calibri"/>
        </w:rPr>
        <w:t>The Conditional Certificate is issued only at the request of a local school system on behalf of an employee who has not yet met the requirements for professional certification. For the duration of the conditional certificate, the individual is conside</w:t>
      </w:r>
      <w:r>
        <w:rPr>
          <w:rFonts w:ascii="Calibri" w:eastAsia="Calibri" w:hAnsi="Calibri" w:cs="Calibri"/>
        </w:rPr>
        <w:t>red to hold state certification; however, the conditional certificate is not a professional certificate.  This certificate is issued to someone by a local school system when they cannot fill the position with a professionally certified educator and the ind</w:t>
      </w:r>
      <w:r>
        <w:rPr>
          <w:rFonts w:ascii="Calibri" w:eastAsia="Calibri" w:hAnsi="Calibri" w:cs="Calibri"/>
        </w:rPr>
        <w:t xml:space="preserve">ividual must work towards the requirement of the professional certificate while on the conditional. </w:t>
      </w:r>
    </w:p>
    <w:p w14:paraId="58602B91" w14:textId="77777777" w:rsidR="00C2786F" w:rsidRDefault="0084261C">
      <w:pPr>
        <w:widowControl w:val="0"/>
        <w:shd w:val="clear" w:color="auto" w:fill="FFFFFF"/>
        <w:tabs>
          <w:tab w:val="left" w:pos="360"/>
        </w:tabs>
        <w:spacing w:before="240" w:after="240"/>
        <w:rPr>
          <w:rFonts w:ascii="Calibri" w:eastAsia="Calibri" w:hAnsi="Calibri" w:cs="Calibri"/>
          <w:b/>
        </w:rPr>
      </w:pPr>
      <w:r>
        <w:rPr>
          <w:rFonts w:ascii="Calibri" w:eastAsia="Calibri" w:hAnsi="Calibri" w:cs="Calibri"/>
          <w:b/>
        </w:rPr>
        <w:t>Guidance regarding flexibilities and/or extensions for teachers obtaining certification during the Covid-19 pandemic</w:t>
      </w:r>
    </w:p>
    <w:p w14:paraId="7C744A37" w14:textId="77777777" w:rsidR="00C2786F" w:rsidRDefault="0084261C">
      <w:pPr>
        <w:widowControl w:val="0"/>
        <w:shd w:val="clear" w:color="auto" w:fill="FFFFFF"/>
        <w:tabs>
          <w:tab w:val="left" w:pos="360"/>
        </w:tabs>
        <w:spacing w:before="240" w:after="160"/>
        <w:rPr>
          <w:rFonts w:ascii="Calibri" w:eastAsia="Calibri" w:hAnsi="Calibri" w:cs="Calibri"/>
        </w:rPr>
      </w:pPr>
      <w:r>
        <w:rPr>
          <w:rFonts w:ascii="Calibri" w:eastAsia="Calibri" w:hAnsi="Calibri" w:cs="Calibri"/>
        </w:rPr>
        <w:t>Per the Governor’s Executive order, th</w:t>
      </w:r>
      <w:r>
        <w:rPr>
          <w:rFonts w:ascii="Calibri" w:eastAsia="Calibri" w:hAnsi="Calibri" w:cs="Calibri"/>
        </w:rPr>
        <w:t xml:space="preserve">e provisions from the state of emergency, including the extension of expired educator certificates, expired on August 15, 2021.  All pre-pandemic requirements for certification and licensure are in effect for Title I schools.    </w:t>
      </w:r>
    </w:p>
    <w:p w14:paraId="14501971" w14:textId="77777777" w:rsidR="00C2786F" w:rsidRDefault="0084261C">
      <w:pPr>
        <w:widowControl w:val="0"/>
        <w:tabs>
          <w:tab w:val="left" w:pos="360"/>
        </w:tabs>
        <w:spacing w:before="240" w:after="240"/>
        <w:rPr>
          <w:rFonts w:ascii="Calibri" w:eastAsia="Calibri" w:hAnsi="Calibri" w:cs="Calibri"/>
          <w:b/>
        </w:rPr>
      </w:pPr>
      <w:r>
        <w:rPr>
          <w:rFonts w:ascii="Calibri" w:eastAsia="Calibri" w:hAnsi="Calibri" w:cs="Calibri"/>
          <w:b/>
        </w:rPr>
        <w:t>Glossary of Terms</w:t>
      </w:r>
    </w:p>
    <w:p w14:paraId="5FECC875"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Ineffect</w:t>
      </w:r>
      <w:r>
        <w:rPr>
          <w:rFonts w:ascii="Calibri" w:eastAsia="Calibri" w:hAnsi="Calibri" w:cs="Calibri"/>
        </w:rPr>
        <w:t>ive teacher – An educator who is deemed unsuccessful by a State approved local evaluation model.</w:t>
      </w:r>
    </w:p>
    <w:p w14:paraId="19D32A7D"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Out-of-field teacher – Teachers teaching in a subject that they are not certified to teach.</w:t>
      </w:r>
    </w:p>
    <w:p w14:paraId="5511CC29"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Inexperienced teacher – Inexperienced teachers in the first year include teachers with a year of experience or less.  Inexperienced teachers 1-3 years include teachers with one to three years of experience.</w:t>
      </w:r>
    </w:p>
    <w:p w14:paraId="26D21710"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Low-income student – Maryland uses the Free and R</w:t>
      </w:r>
      <w:r>
        <w:rPr>
          <w:rFonts w:ascii="Calibri" w:eastAsia="Calibri" w:hAnsi="Calibri" w:cs="Calibri"/>
        </w:rPr>
        <w:t>educed Price Meal (FARMS) data and ranks the schools based on the percentage of those students within each school in MD from low to high. Each school is designated as either an elementary or a secondary school.  One calculation includes all elementary scho</w:t>
      </w:r>
      <w:r>
        <w:rPr>
          <w:rFonts w:ascii="Calibri" w:eastAsia="Calibri" w:hAnsi="Calibri" w:cs="Calibri"/>
        </w:rPr>
        <w:t>ols in the state and the other includes all the secondary schools in the state.  The quartiles are determined as two distinct calculations.  Quartiles are assigned with the first quartile being lowest poverty (non-poor) and the fourth quartile being highes</w:t>
      </w:r>
      <w:r>
        <w:rPr>
          <w:rFonts w:ascii="Calibri" w:eastAsia="Calibri" w:hAnsi="Calibri" w:cs="Calibri"/>
        </w:rPr>
        <w:t>t poverty (poor).  Each quartile contains the elementary schools in that quartile and the secondary schools in that quartile.</w:t>
      </w:r>
    </w:p>
    <w:p w14:paraId="64CB964E"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 xml:space="preserve">Minority student – Maryland defines minority students as those in all racial categories </w:t>
      </w:r>
      <w:proofErr w:type="gramStart"/>
      <w:r>
        <w:rPr>
          <w:rFonts w:ascii="Calibri" w:eastAsia="Calibri" w:hAnsi="Calibri" w:cs="Calibri"/>
        </w:rPr>
        <w:t>with the exception of</w:t>
      </w:r>
      <w:proofErr w:type="gramEnd"/>
      <w:r>
        <w:rPr>
          <w:rFonts w:ascii="Calibri" w:eastAsia="Calibri" w:hAnsi="Calibri" w:cs="Calibri"/>
        </w:rPr>
        <w:t xml:space="preserve"> white, to include Hi</w:t>
      </w:r>
      <w:r>
        <w:rPr>
          <w:rFonts w:ascii="Calibri" w:eastAsia="Calibri" w:hAnsi="Calibri" w:cs="Calibri"/>
        </w:rPr>
        <w:t xml:space="preserve">spanic/Latino of any race, American Indian or Alaska Native, Asian, Black or African American, Native Hawaiian or Other Pacific Islander, and Two or more </w:t>
      </w:r>
      <w:r>
        <w:rPr>
          <w:rFonts w:ascii="Calibri" w:eastAsia="Calibri" w:hAnsi="Calibri" w:cs="Calibri"/>
        </w:rPr>
        <w:lastRenderedPageBreak/>
        <w:t>Races.  Quartiles are assigned with the first quartile being low minority and the fourth quartile bein</w:t>
      </w:r>
      <w:r>
        <w:rPr>
          <w:rFonts w:ascii="Calibri" w:eastAsia="Calibri" w:hAnsi="Calibri" w:cs="Calibri"/>
        </w:rPr>
        <w:t>g high minority.</w:t>
      </w:r>
    </w:p>
    <w:p w14:paraId="715211D7"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Certified teachers – Teachers holding a certification other than a Conditional Certification or a Provisional Certification.  These certifications are Professional Eligibility Certificate (PEC).  Standard Professional I Certification (SCPI</w:t>
      </w:r>
      <w:r>
        <w:rPr>
          <w:rFonts w:ascii="Calibri" w:eastAsia="Calibri" w:hAnsi="Calibri" w:cs="Calibri"/>
        </w:rPr>
        <w:t>), Advanced Professional Certificate (APC), or Resident Teacher Certificate (RTC).</w:t>
      </w:r>
    </w:p>
    <w:p w14:paraId="74834755" w14:textId="77777777" w:rsidR="00C2786F" w:rsidRDefault="0084261C">
      <w:pPr>
        <w:widowControl w:val="0"/>
        <w:numPr>
          <w:ilvl w:val="0"/>
          <w:numId w:val="73"/>
        </w:numPr>
        <w:tabs>
          <w:tab w:val="left" w:pos="360"/>
        </w:tabs>
        <w:rPr>
          <w:rFonts w:ascii="Calibri" w:eastAsia="Calibri" w:hAnsi="Calibri" w:cs="Calibri"/>
        </w:rPr>
      </w:pPr>
      <w:r>
        <w:rPr>
          <w:rFonts w:ascii="Calibri" w:eastAsia="Calibri" w:hAnsi="Calibri" w:cs="Calibri"/>
        </w:rPr>
        <w:t>Disparity Data – Using the definitions provided and data demonstrate whether low-income and minority students enrolled in schools that receive funds under Title I, Part A ar</w:t>
      </w:r>
      <w:r>
        <w:rPr>
          <w:rFonts w:ascii="Calibri" w:eastAsia="Calibri" w:hAnsi="Calibri" w:cs="Calibri"/>
        </w:rPr>
        <w:t xml:space="preserve">e taught at disproportionate rates by ineffective, out-of-field, or inexperienced teachers compared to non-low-income and non-minority students enrolled in schools note receiving funds under Title I, Part A.  Per the Maryland ESSA Consolidated Plan, </w:t>
      </w:r>
      <w:r>
        <w:rPr>
          <w:rFonts w:ascii="Calibri" w:eastAsia="Calibri" w:hAnsi="Calibri" w:cs="Calibri"/>
          <w:highlight w:val="white"/>
        </w:rPr>
        <w:t>LEAs w</w:t>
      </w:r>
      <w:r>
        <w:rPr>
          <w:rFonts w:ascii="Calibri" w:eastAsia="Calibri" w:hAnsi="Calibri" w:cs="Calibri"/>
          <w:highlight w:val="white"/>
        </w:rPr>
        <w:t>ill be expected to address the data with a specific</w:t>
      </w:r>
      <w:r>
        <w:rPr>
          <w:rFonts w:ascii="Calibri" w:eastAsia="Calibri" w:hAnsi="Calibri" w:cs="Calibri"/>
        </w:rPr>
        <w:t xml:space="preserve"> </w:t>
      </w:r>
      <w:r>
        <w:rPr>
          <w:rFonts w:ascii="Calibri" w:eastAsia="Calibri" w:hAnsi="Calibri" w:cs="Calibri"/>
          <w:highlight w:val="white"/>
        </w:rPr>
        <w:t xml:space="preserve">focus on how the support will differ for schools that receive Title I, Part A funds.  </w:t>
      </w:r>
      <w:r>
        <w:rPr>
          <w:rFonts w:ascii="Calibri" w:eastAsia="Calibri" w:hAnsi="Calibri" w:cs="Calibri"/>
        </w:rPr>
        <w:t xml:space="preserve">Maryland uses a gap and threshold model to identify gaps.  Any gap greater than 5% or any individual category that is </w:t>
      </w:r>
      <w:r>
        <w:rPr>
          <w:rFonts w:ascii="Calibri" w:eastAsia="Calibri" w:hAnsi="Calibri" w:cs="Calibri"/>
        </w:rPr>
        <w:t xml:space="preserve">over 5% is considered to have disparities. </w:t>
      </w:r>
    </w:p>
    <w:p w14:paraId="6B548D2D" w14:textId="77777777" w:rsidR="00C2786F" w:rsidRDefault="00C2786F">
      <w:pPr>
        <w:widowControl w:val="0"/>
        <w:tabs>
          <w:tab w:val="left" w:pos="360"/>
        </w:tabs>
        <w:spacing w:line="240" w:lineRule="auto"/>
        <w:rPr>
          <w:rFonts w:ascii="Calibri" w:eastAsia="Calibri" w:hAnsi="Calibri" w:cs="Calibri"/>
          <w:b/>
          <w:color w:val="0000FF"/>
          <w:highlight w:val="green"/>
        </w:rPr>
        <w:sectPr w:rsidR="00C2786F">
          <w:pgSz w:w="12240" w:h="15840"/>
          <w:pgMar w:top="1440" w:right="1440" w:bottom="1440" w:left="1440" w:header="720" w:footer="720" w:gutter="0"/>
          <w:cols w:space="720"/>
        </w:sectPr>
      </w:pPr>
    </w:p>
    <w:p w14:paraId="25B8D695" w14:textId="77777777" w:rsidR="00C2786F" w:rsidRDefault="0084261C">
      <w:pPr>
        <w:pStyle w:val="Heading2"/>
      </w:pPr>
      <w:bookmarkStart w:id="11" w:name="_heading=h.3rdcrjn" w:colFirst="0" w:colLast="0"/>
      <w:bookmarkEnd w:id="11"/>
      <w:r>
        <w:lastRenderedPageBreak/>
        <w:t>Example Principal Attestation (Assurance 1)</w:t>
      </w:r>
    </w:p>
    <w:p w14:paraId="3F0CE6E0" w14:textId="77777777" w:rsidR="00C2786F" w:rsidRDefault="0084261C">
      <w:pPr>
        <w:rPr>
          <w:rFonts w:ascii="Calibri" w:eastAsia="Calibri" w:hAnsi="Calibri" w:cs="Calibri"/>
          <w:i/>
        </w:rPr>
      </w:pPr>
      <w:r>
        <w:rPr>
          <w:rFonts w:ascii="Calibri" w:eastAsia="Calibri" w:hAnsi="Calibri" w:cs="Calibri"/>
        </w:rPr>
        <w:br/>
      </w:r>
      <w:r>
        <w:rPr>
          <w:rFonts w:ascii="Calibri" w:eastAsia="Calibri" w:hAnsi="Calibri" w:cs="Calibri"/>
          <w:i/>
        </w:rPr>
        <w:t>NOTE: This is one example of a principal attestation.  LEAs should create a principal attestation that aligns with both the requirements of assurance 1 in the applica</w:t>
      </w:r>
      <w:r>
        <w:rPr>
          <w:rFonts w:ascii="Calibri" w:eastAsia="Calibri" w:hAnsi="Calibri" w:cs="Calibri"/>
          <w:i/>
        </w:rPr>
        <w:t xml:space="preserve">tion and their internal processes and procedures.  </w:t>
      </w:r>
    </w:p>
    <w:p w14:paraId="6D01E38F" w14:textId="77777777" w:rsidR="00C2786F" w:rsidRDefault="0084261C">
      <w:pPr>
        <w:rPr>
          <w:rFonts w:ascii="Calibri" w:eastAsia="Calibri" w:hAnsi="Calibri" w:cs="Calibri"/>
          <w:b/>
          <w:i/>
        </w:rPr>
      </w:pPr>
      <w:r>
        <w:rPr>
          <w:rFonts w:ascii="Calibri" w:eastAsia="Calibri" w:hAnsi="Calibri" w:cs="Calibri"/>
          <w:b/>
          <w:i/>
        </w:rPr>
        <w:t>Source: Harford County Public Schools, Office of Title I</w:t>
      </w:r>
    </w:p>
    <w:p w14:paraId="7C83CA06" w14:textId="77777777" w:rsidR="00C2786F" w:rsidRDefault="00C2786F">
      <w:pPr>
        <w:jc w:val="center"/>
        <w:rPr>
          <w:rFonts w:ascii="Calibri" w:eastAsia="Calibri" w:hAnsi="Calibri" w:cs="Calibri"/>
        </w:rPr>
      </w:pPr>
    </w:p>
    <w:p w14:paraId="66EA49BB" w14:textId="77777777" w:rsidR="00C2786F" w:rsidRDefault="0084261C">
      <w:pPr>
        <w:jc w:val="center"/>
        <w:rPr>
          <w:rFonts w:ascii="Calibri" w:eastAsia="Calibri" w:hAnsi="Calibri" w:cs="Calibri"/>
          <w:b/>
          <w:sz w:val="28"/>
          <w:szCs w:val="28"/>
          <w:u w:val="single"/>
        </w:rPr>
      </w:pPr>
      <w:r>
        <w:rPr>
          <w:rFonts w:ascii="Calibri" w:eastAsia="Calibri" w:hAnsi="Calibri" w:cs="Calibri"/>
          <w:b/>
          <w:sz w:val="28"/>
          <w:szCs w:val="28"/>
          <w:u w:val="single"/>
        </w:rPr>
        <w:t>VERIFICATION OF COMPLIANCE ATTESTATION</w:t>
      </w:r>
    </w:p>
    <w:p w14:paraId="451B6705" w14:textId="77777777" w:rsidR="00C2786F" w:rsidRDefault="0084261C">
      <w:pPr>
        <w:rPr>
          <w:rFonts w:ascii="Calibri" w:eastAsia="Calibri" w:hAnsi="Calibri" w:cs="Calibri"/>
        </w:rPr>
      </w:pPr>
      <w:r>
        <w:rPr>
          <w:rFonts w:ascii="Calibri" w:eastAsia="Calibri" w:hAnsi="Calibri" w:cs="Calibri"/>
        </w:rPr>
        <w:t>To Whom It May Concern:</w:t>
      </w:r>
    </w:p>
    <w:p w14:paraId="474C0DB9" w14:textId="77777777" w:rsidR="00C2786F" w:rsidRDefault="00C2786F">
      <w:pPr>
        <w:rPr>
          <w:rFonts w:ascii="Calibri" w:eastAsia="Calibri" w:hAnsi="Calibri" w:cs="Calibri"/>
        </w:rPr>
      </w:pPr>
    </w:p>
    <w:p w14:paraId="4BB7430E" w14:textId="77777777" w:rsidR="00C2786F" w:rsidRDefault="0084261C">
      <w:pPr>
        <w:rPr>
          <w:rFonts w:ascii="Calibri" w:eastAsia="Calibri" w:hAnsi="Calibri" w:cs="Calibri"/>
        </w:rPr>
      </w:pPr>
      <w:r>
        <w:rPr>
          <w:rFonts w:ascii="Calibri" w:eastAsia="Calibri" w:hAnsi="Calibri" w:cs="Calibri"/>
        </w:rPr>
        <w:t xml:space="preserve">In keeping with the requirement of </w:t>
      </w:r>
      <w:proofErr w:type="gramStart"/>
      <w:r>
        <w:rPr>
          <w:rFonts w:ascii="Calibri" w:eastAsia="Calibri" w:hAnsi="Calibri" w:cs="Calibri"/>
        </w:rPr>
        <w:t>the Every</w:t>
      </w:r>
      <w:proofErr w:type="gramEnd"/>
      <w:r>
        <w:rPr>
          <w:rFonts w:ascii="Calibri" w:eastAsia="Calibri" w:hAnsi="Calibri" w:cs="Calibri"/>
        </w:rPr>
        <w:t xml:space="preserve"> Student Succeeds Act (ESSA),</w:t>
      </w:r>
    </w:p>
    <w:p w14:paraId="5094498D" w14:textId="77777777" w:rsidR="00C2786F" w:rsidRDefault="00C2786F">
      <w:pPr>
        <w:rPr>
          <w:rFonts w:ascii="Calibri" w:eastAsia="Calibri" w:hAnsi="Calibri" w:cs="Calibri"/>
        </w:rPr>
      </w:pPr>
    </w:p>
    <w:p w14:paraId="63D67B6A" w14:textId="77777777" w:rsidR="00C2786F" w:rsidRDefault="0084261C">
      <w:pPr>
        <w:numPr>
          <w:ilvl w:val="0"/>
          <w:numId w:val="27"/>
        </w:numPr>
        <w:spacing w:line="240" w:lineRule="auto"/>
        <w:rPr>
          <w:rFonts w:ascii="Calibri" w:eastAsia="Calibri" w:hAnsi="Calibri" w:cs="Calibri"/>
          <w:i/>
        </w:rPr>
      </w:pPr>
      <w:r>
        <w:rPr>
          <w:rFonts w:ascii="Calibri" w:eastAsia="Calibri" w:hAnsi="Calibri" w:cs="Calibri"/>
          <w:i/>
        </w:rPr>
        <w:t xml:space="preserve">The principal of each school operating a program under 1114 (SW) or 1115 (TA) </w:t>
      </w:r>
      <w:r>
        <w:rPr>
          <w:rFonts w:ascii="Calibri" w:eastAsia="Calibri" w:hAnsi="Calibri" w:cs="Calibri"/>
          <w:b/>
          <w:i/>
          <w:u w:val="single"/>
        </w:rPr>
        <w:t>is required</w:t>
      </w:r>
      <w:r>
        <w:rPr>
          <w:rFonts w:ascii="Calibri" w:eastAsia="Calibri" w:hAnsi="Calibri" w:cs="Calibri"/>
          <w:i/>
        </w:rPr>
        <w:t xml:space="preserve"> to attest annually </w:t>
      </w:r>
      <w:r>
        <w:rPr>
          <w:rFonts w:ascii="Calibri" w:eastAsia="Calibri" w:hAnsi="Calibri" w:cs="Calibri"/>
          <w:i/>
          <w:u w:val="single"/>
        </w:rPr>
        <w:t>in writing</w:t>
      </w:r>
      <w:r>
        <w:rPr>
          <w:rFonts w:ascii="Calibri" w:eastAsia="Calibri" w:hAnsi="Calibri" w:cs="Calibri"/>
          <w:i/>
        </w:rPr>
        <w:t xml:space="preserve"> as to </w:t>
      </w:r>
    </w:p>
    <w:p w14:paraId="36497F81" w14:textId="77777777" w:rsidR="00C2786F" w:rsidRDefault="0084261C">
      <w:pPr>
        <w:ind w:left="720"/>
        <w:rPr>
          <w:rFonts w:ascii="Calibri" w:eastAsia="Calibri" w:hAnsi="Calibri" w:cs="Calibri"/>
          <w:i/>
        </w:rPr>
      </w:pPr>
      <w:r>
        <w:rPr>
          <w:rFonts w:ascii="Calibri" w:eastAsia="Calibri" w:hAnsi="Calibri" w:cs="Calibri"/>
          <w:i/>
        </w:rPr>
        <w:t xml:space="preserve">whether such school </w:t>
      </w:r>
      <w:proofErr w:type="gramStart"/>
      <w:r>
        <w:rPr>
          <w:rFonts w:ascii="Calibri" w:eastAsia="Calibri" w:hAnsi="Calibri" w:cs="Calibri"/>
          <w:i/>
        </w:rPr>
        <w:t>is in compliance with</w:t>
      </w:r>
      <w:proofErr w:type="gramEnd"/>
      <w:r>
        <w:rPr>
          <w:rFonts w:ascii="Calibri" w:eastAsia="Calibri" w:hAnsi="Calibri" w:cs="Calibri"/>
          <w:i/>
        </w:rPr>
        <w:t xml:space="preserve"> the requirements of this section.</w:t>
      </w:r>
    </w:p>
    <w:p w14:paraId="3CAD4437" w14:textId="77777777" w:rsidR="00C2786F" w:rsidRDefault="0084261C">
      <w:pPr>
        <w:numPr>
          <w:ilvl w:val="0"/>
          <w:numId w:val="27"/>
        </w:numPr>
        <w:spacing w:line="260" w:lineRule="auto"/>
        <w:rPr>
          <w:rFonts w:ascii="Calibri" w:eastAsia="Calibri" w:hAnsi="Calibri" w:cs="Calibri"/>
          <w:i/>
        </w:rPr>
      </w:pPr>
      <w:r>
        <w:rPr>
          <w:rFonts w:ascii="Calibri" w:eastAsia="Calibri" w:hAnsi="Calibri" w:cs="Calibri"/>
          <w:i/>
        </w:rPr>
        <w:t>Copies of attestations shall be maintained at each school operating a program under 1114 or 1115 and the main office of the LEA.</w:t>
      </w:r>
    </w:p>
    <w:p w14:paraId="5E1ECF57" w14:textId="77777777" w:rsidR="00C2786F" w:rsidRDefault="0084261C">
      <w:pPr>
        <w:numPr>
          <w:ilvl w:val="0"/>
          <w:numId w:val="27"/>
        </w:numPr>
        <w:spacing w:line="260" w:lineRule="auto"/>
        <w:rPr>
          <w:rFonts w:ascii="Calibri" w:eastAsia="Calibri" w:hAnsi="Calibri" w:cs="Calibri"/>
          <w:i/>
        </w:rPr>
      </w:pPr>
      <w:r>
        <w:rPr>
          <w:rFonts w:ascii="Calibri" w:eastAsia="Calibri" w:hAnsi="Calibri" w:cs="Calibri"/>
          <w:i/>
        </w:rPr>
        <w:t xml:space="preserve">Shall be available to any member of the </w:t>
      </w:r>
      <w:proofErr w:type="gramStart"/>
      <w:r>
        <w:rPr>
          <w:rFonts w:ascii="Calibri" w:eastAsia="Calibri" w:hAnsi="Calibri" w:cs="Calibri"/>
          <w:i/>
        </w:rPr>
        <w:t>general pub</w:t>
      </w:r>
      <w:r>
        <w:rPr>
          <w:rFonts w:ascii="Calibri" w:eastAsia="Calibri" w:hAnsi="Calibri" w:cs="Calibri"/>
          <w:i/>
        </w:rPr>
        <w:t>lic</w:t>
      </w:r>
      <w:proofErr w:type="gramEnd"/>
      <w:r>
        <w:rPr>
          <w:rFonts w:ascii="Calibri" w:eastAsia="Calibri" w:hAnsi="Calibri" w:cs="Calibri"/>
          <w:i/>
        </w:rPr>
        <w:t xml:space="preserve"> on request.</w:t>
      </w:r>
    </w:p>
    <w:p w14:paraId="5F0522E2" w14:textId="77777777" w:rsidR="00C2786F" w:rsidRDefault="00C2786F">
      <w:pPr>
        <w:rPr>
          <w:rFonts w:ascii="Calibri" w:eastAsia="Calibri" w:hAnsi="Calibri" w:cs="Calibri"/>
        </w:rPr>
      </w:pPr>
    </w:p>
    <w:p w14:paraId="63180F9E" w14:textId="77777777" w:rsidR="00C2786F" w:rsidRDefault="0084261C">
      <w:pPr>
        <w:rPr>
          <w:rFonts w:ascii="Calibri" w:eastAsia="Calibri" w:hAnsi="Calibri" w:cs="Calibri"/>
        </w:rPr>
      </w:pPr>
      <w:r>
        <w:rPr>
          <w:rFonts w:ascii="Calibri" w:eastAsia="Calibri" w:hAnsi="Calibri" w:cs="Calibri"/>
        </w:rPr>
        <w:t>I hereby attest to the following:</w:t>
      </w:r>
    </w:p>
    <w:p w14:paraId="2D1C003C" w14:textId="77777777" w:rsidR="00C2786F" w:rsidRDefault="0084261C">
      <w:pPr>
        <w:jc w:val="center"/>
        <w:rPr>
          <w:rFonts w:ascii="Calibri" w:eastAsia="Calibri" w:hAnsi="Calibri" w:cs="Calibri"/>
          <w:b/>
          <w:u w:val="single"/>
        </w:rPr>
      </w:pPr>
      <w:r>
        <w:rPr>
          <w:rFonts w:ascii="Calibri" w:eastAsia="Calibri" w:hAnsi="Calibri" w:cs="Calibri"/>
          <w:b/>
          <w:u w:val="single"/>
        </w:rPr>
        <w:t>Teachers</w:t>
      </w:r>
    </w:p>
    <w:p w14:paraId="2641BD7D" w14:textId="77777777" w:rsidR="00C2786F" w:rsidRDefault="0084261C">
      <w:pPr>
        <w:rPr>
          <w:rFonts w:ascii="Calibri" w:eastAsia="Calibri" w:hAnsi="Calibri" w:cs="Calibri"/>
        </w:rPr>
      </w:pPr>
      <w:r>
        <w:rPr>
          <w:rFonts w:ascii="Calibri" w:eastAsia="Calibri" w:hAnsi="Calibri" w:cs="Calibri"/>
        </w:rPr>
        <w:t>Yes No</w:t>
      </w:r>
    </w:p>
    <w:p w14:paraId="430F2706" w14:textId="77777777" w:rsidR="00C2786F" w:rsidRDefault="0084261C">
      <w:pPr>
        <w:spacing w:line="260" w:lineRule="auto"/>
        <w:ind w:left="630" w:hanging="570"/>
        <w:rPr>
          <w:rFonts w:ascii="Calibri" w:eastAsia="Calibri" w:hAnsi="Calibri" w:cs="Calibri"/>
        </w:rPr>
      </w:pPr>
      <w:r>
        <w:rPr>
          <w:rFonts w:ascii="Noto Sans Symbols" w:eastAsia="Noto Sans Symbols" w:hAnsi="Noto Sans Symbols" w:cs="Noto Sans Symbols"/>
        </w:rPr>
        <w:t>•</w:t>
      </w:r>
      <w:r>
        <w:rPr>
          <w:rFonts w:ascii="Calibri" w:eastAsia="Calibri" w:hAnsi="Calibri" w:cs="Calibri"/>
        </w:rPr>
        <w:t xml:space="preserve">   </w:t>
      </w:r>
      <w:proofErr w:type="gramStart"/>
      <w:r>
        <w:rPr>
          <w:rFonts w:ascii="Noto Sans Symbols" w:eastAsia="Noto Sans Symbols" w:hAnsi="Noto Sans Symbols" w:cs="Noto Sans Symbols"/>
        </w:rPr>
        <w:t>•</w:t>
      </w:r>
      <w:r>
        <w:rPr>
          <w:rFonts w:ascii="Calibri" w:eastAsia="Calibri" w:hAnsi="Calibri" w:cs="Calibri"/>
        </w:rPr>
        <w:t xml:space="preserve">  All</w:t>
      </w:r>
      <w:proofErr w:type="gramEnd"/>
      <w:r>
        <w:rPr>
          <w:rFonts w:ascii="Calibri" w:eastAsia="Calibri" w:hAnsi="Calibri" w:cs="Calibri"/>
        </w:rPr>
        <w:t xml:space="preserve"> teachers hired to this school since the enactment of the Every Student Succeeds Act (ESSA) and supported with Title I funds meet state standards for credentials and certification</w:t>
      </w:r>
      <w:r>
        <w:rPr>
          <w:rFonts w:ascii="Calibri" w:eastAsia="Calibri" w:hAnsi="Calibri" w:cs="Calibri"/>
        </w:rPr>
        <w:t xml:space="preserve">.  </w:t>
      </w:r>
    </w:p>
    <w:p w14:paraId="3758D704" w14:textId="77777777" w:rsidR="00C2786F" w:rsidRDefault="0084261C">
      <w:pPr>
        <w:ind w:left="360"/>
        <w:jc w:val="center"/>
        <w:rPr>
          <w:rFonts w:ascii="Calibri" w:eastAsia="Calibri" w:hAnsi="Calibri" w:cs="Calibri"/>
          <w:b/>
          <w:u w:val="single"/>
        </w:rPr>
      </w:pPr>
      <w:r>
        <w:rPr>
          <w:rFonts w:ascii="Calibri" w:eastAsia="Calibri" w:hAnsi="Calibri" w:cs="Calibri"/>
          <w:b/>
          <w:u w:val="single"/>
        </w:rPr>
        <w:t>Paraprofessionals</w:t>
      </w:r>
    </w:p>
    <w:p w14:paraId="663D7304" w14:textId="77777777" w:rsidR="00C2786F" w:rsidRDefault="0084261C">
      <w:pPr>
        <w:spacing w:line="260" w:lineRule="auto"/>
        <w:ind w:left="630" w:hanging="630"/>
        <w:rPr>
          <w:rFonts w:ascii="Calibri" w:eastAsia="Calibri" w:hAnsi="Calibri" w:cs="Calibri"/>
        </w:rPr>
      </w:pPr>
      <w:r>
        <w:rPr>
          <w:rFonts w:ascii="Calibri" w:eastAsia="Calibri" w:hAnsi="Calibri" w:cs="Calibri"/>
        </w:rPr>
        <w:t xml:space="preserve"> </w:t>
      </w:r>
      <w:r>
        <w:rPr>
          <w:rFonts w:ascii="Noto Sans Symbols" w:eastAsia="Noto Sans Symbols" w:hAnsi="Noto Sans Symbols" w:cs="Noto Sans Symbols"/>
        </w:rPr>
        <w:t>•</w:t>
      </w:r>
      <w:r>
        <w:rPr>
          <w:rFonts w:ascii="Calibri" w:eastAsia="Calibri" w:hAnsi="Calibri" w:cs="Calibri"/>
        </w:rPr>
        <w:t xml:space="preserve">   </w:t>
      </w:r>
      <w:proofErr w:type="gramStart"/>
      <w:r>
        <w:rPr>
          <w:rFonts w:ascii="Noto Sans Symbols" w:eastAsia="Noto Sans Symbols" w:hAnsi="Noto Sans Symbols" w:cs="Noto Sans Symbols"/>
        </w:rPr>
        <w:t>•</w:t>
      </w:r>
      <w:r>
        <w:rPr>
          <w:rFonts w:ascii="Calibri" w:eastAsia="Calibri" w:hAnsi="Calibri" w:cs="Calibri"/>
        </w:rPr>
        <w:t xml:space="preserve">  All</w:t>
      </w:r>
      <w:proofErr w:type="gramEnd"/>
      <w:r>
        <w:rPr>
          <w:rFonts w:ascii="Calibri" w:eastAsia="Calibri" w:hAnsi="Calibri" w:cs="Calibri"/>
        </w:rPr>
        <w:t xml:space="preserve"> paraprofessionals working in a program supported with Title I funds, regardless of their hiring date, have earned a secondary school diploma or its recognized equivalent.</w:t>
      </w:r>
    </w:p>
    <w:p w14:paraId="5E7253FE" w14:textId="77777777" w:rsidR="00C2786F" w:rsidRDefault="0084261C">
      <w:pPr>
        <w:spacing w:line="260" w:lineRule="auto"/>
        <w:rPr>
          <w:rFonts w:ascii="Calibri" w:eastAsia="Calibri" w:hAnsi="Calibri" w:cs="Calibri"/>
        </w:rPr>
      </w:pPr>
      <w:r>
        <w:rPr>
          <w:rFonts w:ascii="Calibri" w:eastAsia="Calibri" w:hAnsi="Calibri" w:cs="Calibri"/>
        </w:rPr>
        <w:t xml:space="preserve"> </w:t>
      </w:r>
      <w:r>
        <w:rPr>
          <w:rFonts w:ascii="Noto Sans Symbols" w:eastAsia="Noto Sans Symbols" w:hAnsi="Noto Sans Symbols" w:cs="Noto Sans Symbols"/>
        </w:rPr>
        <w:t>•</w:t>
      </w:r>
      <w:r>
        <w:rPr>
          <w:rFonts w:ascii="Calibri" w:eastAsia="Calibri" w:hAnsi="Calibri" w:cs="Calibri"/>
        </w:rPr>
        <w:t xml:space="preserve">   </w:t>
      </w:r>
      <w:proofErr w:type="gramStart"/>
      <w:r>
        <w:rPr>
          <w:rFonts w:ascii="Noto Sans Symbols" w:eastAsia="Noto Sans Symbols" w:hAnsi="Noto Sans Symbols" w:cs="Noto Sans Symbols"/>
        </w:rPr>
        <w:t>•</w:t>
      </w:r>
      <w:r>
        <w:rPr>
          <w:rFonts w:ascii="Calibri" w:eastAsia="Calibri" w:hAnsi="Calibri" w:cs="Calibri"/>
        </w:rPr>
        <w:t xml:space="preserve">  All</w:t>
      </w:r>
      <w:proofErr w:type="gramEnd"/>
      <w:r>
        <w:rPr>
          <w:rFonts w:ascii="Calibri" w:eastAsia="Calibri" w:hAnsi="Calibri" w:cs="Calibri"/>
        </w:rPr>
        <w:t xml:space="preserve"> paraprofessionals working in a program </w:t>
      </w:r>
      <w:r>
        <w:rPr>
          <w:rFonts w:ascii="Calibri" w:eastAsia="Calibri" w:hAnsi="Calibri" w:cs="Calibri"/>
        </w:rPr>
        <w:t xml:space="preserve">supported with Title I funds shall have: </w:t>
      </w:r>
    </w:p>
    <w:p w14:paraId="630D148F" w14:textId="77777777" w:rsidR="00C2786F" w:rsidRDefault="0084261C">
      <w:pPr>
        <w:numPr>
          <w:ilvl w:val="0"/>
          <w:numId w:val="31"/>
        </w:numPr>
        <w:spacing w:line="260" w:lineRule="auto"/>
        <w:rPr>
          <w:rFonts w:ascii="Calibri" w:eastAsia="Calibri" w:hAnsi="Calibri" w:cs="Calibri"/>
        </w:rPr>
      </w:pPr>
      <w:r>
        <w:rPr>
          <w:rFonts w:ascii="Calibri" w:eastAsia="Calibri" w:hAnsi="Calibri" w:cs="Calibri"/>
        </w:rPr>
        <w:t xml:space="preserve">Completed at least 2 years of study at an institution of higher </w:t>
      </w:r>
      <w:proofErr w:type="gramStart"/>
      <w:r>
        <w:rPr>
          <w:rFonts w:ascii="Calibri" w:eastAsia="Calibri" w:hAnsi="Calibri" w:cs="Calibri"/>
        </w:rPr>
        <w:t>education;</w:t>
      </w:r>
      <w:proofErr w:type="gramEnd"/>
    </w:p>
    <w:p w14:paraId="07DA9143" w14:textId="77777777" w:rsidR="00C2786F" w:rsidRDefault="0084261C">
      <w:pPr>
        <w:numPr>
          <w:ilvl w:val="0"/>
          <w:numId w:val="31"/>
        </w:numPr>
        <w:spacing w:line="260" w:lineRule="auto"/>
        <w:rPr>
          <w:rFonts w:ascii="Calibri" w:eastAsia="Calibri" w:hAnsi="Calibri" w:cs="Calibri"/>
        </w:rPr>
      </w:pPr>
      <w:r>
        <w:rPr>
          <w:rFonts w:ascii="Calibri" w:eastAsia="Calibri" w:hAnsi="Calibri" w:cs="Calibri"/>
        </w:rPr>
        <w:t>Obtained an associate’s (or higher) degree; or</w:t>
      </w:r>
    </w:p>
    <w:p w14:paraId="67036C9D" w14:textId="77777777" w:rsidR="00C2786F" w:rsidRDefault="0084261C">
      <w:pPr>
        <w:numPr>
          <w:ilvl w:val="0"/>
          <w:numId w:val="31"/>
        </w:numPr>
        <w:spacing w:line="260" w:lineRule="auto"/>
        <w:rPr>
          <w:rFonts w:ascii="Calibri" w:eastAsia="Calibri" w:hAnsi="Calibri" w:cs="Calibri"/>
        </w:rPr>
      </w:pPr>
      <w:r>
        <w:rPr>
          <w:rFonts w:ascii="Calibri" w:eastAsia="Calibri" w:hAnsi="Calibri" w:cs="Calibri"/>
        </w:rPr>
        <w:t>Met a rigorous standard of quality and can demonstrate, through a formal State or local academic assessment, knowledge of, and the ability to assist in instruction reading, writing, mathematics, or reading readiness, writing readiness and mathematics readi</w:t>
      </w:r>
      <w:r>
        <w:rPr>
          <w:rFonts w:ascii="Calibri" w:eastAsia="Calibri" w:hAnsi="Calibri" w:cs="Calibri"/>
        </w:rPr>
        <w:t>ness.</w:t>
      </w:r>
    </w:p>
    <w:p w14:paraId="096AA27F" w14:textId="77777777" w:rsidR="00C2786F" w:rsidRDefault="0084261C">
      <w:pPr>
        <w:spacing w:line="260" w:lineRule="auto"/>
        <w:rPr>
          <w:rFonts w:ascii="Calibri" w:eastAsia="Calibri" w:hAnsi="Calibri" w:cs="Calibri"/>
        </w:rPr>
      </w:pPr>
      <w:r>
        <w:rPr>
          <w:rFonts w:ascii="Calibri" w:eastAsia="Calibri" w:hAnsi="Calibri" w:cs="Calibri"/>
        </w:rPr>
        <w:t xml:space="preserve"> </w:t>
      </w:r>
      <w:r>
        <w:rPr>
          <w:rFonts w:ascii="Noto Sans Symbols" w:eastAsia="Noto Sans Symbols" w:hAnsi="Noto Sans Symbols" w:cs="Noto Sans Symbols"/>
        </w:rPr>
        <w:t>•</w:t>
      </w:r>
      <w:r>
        <w:rPr>
          <w:rFonts w:ascii="Calibri" w:eastAsia="Calibri" w:hAnsi="Calibri" w:cs="Calibri"/>
        </w:rPr>
        <w:t xml:space="preserve">   </w:t>
      </w:r>
      <w:proofErr w:type="gramStart"/>
      <w:r>
        <w:rPr>
          <w:rFonts w:ascii="Noto Sans Symbols" w:eastAsia="Noto Sans Symbols" w:hAnsi="Noto Sans Symbols" w:cs="Noto Sans Symbols"/>
        </w:rPr>
        <w:t>•</w:t>
      </w:r>
      <w:r>
        <w:rPr>
          <w:rFonts w:ascii="Calibri" w:eastAsia="Calibri" w:hAnsi="Calibri" w:cs="Calibri"/>
        </w:rPr>
        <w:t xml:space="preserve">  Paraprofessionals</w:t>
      </w:r>
      <w:proofErr w:type="gramEnd"/>
      <w:r>
        <w:rPr>
          <w:rFonts w:ascii="Calibri" w:eastAsia="Calibri" w:hAnsi="Calibri" w:cs="Calibri"/>
        </w:rPr>
        <w:t xml:space="preserve"> working in a program supported with Title I funds may be assigned to:</w:t>
      </w:r>
    </w:p>
    <w:p w14:paraId="5AE8A559"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lastRenderedPageBreak/>
        <w:t xml:space="preserve">Provide one-on-one tutoring for eligible students, if the tutoring is scheduled at a time when a student would not otherwise receive instruction from a </w:t>
      </w:r>
      <w:proofErr w:type="gramStart"/>
      <w:r>
        <w:rPr>
          <w:rFonts w:ascii="Calibri" w:eastAsia="Calibri" w:hAnsi="Calibri" w:cs="Calibri"/>
        </w:rPr>
        <w:t>te</w:t>
      </w:r>
      <w:r>
        <w:rPr>
          <w:rFonts w:ascii="Calibri" w:eastAsia="Calibri" w:hAnsi="Calibri" w:cs="Calibri"/>
        </w:rPr>
        <w:t>acher;</w:t>
      </w:r>
      <w:proofErr w:type="gramEnd"/>
    </w:p>
    <w:p w14:paraId="2A1C1E8D"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 xml:space="preserve">Assist with classroom management, such as organizing instructional and other </w:t>
      </w:r>
      <w:proofErr w:type="gramStart"/>
      <w:r>
        <w:rPr>
          <w:rFonts w:ascii="Calibri" w:eastAsia="Calibri" w:hAnsi="Calibri" w:cs="Calibri"/>
        </w:rPr>
        <w:t>materials;</w:t>
      </w:r>
      <w:proofErr w:type="gramEnd"/>
    </w:p>
    <w:p w14:paraId="13CCCB30"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 xml:space="preserve">Provide assistance in a computer </w:t>
      </w:r>
      <w:proofErr w:type="gramStart"/>
      <w:r>
        <w:rPr>
          <w:rFonts w:ascii="Calibri" w:eastAsia="Calibri" w:hAnsi="Calibri" w:cs="Calibri"/>
        </w:rPr>
        <w:t>laboratory;</w:t>
      </w:r>
      <w:proofErr w:type="gramEnd"/>
    </w:p>
    <w:p w14:paraId="329B9A40"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 xml:space="preserve">Conduct parental involvement </w:t>
      </w:r>
      <w:proofErr w:type="gramStart"/>
      <w:r>
        <w:rPr>
          <w:rFonts w:ascii="Calibri" w:eastAsia="Calibri" w:hAnsi="Calibri" w:cs="Calibri"/>
        </w:rPr>
        <w:t>activities;</w:t>
      </w:r>
      <w:proofErr w:type="gramEnd"/>
      <w:r>
        <w:rPr>
          <w:rFonts w:ascii="Calibri" w:eastAsia="Calibri" w:hAnsi="Calibri" w:cs="Calibri"/>
        </w:rPr>
        <w:t xml:space="preserve"> </w:t>
      </w:r>
    </w:p>
    <w:p w14:paraId="16794A5E"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 xml:space="preserve">Provide support in a library or media </w:t>
      </w:r>
      <w:proofErr w:type="gramStart"/>
      <w:r>
        <w:rPr>
          <w:rFonts w:ascii="Calibri" w:eastAsia="Calibri" w:hAnsi="Calibri" w:cs="Calibri"/>
        </w:rPr>
        <w:t>center;</w:t>
      </w:r>
      <w:proofErr w:type="gramEnd"/>
    </w:p>
    <w:p w14:paraId="4626A5B4"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Act as a translator; or</w:t>
      </w:r>
    </w:p>
    <w:p w14:paraId="53AFD503" w14:textId="77777777" w:rsidR="00C2786F" w:rsidRDefault="0084261C">
      <w:pPr>
        <w:numPr>
          <w:ilvl w:val="0"/>
          <w:numId w:val="16"/>
        </w:numPr>
        <w:spacing w:line="260" w:lineRule="auto"/>
        <w:rPr>
          <w:rFonts w:ascii="Calibri" w:eastAsia="Calibri" w:hAnsi="Calibri" w:cs="Calibri"/>
        </w:rPr>
      </w:pPr>
      <w:r>
        <w:rPr>
          <w:rFonts w:ascii="Calibri" w:eastAsia="Calibri" w:hAnsi="Calibri" w:cs="Calibri"/>
        </w:rPr>
        <w:t>Prov</w:t>
      </w:r>
      <w:r>
        <w:rPr>
          <w:rFonts w:ascii="Calibri" w:eastAsia="Calibri" w:hAnsi="Calibri" w:cs="Calibri"/>
        </w:rPr>
        <w:t>ide instructional services to students working under direct supervision of a teacher</w:t>
      </w:r>
    </w:p>
    <w:p w14:paraId="1B8BC024" w14:textId="77777777" w:rsidR="00C2786F" w:rsidRDefault="00C2786F">
      <w:pPr>
        <w:rPr>
          <w:rFonts w:ascii="Calibri" w:eastAsia="Calibri" w:hAnsi="Calibri" w:cs="Calibri"/>
        </w:rPr>
      </w:pPr>
    </w:p>
    <w:p w14:paraId="5B56D5B5" w14:textId="77777777" w:rsidR="00C2786F" w:rsidRDefault="00C2786F">
      <w:pPr>
        <w:rPr>
          <w:rFonts w:ascii="Calibri" w:eastAsia="Calibri" w:hAnsi="Calibri" w:cs="Calibri"/>
          <w:b/>
        </w:rPr>
      </w:pPr>
    </w:p>
    <w:p w14:paraId="2D51562C" w14:textId="77777777" w:rsidR="00C2786F" w:rsidRDefault="0084261C">
      <w:pPr>
        <w:ind w:left="450"/>
        <w:rPr>
          <w:rFonts w:ascii="Calibri" w:eastAsia="Calibri" w:hAnsi="Calibri" w:cs="Calibri"/>
        </w:rPr>
        <w:sectPr w:rsidR="00C2786F">
          <w:pgSz w:w="15840" w:h="12240" w:orient="landscape"/>
          <w:pgMar w:top="1440" w:right="1440" w:bottom="1440" w:left="1440" w:header="720" w:footer="720" w:gutter="0"/>
          <w:cols w:space="720"/>
        </w:sectPr>
      </w:pPr>
      <w:r>
        <w:rPr>
          <w:rFonts w:ascii="Calibri" w:eastAsia="Calibri" w:hAnsi="Calibri" w:cs="Calibri"/>
          <w:b/>
        </w:rPr>
        <w:t>Principal’s Signature: ________________________________________             Date: _______________________</w:t>
      </w:r>
    </w:p>
    <w:p w14:paraId="2463B286" w14:textId="77777777" w:rsidR="00C2786F" w:rsidRDefault="0084261C">
      <w:pPr>
        <w:pStyle w:val="Heading2"/>
      </w:pPr>
      <w:bookmarkStart w:id="12" w:name="_heading=h.26in1rg" w:colFirst="0" w:colLast="0"/>
      <w:bookmarkEnd w:id="12"/>
      <w:r>
        <w:lastRenderedPageBreak/>
        <w:t>Example Confirmation of Teacher and Paraprofessional Qualifications</w:t>
      </w:r>
      <w:r>
        <w:br/>
        <w:t xml:space="preserve"> (Assurance 1 and Assurance 3)</w:t>
      </w:r>
    </w:p>
    <w:p w14:paraId="1FC47EAC" w14:textId="77777777" w:rsidR="00C2786F" w:rsidRDefault="0084261C">
      <w:pPr>
        <w:rPr>
          <w:rFonts w:ascii="Calibri" w:eastAsia="Calibri" w:hAnsi="Calibri" w:cs="Calibri"/>
          <w:i/>
        </w:rPr>
      </w:pPr>
      <w:r>
        <w:rPr>
          <w:rFonts w:ascii="Calibri" w:eastAsia="Calibri" w:hAnsi="Calibri" w:cs="Calibri"/>
        </w:rPr>
        <w:br/>
      </w:r>
      <w:r>
        <w:rPr>
          <w:rFonts w:ascii="Calibri" w:eastAsia="Calibri" w:hAnsi="Calibri" w:cs="Calibri"/>
          <w:i/>
        </w:rPr>
        <w:t>NOTE: This is one example of a confirmation of tea</w:t>
      </w:r>
      <w:r>
        <w:rPr>
          <w:rFonts w:ascii="Calibri" w:eastAsia="Calibri" w:hAnsi="Calibri" w:cs="Calibri"/>
          <w:i/>
        </w:rPr>
        <w:t>cher and paraprofessional qualification tracker.  LEAs could create a tracker that aligns with both the requirements of assurance 1 and assurance 3 in the application.</w:t>
      </w:r>
    </w:p>
    <w:p w14:paraId="503C449B" w14:textId="77777777" w:rsidR="00C2786F" w:rsidRDefault="00C2786F">
      <w:pPr>
        <w:jc w:val="center"/>
        <w:rPr>
          <w:rFonts w:ascii="Calibri" w:eastAsia="Calibri" w:hAnsi="Calibri" w:cs="Calibri"/>
          <w:b/>
        </w:rPr>
      </w:pPr>
    </w:p>
    <w:p w14:paraId="3320CA06" w14:textId="77777777" w:rsidR="00C2786F" w:rsidRDefault="0084261C">
      <w:pPr>
        <w:jc w:val="center"/>
        <w:rPr>
          <w:rFonts w:ascii="Calibri" w:eastAsia="Calibri" w:hAnsi="Calibri" w:cs="Calibri"/>
        </w:rPr>
      </w:pPr>
      <w:r>
        <w:rPr>
          <w:rFonts w:ascii="Calibri" w:eastAsia="Calibri" w:hAnsi="Calibri" w:cs="Calibri"/>
        </w:rPr>
        <w:t>Confirmation of Teacher and Paraprofessional Qualifications</w:t>
      </w:r>
    </w:p>
    <w:p w14:paraId="0BF3083F" w14:textId="77777777" w:rsidR="00C2786F" w:rsidRDefault="0084261C">
      <w:pPr>
        <w:ind w:left="-360"/>
        <w:rPr>
          <w:rFonts w:ascii="Calibri" w:eastAsia="Calibri" w:hAnsi="Calibri" w:cs="Calibri"/>
        </w:rPr>
      </w:pPr>
      <w:r>
        <w:rPr>
          <w:rFonts w:ascii="Calibri" w:eastAsia="Calibri" w:hAnsi="Calibri" w:cs="Calibri"/>
        </w:rPr>
        <w:br/>
        <w:t>School Name: _____________</w:t>
      </w:r>
      <w:r>
        <w:rPr>
          <w:rFonts w:ascii="Calibri" w:eastAsia="Calibri" w:hAnsi="Calibri" w:cs="Calibri"/>
        </w:rPr>
        <w:t>_______________          School Year: _________________</w:t>
      </w:r>
    </w:p>
    <w:p w14:paraId="059017FB" w14:textId="77777777" w:rsidR="00C2786F" w:rsidRDefault="0084261C">
      <w:pPr>
        <w:ind w:left="-360"/>
        <w:rPr>
          <w:rFonts w:ascii="Calibri" w:eastAsia="Calibri" w:hAnsi="Calibri" w:cs="Calibri"/>
          <w:u w:val="single"/>
        </w:rPr>
      </w:pPr>
      <w:r>
        <w:rPr>
          <w:rFonts w:ascii="Calibri" w:eastAsia="Calibri" w:hAnsi="Calibri" w:cs="Calibri"/>
        </w:rPr>
        <w:t xml:space="preserve">As required by Section 1111(g)(2)(J) of the Elementary and Secondary Education Act (ESEA), amended by </w:t>
      </w:r>
      <w:proofErr w:type="gramStart"/>
      <w:r>
        <w:rPr>
          <w:rFonts w:ascii="Calibri" w:eastAsia="Calibri" w:hAnsi="Calibri" w:cs="Calibri"/>
        </w:rPr>
        <w:t>the Every</w:t>
      </w:r>
      <w:proofErr w:type="gramEnd"/>
      <w:r>
        <w:rPr>
          <w:rFonts w:ascii="Calibri" w:eastAsia="Calibri" w:hAnsi="Calibri" w:cs="Calibri"/>
        </w:rPr>
        <w:t xml:space="preserve"> Student Succeeds Act (ESSA), [Section 1112], the undersigned verifies the following: </w:t>
      </w:r>
    </w:p>
    <w:p w14:paraId="03F4A96A" w14:textId="77777777" w:rsidR="00C2786F" w:rsidRDefault="0084261C">
      <w:pPr>
        <w:ind w:left="540"/>
        <w:rPr>
          <w:rFonts w:ascii="Calibri" w:eastAsia="Calibri" w:hAnsi="Calibri" w:cs="Calibri"/>
          <w:u w:val="single"/>
        </w:rPr>
      </w:pPr>
      <w:r>
        <w:rPr>
          <w:rFonts w:ascii="Calibri" w:eastAsia="Calibri" w:hAnsi="Calibri" w:cs="Calibri"/>
          <w:b/>
        </w:rPr>
        <w:t>YE</w:t>
      </w:r>
      <w:r>
        <w:rPr>
          <w:rFonts w:ascii="Calibri" w:eastAsia="Calibri" w:hAnsi="Calibri" w:cs="Calibri"/>
          <w:b/>
        </w:rPr>
        <w:t>S     NO</w:t>
      </w:r>
    </w:p>
    <w:tbl>
      <w:tblPr>
        <w:tblStyle w:val="afffffb"/>
        <w:tblW w:w="10237" w:type="dxa"/>
        <w:tblInd w:w="2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0"/>
        <w:gridCol w:w="4869"/>
        <w:gridCol w:w="4018"/>
      </w:tblGrid>
      <w:tr w:rsidR="00C2786F" w14:paraId="4ED12545" w14:textId="77777777">
        <w:trPr>
          <w:trHeight w:val="1187"/>
        </w:trPr>
        <w:tc>
          <w:tcPr>
            <w:tcW w:w="1350" w:type="dxa"/>
            <w:vMerge w:val="restart"/>
          </w:tcPr>
          <w:p w14:paraId="5C1407F2" w14:textId="77777777" w:rsidR="00C2786F" w:rsidRDefault="0084261C">
            <w:r>
              <w:rPr>
                <w:noProof/>
              </w:rPr>
              <mc:AlternateContent>
                <mc:Choice Requires="wps">
                  <w:drawing>
                    <wp:anchor distT="0" distB="0" distL="114300" distR="114300" simplePos="0" relativeHeight="251659264" behindDoc="0" locked="0" layoutInCell="1" hidden="0" allowOverlap="1" wp14:anchorId="6724DF0D" wp14:editId="0C8DDA81">
                      <wp:simplePos x="0" y="0"/>
                      <wp:positionH relativeFrom="column">
                        <wp:posOffset>38101</wp:posOffset>
                      </wp:positionH>
                      <wp:positionV relativeFrom="paragraph">
                        <wp:posOffset>127000</wp:posOffset>
                      </wp:positionV>
                      <wp:extent cx="225425" cy="194310"/>
                      <wp:effectExtent l="0" t="0" r="0" b="0"/>
                      <wp:wrapNone/>
                      <wp:docPr id="636" name=""/>
                      <wp:cNvGraphicFramePr/>
                      <a:graphic xmlns:a="http://schemas.openxmlformats.org/drawingml/2006/main">
                        <a:graphicData uri="http://schemas.microsoft.com/office/word/2010/wordprocessingShape">
                          <wps:wsp>
                            <wps:cNvSpPr/>
                            <wps:spPr>
                              <a:xfrm>
                                <a:off x="5252338" y="3701895"/>
                                <a:ext cx="187325" cy="156210"/>
                              </a:xfrm>
                              <a:prstGeom prst="rect">
                                <a:avLst/>
                              </a:prstGeom>
                              <a:noFill/>
                              <a:ln w="19050" cap="flat" cmpd="sng">
                                <a:solidFill>
                                  <a:schemeClr val="dk1"/>
                                </a:solidFill>
                                <a:prstDash val="solid"/>
                                <a:miter lim="800000"/>
                                <a:headEnd type="none" w="sm" len="sm"/>
                                <a:tailEnd type="none" w="sm" len="sm"/>
                              </a:ln>
                            </wps:spPr>
                            <wps:txbx>
                              <w:txbxContent>
                                <w:p w14:paraId="460A0FEE" w14:textId="77777777" w:rsidR="00C2786F" w:rsidRDefault="00C2786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724DF0D" id="_x0000_s1027" style="position:absolute;margin-left:3pt;margin-top:10pt;width:17.75pt;height:15.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14:paraId="460A0FEE" w14:textId="77777777" w:rsidR="00C2786F" w:rsidRDefault="00C2786F">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3904461A" wp14:editId="740238F8">
                      <wp:simplePos x="0" y="0"/>
                      <wp:positionH relativeFrom="column">
                        <wp:posOffset>355600</wp:posOffset>
                      </wp:positionH>
                      <wp:positionV relativeFrom="paragraph">
                        <wp:posOffset>127000</wp:posOffset>
                      </wp:positionV>
                      <wp:extent cx="225425" cy="194310"/>
                      <wp:effectExtent l="0" t="0" r="0" b="0"/>
                      <wp:wrapNone/>
                      <wp:docPr id="632" name=""/>
                      <wp:cNvGraphicFramePr/>
                      <a:graphic xmlns:a="http://schemas.openxmlformats.org/drawingml/2006/main">
                        <a:graphicData uri="http://schemas.microsoft.com/office/word/2010/wordprocessingShape">
                          <wps:wsp>
                            <wps:cNvSpPr/>
                            <wps:spPr>
                              <a:xfrm>
                                <a:off x="5252338" y="3701895"/>
                                <a:ext cx="187325" cy="156210"/>
                              </a:xfrm>
                              <a:prstGeom prst="rect">
                                <a:avLst/>
                              </a:prstGeom>
                              <a:noFill/>
                              <a:ln w="19050" cap="flat" cmpd="sng">
                                <a:solidFill>
                                  <a:schemeClr val="dk1"/>
                                </a:solidFill>
                                <a:prstDash val="solid"/>
                                <a:miter lim="800000"/>
                                <a:headEnd type="none" w="sm" len="sm"/>
                                <a:tailEnd type="none" w="sm" len="sm"/>
                              </a:ln>
                            </wps:spPr>
                            <wps:txbx>
                              <w:txbxContent>
                                <w:p w14:paraId="49326EB3" w14:textId="77777777" w:rsidR="00C2786F" w:rsidRDefault="00C2786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3904461A" id="_x0000_s1028" style="position:absolute;margin-left:28pt;margin-top:10pt;width:17.75pt;height:15.3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" filled="f" strokecolor="black [3200]" strokeweight="1.5pt">
                      <v:stroke startarrowwidth="narrow" startarrowlength="short" endarrowwidth="narrow" endarrowlength="short"/>
                      <v:textbox inset="2.53958mm,2.53958mm,2.53958mm,2.53958mm">
                        <w:txbxContent>
                          <w:p w14:paraId="49326EB3" w14:textId="77777777" w:rsidR="00C2786F" w:rsidRDefault="00C2786F">
                            <w:pPr>
                              <w:spacing w:line="240" w:lineRule="auto"/>
                              <w:textDirection w:val="btLr"/>
                            </w:pPr>
                          </w:p>
                        </w:txbxContent>
                      </v:textbox>
                    </v:rect>
                  </w:pict>
                </mc:Fallback>
              </mc:AlternateContent>
            </w:r>
          </w:p>
        </w:tc>
        <w:tc>
          <w:tcPr>
            <w:tcW w:w="8887" w:type="dxa"/>
            <w:gridSpan w:val="2"/>
          </w:tcPr>
          <w:p w14:paraId="0781B0D9" w14:textId="77777777" w:rsidR="00C2786F" w:rsidRDefault="0084261C">
            <w:r>
              <w:rPr>
                <w:b/>
              </w:rPr>
              <w:t>All teachers teaching in a program supported by Title I, Part A funds meet the certification and licensure requirements of the State of Maryland</w:t>
            </w:r>
            <w:r>
              <w:t>.</w:t>
            </w:r>
            <w:r>
              <w:rPr>
                <w:color w:val="222222"/>
              </w:rPr>
              <w:t xml:space="preserve"> </w:t>
            </w:r>
          </w:p>
          <w:p w14:paraId="156A37D2" w14:textId="77777777" w:rsidR="00C2786F" w:rsidRDefault="00C2786F"/>
          <w:p w14:paraId="26EC359A" w14:textId="77777777" w:rsidR="00C2786F" w:rsidRDefault="0084261C">
            <w:r>
              <w:t>If “no”, how many teachers do not meet the requirements_________</w:t>
            </w:r>
          </w:p>
        </w:tc>
      </w:tr>
      <w:tr w:rsidR="00C2786F" w14:paraId="6EC387EE" w14:textId="77777777">
        <w:trPr>
          <w:trHeight w:val="332"/>
        </w:trPr>
        <w:tc>
          <w:tcPr>
            <w:tcW w:w="1350" w:type="dxa"/>
            <w:vMerge/>
          </w:tcPr>
          <w:p w14:paraId="488F971E" w14:textId="77777777" w:rsidR="00C2786F" w:rsidRDefault="00C2786F">
            <w:pPr>
              <w:widowControl w:val="0"/>
              <w:spacing w:line="276" w:lineRule="auto"/>
            </w:pPr>
          </w:p>
        </w:tc>
        <w:tc>
          <w:tcPr>
            <w:tcW w:w="4869" w:type="dxa"/>
            <w:shd w:val="clear" w:color="auto" w:fill="F2F2F2"/>
          </w:tcPr>
          <w:p w14:paraId="47A52593" w14:textId="77777777" w:rsidR="00C2786F" w:rsidRDefault="0084261C">
            <w:pPr>
              <w:rPr>
                <w:b/>
              </w:rPr>
            </w:pPr>
            <w:r>
              <w:rPr>
                <w:b/>
              </w:rPr>
              <w:t xml:space="preserve">Teacher’s Name </w:t>
            </w:r>
          </w:p>
        </w:tc>
        <w:tc>
          <w:tcPr>
            <w:tcW w:w="4018" w:type="dxa"/>
            <w:shd w:val="clear" w:color="auto" w:fill="F2F2F2"/>
          </w:tcPr>
          <w:p w14:paraId="259F63C7" w14:textId="77777777" w:rsidR="00C2786F" w:rsidRDefault="0084261C">
            <w:pPr>
              <w:spacing w:line="276" w:lineRule="auto"/>
              <w:ind w:left="720"/>
              <w:rPr>
                <w:b/>
              </w:rPr>
            </w:pPr>
            <w:r>
              <w:rPr>
                <w:b/>
              </w:rPr>
              <w:t xml:space="preserve">Teaching Assignment </w:t>
            </w:r>
          </w:p>
        </w:tc>
      </w:tr>
      <w:tr w:rsidR="00C2786F" w14:paraId="72243266" w14:textId="77777777">
        <w:trPr>
          <w:trHeight w:val="525"/>
        </w:trPr>
        <w:tc>
          <w:tcPr>
            <w:tcW w:w="1350" w:type="dxa"/>
            <w:vMerge/>
          </w:tcPr>
          <w:p w14:paraId="5E42AFF8" w14:textId="77777777" w:rsidR="00C2786F" w:rsidRDefault="00C2786F">
            <w:pPr>
              <w:widowControl w:val="0"/>
              <w:spacing w:line="276" w:lineRule="auto"/>
              <w:rPr>
                <w:b/>
              </w:rPr>
            </w:pPr>
          </w:p>
        </w:tc>
        <w:tc>
          <w:tcPr>
            <w:tcW w:w="4869" w:type="dxa"/>
          </w:tcPr>
          <w:p w14:paraId="3F659655" w14:textId="77777777" w:rsidR="00C2786F" w:rsidRDefault="00C2786F">
            <w:pPr>
              <w:spacing w:line="276" w:lineRule="auto"/>
              <w:ind w:left="720"/>
            </w:pPr>
          </w:p>
        </w:tc>
        <w:tc>
          <w:tcPr>
            <w:tcW w:w="4018" w:type="dxa"/>
          </w:tcPr>
          <w:p w14:paraId="37452188" w14:textId="77777777" w:rsidR="00C2786F" w:rsidRDefault="00C2786F">
            <w:pPr>
              <w:spacing w:line="276" w:lineRule="auto"/>
              <w:ind w:left="720"/>
            </w:pPr>
          </w:p>
        </w:tc>
      </w:tr>
      <w:tr w:rsidR="00C2786F" w14:paraId="6CE8D438" w14:textId="77777777">
        <w:trPr>
          <w:trHeight w:val="520"/>
        </w:trPr>
        <w:tc>
          <w:tcPr>
            <w:tcW w:w="1350" w:type="dxa"/>
            <w:vMerge/>
          </w:tcPr>
          <w:p w14:paraId="71AE64A5" w14:textId="77777777" w:rsidR="00C2786F" w:rsidRDefault="00C2786F">
            <w:pPr>
              <w:widowControl w:val="0"/>
              <w:spacing w:line="276" w:lineRule="auto"/>
            </w:pPr>
          </w:p>
        </w:tc>
        <w:tc>
          <w:tcPr>
            <w:tcW w:w="4869" w:type="dxa"/>
          </w:tcPr>
          <w:p w14:paraId="4A57F5DE" w14:textId="77777777" w:rsidR="00C2786F" w:rsidRDefault="00C2786F">
            <w:pPr>
              <w:spacing w:line="276" w:lineRule="auto"/>
              <w:ind w:left="720"/>
            </w:pPr>
          </w:p>
        </w:tc>
        <w:tc>
          <w:tcPr>
            <w:tcW w:w="4018" w:type="dxa"/>
          </w:tcPr>
          <w:p w14:paraId="2B801D17" w14:textId="77777777" w:rsidR="00C2786F" w:rsidRDefault="00C2786F">
            <w:pPr>
              <w:spacing w:line="276" w:lineRule="auto"/>
              <w:ind w:left="720"/>
            </w:pPr>
          </w:p>
        </w:tc>
      </w:tr>
      <w:tr w:rsidR="00C2786F" w14:paraId="3F8CF49D" w14:textId="77777777">
        <w:trPr>
          <w:trHeight w:val="520"/>
        </w:trPr>
        <w:tc>
          <w:tcPr>
            <w:tcW w:w="1350" w:type="dxa"/>
            <w:vMerge/>
          </w:tcPr>
          <w:p w14:paraId="3B225285" w14:textId="77777777" w:rsidR="00C2786F" w:rsidRDefault="00C2786F">
            <w:pPr>
              <w:widowControl w:val="0"/>
              <w:spacing w:line="276" w:lineRule="auto"/>
            </w:pPr>
          </w:p>
        </w:tc>
        <w:tc>
          <w:tcPr>
            <w:tcW w:w="4869" w:type="dxa"/>
          </w:tcPr>
          <w:p w14:paraId="2EC47AA1" w14:textId="77777777" w:rsidR="00C2786F" w:rsidRDefault="00C2786F">
            <w:pPr>
              <w:spacing w:line="276" w:lineRule="auto"/>
              <w:ind w:left="720"/>
            </w:pPr>
          </w:p>
        </w:tc>
        <w:tc>
          <w:tcPr>
            <w:tcW w:w="4018" w:type="dxa"/>
          </w:tcPr>
          <w:p w14:paraId="42A142D0" w14:textId="77777777" w:rsidR="00C2786F" w:rsidRDefault="00C2786F">
            <w:pPr>
              <w:spacing w:line="276" w:lineRule="auto"/>
              <w:ind w:left="720"/>
            </w:pPr>
          </w:p>
        </w:tc>
      </w:tr>
      <w:tr w:rsidR="00C2786F" w14:paraId="4B1A1DA7" w14:textId="77777777">
        <w:trPr>
          <w:trHeight w:val="188"/>
        </w:trPr>
        <w:tc>
          <w:tcPr>
            <w:tcW w:w="1350" w:type="dxa"/>
            <w:shd w:val="clear" w:color="auto" w:fill="F2F2F2"/>
          </w:tcPr>
          <w:p w14:paraId="1D90F6B7" w14:textId="77777777" w:rsidR="00C2786F" w:rsidRDefault="00C2786F"/>
        </w:tc>
        <w:tc>
          <w:tcPr>
            <w:tcW w:w="4869" w:type="dxa"/>
            <w:shd w:val="clear" w:color="auto" w:fill="F2F2F2"/>
          </w:tcPr>
          <w:p w14:paraId="5D558F7D" w14:textId="77777777" w:rsidR="00C2786F" w:rsidRDefault="00C2786F">
            <w:pPr>
              <w:spacing w:line="276" w:lineRule="auto"/>
              <w:ind w:left="720"/>
            </w:pPr>
          </w:p>
        </w:tc>
        <w:tc>
          <w:tcPr>
            <w:tcW w:w="4018" w:type="dxa"/>
            <w:shd w:val="clear" w:color="auto" w:fill="F2F2F2"/>
          </w:tcPr>
          <w:p w14:paraId="366E936A" w14:textId="77777777" w:rsidR="00C2786F" w:rsidRDefault="00C2786F">
            <w:pPr>
              <w:spacing w:line="276" w:lineRule="auto"/>
              <w:ind w:left="720"/>
            </w:pPr>
          </w:p>
        </w:tc>
      </w:tr>
      <w:tr w:rsidR="00C2786F" w14:paraId="37A62D83" w14:textId="77777777">
        <w:trPr>
          <w:trHeight w:val="520"/>
        </w:trPr>
        <w:tc>
          <w:tcPr>
            <w:tcW w:w="1350" w:type="dxa"/>
            <w:vMerge w:val="restart"/>
          </w:tcPr>
          <w:p w14:paraId="43F068D5" w14:textId="77777777" w:rsidR="00C2786F" w:rsidRDefault="0084261C">
            <w:r>
              <w:t xml:space="preserve">  </w:t>
            </w:r>
            <w:r>
              <w:rPr>
                <w:noProof/>
              </w:rPr>
              <mc:AlternateContent>
                <mc:Choice Requires="wps">
                  <w:drawing>
                    <wp:anchor distT="0" distB="0" distL="114300" distR="114300" simplePos="0" relativeHeight="251661312" behindDoc="0" locked="0" layoutInCell="1" hidden="0" allowOverlap="1" wp14:anchorId="14508705" wp14:editId="70588748">
                      <wp:simplePos x="0" y="0"/>
                      <wp:positionH relativeFrom="column">
                        <wp:posOffset>419100</wp:posOffset>
                      </wp:positionH>
                      <wp:positionV relativeFrom="paragraph">
                        <wp:posOffset>38100</wp:posOffset>
                      </wp:positionV>
                      <wp:extent cx="225425" cy="194310"/>
                      <wp:effectExtent l="0" t="0" r="0" b="0"/>
                      <wp:wrapNone/>
                      <wp:docPr id="637" name=""/>
                      <wp:cNvGraphicFramePr/>
                      <a:graphic xmlns:a="http://schemas.openxmlformats.org/drawingml/2006/main">
                        <a:graphicData uri="http://schemas.microsoft.com/office/word/2010/wordprocessingShape">
                          <wps:wsp>
                            <wps:cNvSpPr/>
                            <wps:spPr>
                              <a:xfrm>
                                <a:off x="5252338" y="3701895"/>
                                <a:ext cx="187325" cy="156210"/>
                              </a:xfrm>
                              <a:prstGeom prst="rect">
                                <a:avLst/>
                              </a:prstGeom>
                              <a:noFill/>
                              <a:ln w="19050" cap="flat" cmpd="sng">
                                <a:solidFill>
                                  <a:schemeClr val="dk1"/>
                                </a:solidFill>
                                <a:prstDash val="solid"/>
                                <a:miter lim="800000"/>
                                <a:headEnd type="none" w="sm" len="sm"/>
                                <a:tailEnd type="none" w="sm" len="sm"/>
                              </a:ln>
                            </wps:spPr>
                            <wps:txbx>
                              <w:txbxContent>
                                <w:p w14:paraId="21BFF264" w14:textId="77777777" w:rsidR="00C2786F" w:rsidRDefault="00C2786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4508705" id="_x0000_s1029" style="position:absolute;margin-left:33pt;margin-top:3pt;width:17.75pt;height:15.3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" filled="f" strokecolor="black [3200]" strokeweight="1.5pt">
                      <v:stroke startarrowwidth="narrow" startarrowlength="short" endarrowwidth="narrow" endarrowlength="short"/>
                      <v:textbox inset="2.53958mm,2.53958mm,2.53958mm,2.53958mm">
                        <w:txbxContent>
                          <w:p w14:paraId="21BFF264" w14:textId="77777777" w:rsidR="00C2786F" w:rsidRDefault="00C2786F">
                            <w:pPr>
                              <w:spacing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0F4AC567" wp14:editId="4283B7CA">
                      <wp:simplePos x="0" y="0"/>
                      <wp:positionH relativeFrom="column">
                        <wp:posOffset>38101</wp:posOffset>
                      </wp:positionH>
                      <wp:positionV relativeFrom="paragraph">
                        <wp:posOffset>38100</wp:posOffset>
                      </wp:positionV>
                      <wp:extent cx="225425" cy="194310"/>
                      <wp:effectExtent l="0" t="0" r="0" b="0"/>
                      <wp:wrapNone/>
                      <wp:docPr id="635" name=""/>
                      <wp:cNvGraphicFramePr/>
                      <a:graphic xmlns:a="http://schemas.openxmlformats.org/drawingml/2006/main">
                        <a:graphicData uri="http://schemas.microsoft.com/office/word/2010/wordprocessingShape">
                          <wps:wsp>
                            <wps:cNvSpPr/>
                            <wps:spPr>
                              <a:xfrm>
                                <a:off x="5252338" y="3701895"/>
                                <a:ext cx="187325" cy="156210"/>
                              </a:xfrm>
                              <a:prstGeom prst="rect">
                                <a:avLst/>
                              </a:prstGeom>
                              <a:noFill/>
                              <a:ln w="19050" cap="flat" cmpd="sng">
                                <a:solidFill>
                                  <a:srgbClr val="000000"/>
                                </a:solidFill>
                                <a:prstDash val="solid"/>
                                <a:miter lim="800000"/>
                                <a:headEnd type="none" w="sm" len="sm"/>
                                <a:tailEnd type="none" w="sm" len="sm"/>
                              </a:ln>
                            </wps:spPr>
                            <wps:txbx>
                              <w:txbxContent>
                                <w:p w14:paraId="57A3D6B1" w14:textId="77777777" w:rsidR="00C2786F" w:rsidRDefault="00C2786F">
                                  <w:pPr>
                                    <w:spacing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F4AC567" id="_x0000_s1030" style="position:absolute;margin-left:3pt;margin-top:3pt;width:17.75pt;height:15.3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" filled="f" strokeweight="1.5pt">
                      <v:stroke startarrowwidth="narrow" startarrowlength="short" endarrowwidth="narrow" endarrowlength="short"/>
                      <v:textbox inset="2.53958mm,2.53958mm,2.53958mm,2.53958mm">
                        <w:txbxContent>
                          <w:p w14:paraId="57A3D6B1" w14:textId="77777777" w:rsidR="00C2786F" w:rsidRDefault="00C2786F">
                            <w:pPr>
                              <w:spacing w:line="240" w:lineRule="auto"/>
                              <w:textDirection w:val="btLr"/>
                            </w:pPr>
                          </w:p>
                        </w:txbxContent>
                      </v:textbox>
                    </v:rect>
                  </w:pict>
                </mc:Fallback>
              </mc:AlternateContent>
            </w:r>
          </w:p>
        </w:tc>
        <w:tc>
          <w:tcPr>
            <w:tcW w:w="8887" w:type="dxa"/>
            <w:gridSpan w:val="2"/>
          </w:tcPr>
          <w:p w14:paraId="78F2930F" w14:textId="77777777" w:rsidR="00C2786F" w:rsidRDefault="0084261C">
            <w:pPr>
              <w:jc w:val="both"/>
            </w:pPr>
            <w:r>
              <w:rPr>
                <w:b/>
              </w:rPr>
              <w:t>All Title I, Part A paraprofessionals with instructional duties and teaching in a program supported by Title I, Part A funds,</w:t>
            </w:r>
            <w:r>
              <w:t xml:space="preserve"> </w:t>
            </w:r>
            <w:r>
              <w:rPr>
                <w:b/>
              </w:rPr>
              <w:t>have a high school diploma or its equivalent and meet Title I, Part A</w:t>
            </w:r>
            <w:r>
              <w:t xml:space="preserve"> </w:t>
            </w:r>
            <w:r>
              <w:rPr>
                <w:b/>
              </w:rPr>
              <w:t>qualifications</w:t>
            </w:r>
            <w:r>
              <w:t xml:space="preserve"> based on their (1) completion of 2 years of e</w:t>
            </w:r>
            <w:r>
              <w:t>ducation at an institution of higher education, or (2) earning an associate’s (or higher ) degree, or  (3) having met a rigorous standard of quality through a formal local academic assessment that assesses the knowledge of and the ability to assist in inst</w:t>
            </w:r>
            <w:r>
              <w:t xml:space="preserve">ructing reading readiness, writing readiness, and mathematics readiness, as appropriate. Paraprofessionals in Title I, Part A programs providing instructional services to students are working under the direct supervision of a </w:t>
            </w:r>
            <w:proofErr w:type="gramStart"/>
            <w:r>
              <w:t>teacher .who</w:t>
            </w:r>
            <w:proofErr w:type="gramEnd"/>
            <w:r>
              <w:t xml:space="preserve"> meets applicable </w:t>
            </w:r>
            <w:r>
              <w:t>State certification requirements.</w:t>
            </w:r>
          </w:p>
          <w:p w14:paraId="0D00A4EE" w14:textId="77777777" w:rsidR="00C2786F" w:rsidRDefault="00C2786F"/>
          <w:p w14:paraId="6CC40950" w14:textId="77777777" w:rsidR="00C2786F" w:rsidRDefault="0084261C">
            <w:r>
              <w:t>If “no”, how many paraprofessionals do not meet the Title I, Part A qualifications? ______</w:t>
            </w:r>
          </w:p>
        </w:tc>
      </w:tr>
      <w:tr w:rsidR="00C2786F" w14:paraId="6937B2B1" w14:textId="77777777">
        <w:trPr>
          <w:trHeight w:val="332"/>
        </w:trPr>
        <w:tc>
          <w:tcPr>
            <w:tcW w:w="1350" w:type="dxa"/>
            <w:vMerge/>
          </w:tcPr>
          <w:p w14:paraId="7D2CC058" w14:textId="77777777" w:rsidR="00C2786F" w:rsidRDefault="00C2786F">
            <w:pPr>
              <w:widowControl w:val="0"/>
              <w:spacing w:line="276" w:lineRule="auto"/>
            </w:pPr>
          </w:p>
        </w:tc>
        <w:tc>
          <w:tcPr>
            <w:tcW w:w="8887" w:type="dxa"/>
            <w:gridSpan w:val="2"/>
            <w:shd w:val="clear" w:color="auto" w:fill="F2F2F2"/>
          </w:tcPr>
          <w:p w14:paraId="38DBF44B" w14:textId="77777777" w:rsidR="00C2786F" w:rsidRDefault="0084261C">
            <w:pPr>
              <w:rPr>
                <w:b/>
              </w:rPr>
            </w:pPr>
            <w:r>
              <w:rPr>
                <w:b/>
              </w:rPr>
              <w:t xml:space="preserve">Paraprofessional’s Name </w:t>
            </w:r>
          </w:p>
        </w:tc>
      </w:tr>
      <w:tr w:rsidR="00C2786F" w14:paraId="382BFC52" w14:textId="77777777">
        <w:trPr>
          <w:trHeight w:val="520"/>
        </w:trPr>
        <w:tc>
          <w:tcPr>
            <w:tcW w:w="1350" w:type="dxa"/>
            <w:vMerge/>
          </w:tcPr>
          <w:p w14:paraId="18CF1B27" w14:textId="77777777" w:rsidR="00C2786F" w:rsidRDefault="00C2786F">
            <w:pPr>
              <w:widowControl w:val="0"/>
              <w:spacing w:line="276" w:lineRule="auto"/>
              <w:rPr>
                <w:b/>
              </w:rPr>
            </w:pPr>
          </w:p>
        </w:tc>
        <w:tc>
          <w:tcPr>
            <w:tcW w:w="8887" w:type="dxa"/>
            <w:gridSpan w:val="2"/>
          </w:tcPr>
          <w:p w14:paraId="5C515B64" w14:textId="77777777" w:rsidR="00C2786F" w:rsidRDefault="00C2786F">
            <w:pPr>
              <w:spacing w:line="276" w:lineRule="auto"/>
              <w:ind w:left="720"/>
            </w:pPr>
          </w:p>
        </w:tc>
      </w:tr>
      <w:tr w:rsidR="00C2786F" w14:paraId="1BA01C19" w14:textId="77777777">
        <w:trPr>
          <w:trHeight w:val="520"/>
        </w:trPr>
        <w:tc>
          <w:tcPr>
            <w:tcW w:w="1350" w:type="dxa"/>
            <w:vMerge/>
          </w:tcPr>
          <w:p w14:paraId="0A7BAC56" w14:textId="77777777" w:rsidR="00C2786F" w:rsidRDefault="00C2786F">
            <w:pPr>
              <w:widowControl w:val="0"/>
              <w:spacing w:line="276" w:lineRule="auto"/>
            </w:pPr>
          </w:p>
        </w:tc>
        <w:tc>
          <w:tcPr>
            <w:tcW w:w="8887" w:type="dxa"/>
            <w:gridSpan w:val="2"/>
          </w:tcPr>
          <w:p w14:paraId="458F0ADA" w14:textId="77777777" w:rsidR="00C2786F" w:rsidRDefault="00C2786F">
            <w:pPr>
              <w:spacing w:line="276" w:lineRule="auto"/>
              <w:ind w:left="720"/>
            </w:pPr>
          </w:p>
        </w:tc>
      </w:tr>
      <w:tr w:rsidR="00C2786F" w14:paraId="35B2492C" w14:textId="77777777">
        <w:trPr>
          <w:trHeight w:val="520"/>
        </w:trPr>
        <w:tc>
          <w:tcPr>
            <w:tcW w:w="1350" w:type="dxa"/>
            <w:vMerge/>
          </w:tcPr>
          <w:p w14:paraId="6862A8D2" w14:textId="77777777" w:rsidR="00C2786F" w:rsidRDefault="00C2786F">
            <w:pPr>
              <w:widowControl w:val="0"/>
              <w:spacing w:line="276" w:lineRule="auto"/>
            </w:pPr>
          </w:p>
        </w:tc>
        <w:tc>
          <w:tcPr>
            <w:tcW w:w="8887" w:type="dxa"/>
            <w:gridSpan w:val="2"/>
          </w:tcPr>
          <w:p w14:paraId="2BF373E8" w14:textId="77777777" w:rsidR="00C2786F" w:rsidRDefault="00C2786F">
            <w:pPr>
              <w:spacing w:line="276" w:lineRule="auto"/>
              <w:ind w:left="720"/>
            </w:pPr>
          </w:p>
        </w:tc>
      </w:tr>
    </w:tbl>
    <w:p w14:paraId="13ADF82D" w14:textId="77777777" w:rsidR="00C2786F" w:rsidRDefault="0084261C">
      <w:pPr>
        <w:jc w:val="center"/>
        <w:rPr>
          <w:rFonts w:ascii="Calibri" w:eastAsia="Calibri" w:hAnsi="Calibri" w:cs="Calibri"/>
          <w:b/>
          <w:i/>
          <w:color w:val="FF0000"/>
        </w:rPr>
      </w:pPr>
      <w:r>
        <w:rPr>
          <w:rFonts w:ascii="Calibri" w:eastAsia="Calibri" w:hAnsi="Calibri" w:cs="Calibri"/>
          <w:b/>
          <w:i/>
          <w:color w:val="FF0000"/>
        </w:rPr>
        <w:t>Duplicate this form if you need to list additional staff</w:t>
      </w:r>
    </w:p>
    <w:p w14:paraId="14168C00" w14:textId="77777777" w:rsidR="00C2786F" w:rsidRDefault="0084261C">
      <w:pPr>
        <w:pBdr>
          <w:top w:val="nil"/>
          <w:left w:val="nil"/>
          <w:bottom w:val="nil"/>
          <w:right w:val="nil"/>
          <w:between w:val="nil"/>
        </w:pBdr>
        <w:rPr>
          <w:rFonts w:ascii="Calibri" w:eastAsia="Calibri" w:hAnsi="Calibri" w:cs="Calibri"/>
          <w:color w:val="000000"/>
        </w:rPr>
      </w:pPr>
      <w:r>
        <w:rPr>
          <w:rFonts w:ascii="Calibri" w:eastAsia="Calibri" w:hAnsi="Calibri" w:cs="Calibri"/>
          <w:b/>
          <w:color w:val="000000"/>
        </w:rPr>
        <w:t>Principal:  ___________________________ Principal’s Signature________________________        Date:</w:t>
      </w:r>
      <w:r>
        <w:rPr>
          <w:rFonts w:ascii="Calibri" w:eastAsia="Calibri" w:hAnsi="Calibri" w:cs="Calibri"/>
          <w:color w:val="000000"/>
        </w:rPr>
        <w:t xml:space="preserve"> ____________</w:t>
      </w:r>
    </w:p>
    <w:p w14:paraId="40059193" w14:textId="77777777" w:rsidR="00C2786F" w:rsidRDefault="00C2786F">
      <w:pPr>
        <w:pBdr>
          <w:top w:val="nil"/>
          <w:left w:val="nil"/>
          <w:bottom w:val="nil"/>
          <w:right w:val="nil"/>
          <w:between w:val="nil"/>
        </w:pBdr>
        <w:rPr>
          <w:rFonts w:ascii="Calibri" w:eastAsia="Calibri" w:hAnsi="Calibri" w:cs="Calibri"/>
          <w:color w:val="000000"/>
        </w:rPr>
      </w:pPr>
    </w:p>
    <w:p w14:paraId="30AE895F" w14:textId="77777777" w:rsidR="00C2786F" w:rsidRDefault="0084261C">
      <w:pPr>
        <w:pBdr>
          <w:top w:val="nil"/>
          <w:left w:val="nil"/>
          <w:bottom w:val="nil"/>
          <w:right w:val="nil"/>
          <w:between w:val="nil"/>
        </w:pBdr>
        <w:rPr>
          <w:rFonts w:ascii="Calibri" w:eastAsia="Calibri" w:hAnsi="Calibri" w:cs="Calibri"/>
          <w:color w:val="000000"/>
        </w:rPr>
        <w:sectPr w:rsidR="00C2786F">
          <w:pgSz w:w="12240" w:h="15840"/>
          <w:pgMar w:top="720" w:right="720" w:bottom="720" w:left="720" w:header="720" w:footer="720" w:gutter="0"/>
          <w:cols w:space="720"/>
        </w:sectPr>
      </w:pPr>
      <w:r>
        <w:rPr>
          <w:rFonts w:ascii="Calibri" w:eastAsia="Calibri" w:hAnsi="Calibri" w:cs="Calibri"/>
          <w:color w:val="000000"/>
        </w:rPr>
        <w:t xml:space="preserve">Title I Office                                                               </w:t>
      </w:r>
      <w:r>
        <w:rPr>
          <w:rFonts w:ascii="Calibri" w:eastAsia="Calibri" w:hAnsi="Calibri" w:cs="Calibri"/>
          <w:color w:val="000000"/>
        </w:rPr>
        <w:t xml:space="preserve">                                                                                                                              Revised: SY19</w:t>
      </w:r>
    </w:p>
    <w:p w14:paraId="32D8DA9A" w14:textId="77777777" w:rsidR="00C2786F" w:rsidRDefault="0084261C">
      <w:pPr>
        <w:pStyle w:val="Heading2"/>
      </w:pPr>
      <w:bookmarkStart w:id="13" w:name="_heading=h.lnxbz9" w:colFirst="0" w:colLast="0"/>
      <w:bookmarkEnd w:id="13"/>
      <w:r>
        <w:lastRenderedPageBreak/>
        <w:t xml:space="preserve">Example Certification Plan </w:t>
      </w:r>
      <w:r>
        <w:br/>
        <w:t>(Assurance 1 and Required Attachment 3)</w:t>
      </w:r>
    </w:p>
    <w:p w14:paraId="44471EA9" w14:textId="77777777" w:rsidR="00C2786F" w:rsidRDefault="0084261C">
      <w:pPr>
        <w:jc w:val="center"/>
        <w:rPr>
          <w:rFonts w:ascii="Arial Narrow" w:eastAsia="Arial Narrow" w:hAnsi="Arial Narrow" w:cs="Arial Narrow"/>
          <w:b/>
        </w:rPr>
      </w:pPr>
      <w:r>
        <w:br/>
      </w:r>
      <w:r>
        <w:rPr>
          <w:rFonts w:ascii="Arial Narrow" w:eastAsia="Arial Narrow" w:hAnsi="Arial Narrow" w:cs="Arial Narrow"/>
          <w:b/>
        </w:rPr>
        <w:t xml:space="preserve"> _____________County Public Schools</w:t>
      </w:r>
      <w:r>
        <w:rPr>
          <w:rFonts w:ascii="Arial Narrow" w:eastAsia="Arial Narrow" w:hAnsi="Arial Narrow" w:cs="Arial Narrow"/>
          <w:b/>
        </w:rPr>
        <w:br/>
        <w:t>Title I Office</w:t>
      </w:r>
      <w:r>
        <w:rPr>
          <w:rFonts w:ascii="Arial Narrow" w:eastAsia="Arial Narrow" w:hAnsi="Arial Narrow" w:cs="Arial Narrow"/>
          <w:b/>
        </w:rPr>
        <w:br/>
        <w:t>Certificate and Licensure Teacher Plan</w:t>
      </w:r>
    </w:p>
    <w:p w14:paraId="777015A1" w14:textId="77777777" w:rsidR="00C2786F" w:rsidRDefault="00C2786F">
      <w:pPr>
        <w:pBdr>
          <w:top w:val="nil"/>
          <w:left w:val="nil"/>
          <w:bottom w:val="nil"/>
          <w:right w:val="nil"/>
          <w:between w:val="nil"/>
        </w:pBdr>
        <w:spacing w:line="240" w:lineRule="auto"/>
        <w:rPr>
          <w:rFonts w:ascii="Bell MT" w:eastAsia="Bell MT" w:hAnsi="Bell MT" w:cs="Bell MT"/>
          <w:color w:val="000000"/>
          <w:sz w:val="24"/>
          <w:szCs w:val="24"/>
        </w:rPr>
      </w:pPr>
    </w:p>
    <w:p w14:paraId="21FAB255" w14:textId="77777777" w:rsidR="00C2786F" w:rsidRDefault="00C2786F">
      <w:pPr>
        <w:pBdr>
          <w:top w:val="nil"/>
          <w:left w:val="nil"/>
          <w:bottom w:val="nil"/>
          <w:right w:val="nil"/>
          <w:between w:val="nil"/>
        </w:pBdr>
        <w:spacing w:line="240" w:lineRule="auto"/>
        <w:rPr>
          <w:rFonts w:ascii="Bell MT" w:eastAsia="Bell MT" w:hAnsi="Bell MT" w:cs="Bell MT"/>
          <w:color w:val="000000"/>
          <w:sz w:val="24"/>
          <w:szCs w:val="24"/>
        </w:rPr>
      </w:pPr>
    </w:p>
    <w:p w14:paraId="29982FA3" w14:textId="77777777" w:rsidR="00C2786F" w:rsidRDefault="0084261C">
      <w:pPr>
        <w:pBdr>
          <w:top w:val="nil"/>
          <w:left w:val="nil"/>
          <w:bottom w:val="nil"/>
          <w:right w:val="nil"/>
          <w:between w:val="nil"/>
        </w:pBdr>
        <w:spacing w:line="240" w:lineRule="auto"/>
        <w:ind w:hanging="450"/>
        <w:rPr>
          <w:rFonts w:ascii="Arial Narrow" w:eastAsia="Arial Narrow" w:hAnsi="Arial Narrow" w:cs="Arial Narrow"/>
          <w:color w:val="000000"/>
          <w:sz w:val="24"/>
          <w:szCs w:val="24"/>
        </w:rPr>
      </w:pPr>
      <w:r>
        <w:rPr>
          <w:rFonts w:ascii="Arial Narrow" w:eastAsia="Arial Narrow" w:hAnsi="Arial Narrow" w:cs="Arial Narrow"/>
          <w:color w:val="FF0000"/>
          <w:sz w:val="24"/>
          <w:szCs w:val="24"/>
        </w:rPr>
        <w:t xml:space="preserve">                   </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                                                                          </w:t>
      </w:r>
      <w:r>
        <w:rPr>
          <w:rFonts w:ascii="Noto Sans Symbols" w:eastAsia="Noto Sans Symbols" w:hAnsi="Noto Sans Symbols" w:cs="Noto Sans Symbols"/>
          <w:color w:val="000000"/>
          <w:sz w:val="28"/>
          <w:szCs w:val="28"/>
        </w:rPr>
        <w:t>□</w:t>
      </w:r>
      <w:r>
        <w:rPr>
          <w:rFonts w:ascii="Arial Narrow" w:eastAsia="Arial Narrow" w:hAnsi="Arial Narrow" w:cs="Arial Narrow"/>
          <w:color w:val="000000"/>
          <w:sz w:val="28"/>
          <w:szCs w:val="28"/>
        </w:rPr>
        <w:t xml:space="preserve"> </w:t>
      </w:r>
      <w:r>
        <w:rPr>
          <w:rFonts w:ascii="Arial Narrow" w:eastAsia="Arial Narrow" w:hAnsi="Arial Narrow" w:cs="Arial Narrow"/>
          <w:b/>
          <w:i/>
          <w:color w:val="000000"/>
          <w:sz w:val="24"/>
          <w:szCs w:val="24"/>
        </w:rPr>
        <w:t>is not</w:t>
      </w:r>
      <w:r>
        <w:rPr>
          <w:rFonts w:ascii="Arial Narrow" w:eastAsia="Arial Narrow" w:hAnsi="Arial Narrow" w:cs="Arial Narrow"/>
          <w:color w:val="000000"/>
          <w:sz w:val="24"/>
          <w:szCs w:val="24"/>
        </w:rPr>
        <w:t xml:space="preserve"> seeking State certification and licensure status </w:t>
      </w:r>
      <w:r>
        <w:rPr>
          <w:noProof/>
        </w:rPr>
        <mc:AlternateContent>
          <mc:Choice Requires="wpg">
            <w:drawing>
              <wp:anchor distT="0" distB="0" distL="114300" distR="114300" simplePos="0" relativeHeight="251663360" behindDoc="0" locked="0" layoutInCell="1" hidden="0" allowOverlap="1" wp14:anchorId="522EA323" wp14:editId="62355EFD">
                <wp:simplePos x="0" y="0"/>
                <wp:positionH relativeFrom="column">
                  <wp:posOffset>25401</wp:posOffset>
                </wp:positionH>
                <wp:positionV relativeFrom="paragraph">
                  <wp:posOffset>127000</wp:posOffset>
                </wp:positionV>
                <wp:extent cx="2990850" cy="31750"/>
                <wp:effectExtent l="0" t="0" r="0" b="0"/>
                <wp:wrapNone/>
                <wp:docPr id="638" name=""/>
                <wp:cNvGraphicFramePr/>
                <a:graphic xmlns:a="http://schemas.openxmlformats.org/drawingml/2006/main">
                  <a:graphicData uri="http://schemas.microsoft.com/office/word/2010/wordprocessingShape">
                    <wps:wsp>
                      <wps:cNvCnPr/>
                      <wps:spPr>
                        <a:xfrm>
                          <a:off x="3855338" y="3780000"/>
                          <a:ext cx="2981325"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2990850" cy="31750"/>
                <wp:effectExtent b="0" l="0" r="0" t="0"/>
                <wp:wrapNone/>
                <wp:docPr id="638" name="image17.png"/>
                <a:graphic>
                  <a:graphicData uri="http://schemas.openxmlformats.org/drawingml/2006/picture">
                    <pic:pic>
                      <pic:nvPicPr>
                        <pic:cNvPr id="0" name="image17.png"/>
                        <pic:cNvPicPr preferRelativeResize="0"/>
                      </pic:nvPicPr>
                      <pic:blipFill>
                        <a:blip r:embed="rId33"/>
                        <a:srcRect/>
                        <a:stretch>
                          <a:fillRect/>
                        </a:stretch>
                      </pic:blipFill>
                      <pic:spPr>
                        <a:xfrm>
                          <a:off x="0" y="0"/>
                          <a:ext cx="2990850" cy="31750"/>
                        </a:xfrm>
                        <a:prstGeom prst="rect"/>
                        <a:ln/>
                      </pic:spPr>
                    </pic:pic>
                  </a:graphicData>
                </a:graphic>
              </wp:anchor>
            </w:drawing>
          </mc:Fallback>
        </mc:AlternateContent>
      </w:r>
    </w:p>
    <w:p w14:paraId="4E684200"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4"/>
          <w:szCs w:val="24"/>
        </w:rPr>
        <w:t xml:space="preserve">                                     </w:t>
      </w:r>
      <w:r>
        <w:rPr>
          <w:rFonts w:ascii="Arial Narrow" w:eastAsia="Arial Narrow" w:hAnsi="Arial Narrow" w:cs="Arial Narrow"/>
          <w:color w:val="000000"/>
          <w:sz w:val="20"/>
          <w:szCs w:val="20"/>
        </w:rPr>
        <w:t xml:space="preserve">   (</w:t>
      </w:r>
      <w:proofErr w:type="gramStart"/>
      <w:r>
        <w:rPr>
          <w:rFonts w:ascii="Arial Narrow" w:eastAsia="Arial Narrow" w:hAnsi="Arial Narrow" w:cs="Arial Narrow"/>
          <w:color w:val="000000"/>
          <w:sz w:val="20"/>
          <w:szCs w:val="20"/>
        </w:rPr>
        <w:t xml:space="preserve">Name)   </w:t>
      </w:r>
      <w:proofErr w:type="gramEnd"/>
      <w:r>
        <w:rPr>
          <w:rFonts w:ascii="Arial Narrow" w:eastAsia="Arial Narrow" w:hAnsi="Arial Narrow" w:cs="Arial Narrow"/>
          <w:color w:val="000000"/>
          <w:sz w:val="20"/>
          <w:szCs w:val="20"/>
        </w:rPr>
        <w:t xml:space="preserve">                                          (No further information is needed. Please sign and return to Title I)</w:t>
      </w:r>
    </w:p>
    <w:p w14:paraId="10B8E646"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2066D0F7"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b/>
          <w:i/>
          <w:color w:val="000000"/>
          <w:sz w:val="24"/>
          <w:szCs w:val="24"/>
        </w:rPr>
        <w:t xml:space="preserve">                                          </w:t>
      </w:r>
      <w:r>
        <w:rPr>
          <w:rFonts w:ascii="Arial Narrow" w:eastAsia="Arial Narrow" w:hAnsi="Arial Narrow" w:cs="Arial Narrow"/>
          <w:b/>
          <w:i/>
          <w:color w:val="000000"/>
          <w:sz w:val="24"/>
          <w:szCs w:val="24"/>
        </w:rPr>
        <w:t xml:space="preserve">                            OR</w:t>
      </w:r>
    </w:p>
    <w:p w14:paraId="236B5CCA"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68D368AD"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0"/>
          <w:szCs w:val="20"/>
        </w:rPr>
      </w:pPr>
      <w:r>
        <w:rPr>
          <w:rFonts w:ascii="Arial Narrow" w:eastAsia="Arial Narrow" w:hAnsi="Arial Narrow" w:cs="Arial Narrow"/>
          <w:color w:val="FF0000"/>
          <w:sz w:val="24"/>
          <w:szCs w:val="24"/>
        </w:rPr>
        <w:t xml:space="preserve">                   </w:t>
      </w:r>
      <w:r>
        <w:rPr>
          <w:rFonts w:ascii="Arial Narrow" w:eastAsia="Arial Narrow" w:hAnsi="Arial Narrow" w:cs="Arial Narrow"/>
          <w:b/>
          <w:color w:val="000000"/>
          <w:sz w:val="24"/>
          <w:szCs w:val="24"/>
        </w:rPr>
        <w:t xml:space="preserve"> </w:t>
      </w:r>
      <w:r>
        <w:rPr>
          <w:rFonts w:ascii="Arial Narrow" w:eastAsia="Arial Narrow" w:hAnsi="Arial Narrow" w:cs="Arial Narrow"/>
          <w:color w:val="000000"/>
          <w:sz w:val="24"/>
          <w:szCs w:val="24"/>
        </w:rPr>
        <w:t xml:space="preserve">                                                                 </w:t>
      </w:r>
      <w:r>
        <w:rPr>
          <w:rFonts w:ascii="Noto Sans Symbols" w:eastAsia="Noto Sans Symbols" w:hAnsi="Noto Sans Symbols" w:cs="Noto Sans Symbols"/>
          <w:color w:val="000000"/>
          <w:sz w:val="28"/>
          <w:szCs w:val="28"/>
        </w:rPr>
        <w:t>□</w:t>
      </w:r>
      <w:r>
        <w:rPr>
          <w:rFonts w:ascii="Arial Narrow" w:eastAsia="Arial Narrow" w:hAnsi="Arial Narrow" w:cs="Arial Narrow"/>
          <w:color w:val="000000"/>
          <w:sz w:val="24"/>
          <w:szCs w:val="24"/>
        </w:rPr>
        <w:t xml:space="preserve"> </w:t>
      </w:r>
      <w:r>
        <w:rPr>
          <w:rFonts w:ascii="Arial Narrow" w:eastAsia="Arial Narrow" w:hAnsi="Arial Narrow" w:cs="Arial Narrow"/>
          <w:b/>
          <w:i/>
          <w:color w:val="000000"/>
          <w:sz w:val="24"/>
          <w:szCs w:val="24"/>
        </w:rPr>
        <w:t xml:space="preserve">is </w:t>
      </w:r>
      <w:r>
        <w:rPr>
          <w:rFonts w:ascii="Arial Narrow" w:eastAsia="Arial Narrow" w:hAnsi="Arial Narrow" w:cs="Arial Narrow"/>
          <w:color w:val="000000"/>
          <w:sz w:val="24"/>
          <w:szCs w:val="24"/>
        </w:rPr>
        <w:t>seeking</w:t>
      </w:r>
      <w:r>
        <w:rPr>
          <w:rFonts w:ascii="Arial Narrow" w:eastAsia="Arial Narrow" w:hAnsi="Arial Narrow" w:cs="Arial Narrow"/>
          <w:b/>
          <w:color w:val="000000"/>
          <w:sz w:val="24"/>
          <w:szCs w:val="24"/>
        </w:rPr>
        <w:t xml:space="preserve"> State certification and licensure </w:t>
      </w:r>
      <w:r>
        <w:rPr>
          <w:rFonts w:ascii="Arial Narrow" w:eastAsia="Arial Narrow" w:hAnsi="Arial Narrow" w:cs="Arial Narrow"/>
          <w:color w:val="000000"/>
          <w:sz w:val="20"/>
          <w:szCs w:val="20"/>
        </w:rPr>
        <w:t xml:space="preserve">                                                                                            </w:t>
      </w:r>
      <w:r>
        <w:rPr>
          <w:rFonts w:ascii="Arial Narrow" w:eastAsia="Arial Narrow" w:hAnsi="Arial Narrow" w:cs="Arial Narrow"/>
          <w:color w:val="000000"/>
          <w:sz w:val="20"/>
          <w:szCs w:val="20"/>
        </w:rPr>
        <w:t xml:space="preserve">          </w:t>
      </w:r>
      <w:r>
        <w:rPr>
          <w:noProof/>
        </w:rPr>
        <mc:AlternateContent>
          <mc:Choice Requires="wpg">
            <w:drawing>
              <wp:anchor distT="0" distB="0" distL="114300" distR="114300" simplePos="0" relativeHeight="251664384" behindDoc="0" locked="0" layoutInCell="1" hidden="0" allowOverlap="1" wp14:anchorId="3489F19E" wp14:editId="2B070ED8">
                <wp:simplePos x="0" y="0"/>
                <wp:positionH relativeFrom="column">
                  <wp:posOffset>25401</wp:posOffset>
                </wp:positionH>
                <wp:positionV relativeFrom="paragraph">
                  <wp:posOffset>114300</wp:posOffset>
                </wp:positionV>
                <wp:extent cx="2927350" cy="31750"/>
                <wp:effectExtent l="0" t="0" r="0" b="0"/>
                <wp:wrapNone/>
                <wp:docPr id="634" name=""/>
                <wp:cNvGraphicFramePr/>
                <a:graphic xmlns:a="http://schemas.openxmlformats.org/drawingml/2006/main">
                  <a:graphicData uri="http://schemas.microsoft.com/office/word/2010/wordprocessingShape">
                    <wps:wsp>
                      <wps:cNvCnPr/>
                      <wps:spPr>
                        <a:xfrm>
                          <a:off x="3888676" y="3780000"/>
                          <a:ext cx="2914649" cy="0"/>
                        </a:xfrm>
                        <a:prstGeom prst="straightConnector1">
                          <a:avLst/>
                        </a:prstGeom>
                        <a:solidFill>
                          <a:srgbClr val="FFFFFF"/>
                        </a:solidFill>
                        <a:ln w="9525" cap="flat" cmpd="sng">
                          <a:solidFill>
                            <a:srgbClr val="000000"/>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114300</wp:posOffset>
                </wp:positionV>
                <wp:extent cx="2927350" cy="31750"/>
                <wp:effectExtent b="0" l="0" r="0" t="0"/>
                <wp:wrapNone/>
                <wp:docPr id="634" name="image13.png"/>
                <a:graphic>
                  <a:graphicData uri="http://schemas.openxmlformats.org/drawingml/2006/picture">
                    <pic:pic>
                      <pic:nvPicPr>
                        <pic:cNvPr id="0" name="image13.png"/>
                        <pic:cNvPicPr preferRelativeResize="0"/>
                      </pic:nvPicPr>
                      <pic:blipFill>
                        <a:blip r:embed="rId34"/>
                        <a:srcRect/>
                        <a:stretch>
                          <a:fillRect/>
                        </a:stretch>
                      </pic:blipFill>
                      <pic:spPr>
                        <a:xfrm>
                          <a:off x="0" y="0"/>
                          <a:ext cx="2927350" cy="31750"/>
                        </a:xfrm>
                        <a:prstGeom prst="rect"/>
                        <a:ln/>
                      </pic:spPr>
                    </pic:pic>
                  </a:graphicData>
                </a:graphic>
              </wp:anchor>
            </w:drawing>
          </mc:Fallback>
        </mc:AlternateContent>
      </w:r>
    </w:p>
    <w:p w14:paraId="1163B700"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0"/>
          <w:szCs w:val="20"/>
        </w:rPr>
      </w:pPr>
      <w:r>
        <w:rPr>
          <w:rFonts w:ascii="Arial Narrow" w:eastAsia="Arial Narrow" w:hAnsi="Arial Narrow" w:cs="Arial Narrow"/>
          <w:color w:val="000000"/>
          <w:sz w:val="20"/>
          <w:szCs w:val="20"/>
        </w:rPr>
        <w:t xml:space="preserve">                                              (</w:t>
      </w:r>
      <w:proofErr w:type="gramStart"/>
      <w:r>
        <w:rPr>
          <w:rFonts w:ascii="Arial Narrow" w:eastAsia="Arial Narrow" w:hAnsi="Arial Narrow" w:cs="Arial Narrow"/>
          <w:color w:val="000000"/>
          <w:sz w:val="20"/>
          <w:szCs w:val="20"/>
        </w:rPr>
        <w:t xml:space="preserve">Name)   </w:t>
      </w:r>
      <w:proofErr w:type="gramEnd"/>
      <w:r>
        <w:rPr>
          <w:rFonts w:ascii="Arial Narrow" w:eastAsia="Arial Narrow" w:hAnsi="Arial Narrow" w:cs="Arial Narrow"/>
          <w:color w:val="000000"/>
          <w:sz w:val="20"/>
          <w:szCs w:val="20"/>
        </w:rPr>
        <w:t xml:space="preserve">                                          (Please complete the form in its entirety, sign, and return to Title I) </w:t>
      </w:r>
    </w:p>
    <w:p w14:paraId="39704208"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22A20E3D"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EIN:</w:t>
      </w:r>
      <w:r>
        <w:rPr>
          <w:rFonts w:ascii="Arial Narrow" w:eastAsia="Arial Narrow" w:hAnsi="Arial Narrow" w:cs="Arial Narrow"/>
          <w:color w:val="000000"/>
          <w:sz w:val="24"/>
          <w:szCs w:val="24"/>
        </w:rPr>
        <w:t xml:space="preserve"> _______________________ </w:t>
      </w:r>
      <w:r>
        <w:rPr>
          <w:rFonts w:ascii="Arial Narrow" w:eastAsia="Arial Narrow" w:hAnsi="Arial Narrow" w:cs="Arial Narrow"/>
          <w:color w:val="000000"/>
          <w:sz w:val="24"/>
          <w:szCs w:val="24"/>
        </w:rPr>
        <w:tab/>
      </w:r>
      <w:r>
        <w:rPr>
          <w:rFonts w:ascii="Arial Narrow" w:eastAsia="Arial Narrow" w:hAnsi="Arial Narrow" w:cs="Arial Narrow"/>
          <w:b/>
          <w:color w:val="000000"/>
          <w:sz w:val="24"/>
          <w:szCs w:val="24"/>
        </w:rPr>
        <w:t>Title I School:</w:t>
      </w:r>
      <w:r>
        <w:rPr>
          <w:rFonts w:ascii="Arial Narrow" w:eastAsia="Arial Narrow" w:hAnsi="Arial Narrow" w:cs="Arial Narrow"/>
          <w:color w:val="000000"/>
          <w:sz w:val="24"/>
          <w:szCs w:val="24"/>
        </w:rPr>
        <w:t xml:space="preserve"> ________________________________________</w:t>
      </w:r>
    </w:p>
    <w:p w14:paraId="3E091220"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7D0938E7"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65D8E99B"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Degree:</w:t>
      </w:r>
      <w:r>
        <w:rPr>
          <w:rFonts w:ascii="Arial Narrow" w:eastAsia="Arial Narrow" w:hAnsi="Arial Narrow" w:cs="Arial Narrow"/>
          <w:color w:val="000000"/>
          <w:sz w:val="24"/>
          <w:szCs w:val="24"/>
        </w:rPr>
        <w:t xml:space="preserve"> ________________________________________ </w:t>
      </w:r>
      <w:r>
        <w:rPr>
          <w:rFonts w:ascii="Arial Narrow" w:eastAsia="Arial Narrow" w:hAnsi="Arial Narrow" w:cs="Arial Narrow"/>
          <w:color w:val="000000"/>
          <w:sz w:val="20"/>
          <w:szCs w:val="20"/>
        </w:rPr>
        <w:t>(</w:t>
      </w:r>
      <w:r>
        <w:rPr>
          <w:rFonts w:ascii="Arial Narrow" w:eastAsia="Arial Narrow" w:hAnsi="Arial Narrow" w:cs="Arial Narrow"/>
          <w:b/>
          <w:color w:val="000000"/>
          <w:sz w:val="20"/>
          <w:szCs w:val="20"/>
        </w:rPr>
        <w:t xml:space="preserve">Level and subject/major – </w:t>
      </w:r>
      <w:proofErr w:type="gramStart"/>
      <w:r>
        <w:rPr>
          <w:rFonts w:ascii="Arial Narrow" w:eastAsia="Arial Narrow" w:hAnsi="Arial Narrow" w:cs="Arial Narrow"/>
          <w:b/>
          <w:color w:val="000000"/>
          <w:sz w:val="20"/>
          <w:szCs w:val="20"/>
        </w:rPr>
        <w:t>i.e.</w:t>
      </w:r>
      <w:proofErr w:type="gramEnd"/>
      <w:r>
        <w:rPr>
          <w:rFonts w:ascii="Arial Narrow" w:eastAsia="Arial Narrow" w:hAnsi="Arial Narrow" w:cs="Arial Narrow"/>
          <w:b/>
          <w:color w:val="000000"/>
          <w:sz w:val="20"/>
          <w:szCs w:val="20"/>
        </w:rPr>
        <w:t xml:space="preserve"> BS in Education/Math)</w:t>
      </w:r>
    </w:p>
    <w:p w14:paraId="4D86CA88"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47149A79"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Area or Field Currently Certified by MSDE:</w:t>
      </w:r>
      <w:r>
        <w:rPr>
          <w:rFonts w:ascii="Arial Narrow" w:eastAsia="Arial Narrow" w:hAnsi="Arial Narrow" w:cs="Arial Narrow"/>
          <w:color w:val="000000"/>
          <w:sz w:val="24"/>
          <w:szCs w:val="24"/>
        </w:rPr>
        <w:t xml:space="preserve"> _______________________________________________</w:t>
      </w:r>
      <w:r>
        <w:rPr>
          <w:rFonts w:ascii="Arial Narrow" w:eastAsia="Arial Narrow" w:hAnsi="Arial Narrow" w:cs="Arial Narrow"/>
          <w:color w:val="000000"/>
          <w:sz w:val="24"/>
          <w:szCs w:val="24"/>
        </w:rPr>
        <w:tab/>
      </w:r>
    </w:p>
    <w:p w14:paraId="7C76F057"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79EF3862"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b/>
          <w:color w:val="000000"/>
          <w:sz w:val="24"/>
          <w:szCs w:val="24"/>
        </w:rPr>
        <w:t>Subject(s) Taught:</w:t>
      </w:r>
      <w:r>
        <w:rPr>
          <w:rFonts w:ascii="Arial Narrow" w:eastAsia="Arial Narrow" w:hAnsi="Arial Narrow" w:cs="Arial Narrow"/>
          <w:color w:val="000000"/>
          <w:sz w:val="24"/>
          <w:szCs w:val="24"/>
        </w:rPr>
        <w:t xml:space="preserve"> _______________________________________    </w:t>
      </w:r>
      <w:r>
        <w:rPr>
          <w:rFonts w:ascii="Arial Narrow" w:eastAsia="Arial Narrow" w:hAnsi="Arial Narrow" w:cs="Arial Narrow"/>
          <w:b/>
          <w:color w:val="000000"/>
          <w:sz w:val="24"/>
          <w:szCs w:val="24"/>
        </w:rPr>
        <w:t>Grade Level(s):</w:t>
      </w:r>
      <w:r>
        <w:rPr>
          <w:rFonts w:ascii="Arial Narrow" w:eastAsia="Arial Narrow" w:hAnsi="Arial Narrow" w:cs="Arial Narrow"/>
          <w:color w:val="000000"/>
          <w:sz w:val="24"/>
          <w:szCs w:val="24"/>
        </w:rPr>
        <w:t xml:space="preserve"> _____________</w:t>
      </w:r>
    </w:p>
    <w:p w14:paraId="6952EE53" w14:textId="77777777" w:rsidR="00C2786F" w:rsidRDefault="00C2786F">
      <w:pPr>
        <w:pBdr>
          <w:top w:val="nil"/>
          <w:left w:val="nil"/>
          <w:bottom w:val="nil"/>
          <w:right w:val="nil"/>
          <w:between w:val="nil"/>
        </w:pBdr>
        <w:spacing w:line="240" w:lineRule="auto"/>
        <w:rPr>
          <w:rFonts w:ascii="Arial Narrow" w:eastAsia="Arial Narrow" w:hAnsi="Arial Narrow" w:cs="Arial Narrow"/>
          <w:color w:val="000000"/>
          <w:sz w:val="24"/>
          <w:szCs w:val="24"/>
        </w:rPr>
      </w:pPr>
    </w:p>
    <w:p w14:paraId="2D8DE78E"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Please list the requirement(s) needed to fulfill certification eligibility, as provided by the Certification Office/HR or the State.</w:t>
      </w:r>
    </w:p>
    <w:p w14:paraId="37F900A9" w14:textId="77777777" w:rsidR="00C2786F" w:rsidRDefault="0084261C">
      <w:pPr>
        <w:pBdr>
          <w:top w:val="nil"/>
          <w:left w:val="nil"/>
          <w:bottom w:val="nil"/>
          <w:right w:val="nil"/>
          <w:between w:val="nil"/>
        </w:pBdr>
        <w:spacing w:line="48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______________________________</w:t>
      </w:r>
      <w:r>
        <w:rPr>
          <w:rFonts w:ascii="Arial Narrow" w:eastAsia="Arial Narrow" w:hAnsi="Arial Narrow" w:cs="Arial Narrow"/>
          <w:color w:val="000000"/>
          <w:sz w:val="24"/>
          <w:szCs w:val="24"/>
        </w:rPr>
        <w:t>____________________________________________________________________________________________________________________________________________</w:t>
      </w:r>
    </w:p>
    <w:p w14:paraId="669B3792"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Outline the requirements (with timelines) which you have been provided for meeting certification. Please attach a c</w:t>
      </w:r>
      <w:r>
        <w:rPr>
          <w:rFonts w:ascii="Arial Narrow" w:eastAsia="Arial Narrow" w:hAnsi="Arial Narrow" w:cs="Arial Narrow"/>
          <w:color w:val="000000"/>
          <w:sz w:val="24"/>
          <w:szCs w:val="24"/>
        </w:rPr>
        <w:t xml:space="preserve">opy of the requirements.  </w:t>
      </w:r>
    </w:p>
    <w:p w14:paraId="6BAFD69F" w14:textId="77777777" w:rsidR="00C2786F" w:rsidRDefault="0084261C">
      <w:pPr>
        <w:pBdr>
          <w:top w:val="nil"/>
          <w:left w:val="nil"/>
          <w:bottom w:val="nil"/>
          <w:right w:val="nil"/>
          <w:between w:val="nil"/>
        </w:pBdr>
        <w:spacing w:line="48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__________________________________________________________________________________________________________________________________________________________________________</w:t>
      </w:r>
    </w:p>
    <w:p w14:paraId="53C971E5" w14:textId="77777777" w:rsidR="00C2786F" w:rsidRDefault="0084261C">
      <w:pPr>
        <w:pBdr>
          <w:top w:val="nil"/>
          <w:left w:val="nil"/>
          <w:bottom w:val="nil"/>
          <w:right w:val="nil"/>
          <w:between w:val="nil"/>
        </w:pBdr>
        <w:spacing w:line="24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What has the Certification Office/HR communicated will hap</w:t>
      </w:r>
      <w:r>
        <w:rPr>
          <w:rFonts w:ascii="Arial Narrow" w:eastAsia="Arial Narrow" w:hAnsi="Arial Narrow" w:cs="Arial Narrow"/>
          <w:color w:val="000000"/>
          <w:sz w:val="24"/>
          <w:szCs w:val="24"/>
        </w:rPr>
        <w:t>pen if the requirements are not met according to the necessary required timeline?</w:t>
      </w:r>
    </w:p>
    <w:p w14:paraId="722339D3" w14:textId="77777777" w:rsidR="00C2786F" w:rsidRDefault="0084261C">
      <w:pPr>
        <w:pBdr>
          <w:top w:val="nil"/>
          <w:left w:val="nil"/>
          <w:bottom w:val="nil"/>
          <w:right w:val="nil"/>
          <w:between w:val="nil"/>
        </w:pBdr>
        <w:spacing w:line="480" w:lineRule="auto"/>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__________________________________________________________________________________________________________________________________________________________________________</w:t>
      </w:r>
    </w:p>
    <w:p w14:paraId="4C6E5979" w14:textId="77777777" w:rsidR="00C2786F" w:rsidRDefault="0084261C">
      <w:pPr>
        <w:pBdr>
          <w:top w:val="nil"/>
          <w:left w:val="nil"/>
          <w:bottom w:val="nil"/>
          <w:right w:val="nil"/>
          <w:between w:val="nil"/>
        </w:pBdr>
        <w:tabs>
          <w:tab w:val="center" w:pos="4320"/>
          <w:tab w:val="right" w:pos="8640"/>
        </w:tabs>
        <w:spacing w:line="240" w:lineRule="auto"/>
        <w:rPr>
          <w:rFonts w:ascii="Times New Roman" w:eastAsia="Times New Roman" w:hAnsi="Times New Roman" w:cs="Times New Roman"/>
          <w:color w:val="000000"/>
          <w:sz w:val="18"/>
          <w:szCs w:val="18"/>
        </w:rPr>
      </w:pPr>
      <w:r>
        <w:rPr>
          <w:noProof/>
        </w:rPr>
        <mc:AlternateContent>
          <mc:Choice Requires="wps">
            <w:drawing>
              <wp:anchor distT="0" distB="0" distL="114300" distR="114300" simplePos="0" relativeHeight="251665408" behindDoc="0" locked="0" layoutInCell="1" hidden="0" allowOverlap="1" wp14:anchorId="48D14325" wp14:editId="1F09B1A5">
                <wp:simplePos x="0" y="0"/>
                <wp:positionH relativeFrom="column">
                  <wp:posOffset>-253999</wp:posOffset>
                </wp:positionH>
                <wp:positionV relativeFrom="paragraph">
                  <wp:posOffset>76200</wp:posOffset>
                </wp:positionV>
                <wp:extent cx="6381750" cy="527050"/>
                <wp:effectExtent l="0" t="0" r="0" b="0"/>
                <wp:wrapNone/>
                <wp:docPr id="633" name=""/>
                <wp:cNvGraphicFramePr/>
                <a:graphic xmlns:a="http://schemas.openxmlformats.org/drawingml/2006/main">
                  <a:graphicData uri="http://schemas.microsoft.com/office/word/2010/wordprocessingShape">
                    <wps:wsp>
                      <wps:cNvSpPr/>
                      <wps:spPr>
                        <a:xfrm>
                          <a:off x="2169413" y="3525048"/>
                          <a:ext cx="6353174" cy="50990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3FD69606" w14:textId="77777777" w:rsidR="00C2786F" w:rsidRDefault="0084261C">
                            <w:pPr>
                              <w:spacing w:line="275" w:lineRule="auto"/>
                              <w:textDirection w:val="btLr"/>
                            </w:pPr>
                            <w:r>
                              <w:rPr>
                                <w:rFonts w:ascii="Arial Narrow" w:eastAsia="Arial Narrow" w:hAnsi="Arial Narrow" w:cs="Arial Narrow"/>
                                <w:b/>
                                <w:color w:val="000000"/>
                              </w:rPr>
                              <w:t xml:space="preserve">         Signature:</w:t>
                            </w:r>
                            <w:r>
                              <w:rPr>
                                <w:rFonts w:ascii="Arial Narrow" w:eastAsia="Arial Narrow" w:hAnsi="Arial Narrow" w:cs="Arial Narrow"/>
                                <w:color w:val="000000"/>
                              </w:rPr>
                              <w:t xml:space="preserve"> ______________________________________</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b/>
                                <w:color w:val="000000"/>
                              </w:rPr>
                              <w:t>Date:</w:t>
                            </w:r>
                            <w:r>
                              <w:rPr>
                                <w:rFonts w:ascii="Arial Narrow" w:eastAsia="Arial Narrow" w:hAnsi="Arial Narrow" w:cs="Arial Narrow"/>
                                <w:color w:val="000000"/>
                              </w:rPr>
                              <w:t xml:space="preserve"> ______________________                  </w:t>
                            </w:r>
                          </w:p>
                          <w:p w14:paraId="26464D75" w14:textId="77777777" w:rsidR="00C2786F" w:rsidRDefault="0084261C">
                            <w:pPr>
                              <w:spacing w:line="275" w:lineRule="auto"/>
                              <w:textDirection w:val="btLr"/>
                            </w:pPr>
                            <w:r>
                              <w:rPr>
                                <w:rFonts w:ascii="Arial Narrow" w:eastAsia="Arial Narrow" w:hAnsi="Arial Narrow" w:cs="Arial Narrow"/>
                                <w:color w:val="000000"/>
                              </w:rPr>
                              <w:t xml:space="preserve">                                                             Teacher</w:t>
                            </w:r>
                          </w:p>
                          <w:p w14:paraId="72163CD8" w14:textId="77777777" w:rsidR="00C2786F" w:rsidRDefault="00C2786F">
                            <w:pPr>
                              <w:spacing w:line="480" w:lineRule="auto"/>
                              <w:textDirection w:val="btLr"/>
                            </w:pPr>
                          </w:p>
                          <w:p w14:paraId="5A292546" w14:textId="77777777" w:rsidR="00C2786F" w:rsidRDefault="00C2786F">
                            <w:pPr>
                              <w:spacing w:line="275" w:lineRule="auto"/>
                              <w:textDirection w:val="btLr"/>
                            </w:pPr>
                          </w:p>
                          <w:p w14:paraId="7787E38A" w14:textId="77777777" w:rsidR="00C2786F" w:rsidRDefault="00C2786F">
                            <w:pPr>
                              <w:spacing w:line="275" w:lineRule="auto"/>
                              <w:textDirection w:val="btLr"/>
                            </w:pPr>
                          </w:p>
                        </w:txbxContent>
                      </wps:txbx>
                      <wps:bodyPr spcFirstLastPara="1" wrap="square" lIns="91425" tIns="45700" rIns="91425" bIns="45700" anchor="t" anchorCtr="0">
                        <a:noAutofit/>
                      </wps:bodyPr>
                    </wps:wsp>
                  </a:graphicData>
                </a:graphic>
              </wp:anchor>
            </w:drawing>
          </mc:Choice>
          <mc:Fallback>
            <w:pict>
              <v:rect w14:anchorId="48D14325" id="_x0000_s1031" style="position:absolute;margin-left:-20pt;margin-top:6pt;width:502.5pt;height:41.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" strokecolor="white">
                <v:stroke startarrowwidth="narrow" startarrowlength="short" endarrowwidth="narrow" endarrowlength="short"/>
                <v:textbox inset="2.53958mm,1.2694mm,2.53958mm,1.2694mm">
                  <w:txbxContent>
                    <w:p w14:paraId="3FD69606" w14:textId="77777777" w:rsidR="00C2786F" w:rsidRDefault="0084261C">
                      <w:pPr>
                        <w:spacing w:line="275" w:lineRule="auto"/>
                        <w:textDirection w:val="btLr"/>
                      </w:pPr>
                      <w:r>
                        <w:rPr>
                          <w:rFonts w:ascii="Arial Narrow" w:eastAsia="Arial Narrow" w:hAnsi="Arial Narrow" w:cs="Arial Narrow"/>
                          <w:b/>
                          <w:color w:val="000000"/>
                        </w:rPr>
                        <w:t xml:space="preserve">         Signature:</w:t>
                      </w:r>
                      <w:r>
                        <w:rPr>
                          <w:rFonts w:ascii="Arial Narrow" w:eastAsia="Arial Narrow" w:hAnsi="Arial Narrow" w:cs="Arial Narrow"/>
                          <w:color w:val="000000"/>
                        </w:rPr>
                        <w:t xml:space="preserve"> ______________________________________</w:t>
                      </w:r>
                      <w:r>
                        <w:rPr>
                          <w:rFonts w:ascii="Arial Narrow" w:eastAsia="Arial Narrow" w:hAnsi="Arial Narrow" w:cs="Arial Narrow"/>
                          <w:color w:val="000000"/>
                        </w:rPr>
                        <w:tab/>
                      </w:r>
                      <w:r>
                        <w:rPr>
                          <w:rFonts w:ascii="Arial Narrow" w:eastAsia="Arial Narrow" w:hAnsi="Arial Narrow" w:cs="Arial Narrow"/>
                          <w:color w:val="000000"/>
                        </w:rPr>
                        <w:tab/>
                      </w:r>
                      <w:r>
                        <w:rPr>
                          <w:rFonts w:ascii="Arial Narrow" w:eastAsia="Arial Narrow" w:hAnsi="Arial Narrow" w:cs="Arial Narrow"/>
                          <w:b/>
                          <w:color w:val="000000"/>
                        </w:rPr>
                        <w:t>Date:</w:t>
                      </w:r>
                      <w:r>
                        <w:rPr>
                          <w:rFonts w:ascii="Arial Narrow" w:eastAsia="Arial Narrow" w:hAnsi="Arial Narrow" w:cs="Arial Narrow"/>
                          <w:color w:val="000000"/>
                        </w:rPr>
                        <w:t xml:space="preserve"> ______________________                  </w:t>
                      </w:r>
                    </w:p>
                    <w:p w14:paraId="26464D75" w14:textId="77777777" w:rsidR="00C2786F" w:rsidRDefault="0084261C">
                      <w:pPr>
                        <w:spacing w:line="275" w:lineRule="auto"/>
                        <w:textDirection w:val="btLr"/>
                      </w:pPr>
                      <w:r>
                        <w:rPr>
                          <w:rFonts w:ascii="Arial Narrow" w:eastAsia="Arial Narrow" w:hAnsi="Arial Narrow" w:cs="Arial Narrow"/>
                          <w:color w:val="000000"/>
                        </w:rPr>
                        <w:t xml:space="preserve">                                                             Teacher</w:t>
                      </w:r>
                    </w:p>
                    <w:p w14:paraId="72163CD8" w14:textId="77777777" w:rsidR="00C2786F" w:rsidRDefault="00C2786F">
                      <w:pPr>
                        <w:spacing w:line="480" w:lineRule="auto"/>
                        <w:textDirection w:val="btLr"/>
                      </w:pPr>
                    </w:p>
                    <w:p w14:paraId="5A292546" w14:textId="77777777" w:rsidR="00C2786F" w:rsidRDefault="00C2786F">
                      <w:pPr>
                        <w:spacing w:line="275" w:lineRule="auto"/>
                        <w:textDirection w:val="btLr"/>
                      </w:pPr>
                    </w:p>
                    <w:p w14:paraId="7787E38A" w14:textId="77777777" w:rsidR="00C2786F" w:rsidRDefault="00C2786F">
                      <w:pPr>
                        <w:spacing w:line="275" w:lineRule="auto"/>
                        <w:textDirection w:val="btLr"/>
                      </w:pPr>
                    </w:p>
                  </w:txbxContent>
                </v:textbox>
              </v:rect>
            </w:pict>
          </mc:Fallback>
        </mc:AlternateContent>
      </w:r>
    </w:p>
    <w:p w14:paraId="406B60AE" w14:textId="77777777" w:rsidR="00C2786F" w:rsidRDefault="00C2786F">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18"/>
          <w:szCs w:val="18"/>
        </w:rPr>
      </w:pPr>
    </w:p>
    <w:p w14:paraId="7268D85D" w14:textId="77777777" w:rsidR="00C2786F" w:rsidRDefault="00C2786F">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18"/>
          <w:szCs w:val="18"/>
        </w:rPr>
      </w:pPr>
    </w:p>
    <w:p w14:paraId="3B4149DE" w14:textId="77777777" w:rsidR="00C2786F" w:rsidRDefault="00C2786F">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18"/>
          <w:szCs w:val="18"/>
        </w:rPr>
      </w:pPr>
    </w:p>
    <w:p w14:paraId="52BB9AA5" w14:textId="77777777" w:rsidR="00C2786F" w:rsidRDefault="00C2786F">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18"/>
          <w:szCs w:val="18"/>
        </w:rPr>
      </w:pPr>
    </w:p>
    <w:p w14:paraId="02289359" w14:textId="77777777" w:rsidR="00C2786F" w:rsidRDefault="0084261C">
      <w:pPr>
        <w:pBdr>
          <w:top w:val="nil"/>
          <w:left w:val="nil"/>
          <w:bottom w:val="nil"/>
          <w:right w:val="nil"/>
          <w:between w:val="nil"/>
        </w:pBdr>
        <w:tabs>
          <w:tab w:val="center" w:pos="4320"/>
          <w:tab w:val="right" w:pos="8640"/>
        </w:tabs>
        <w:spacing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i/>
          <w:color w:val="000000"/>
          <w:sz w:val="20"/>
          <w:szCs w:val="20"/>
        </w:rPr>
        <w:t>Principal: Please keep a copy of this document in your Title I accountability binder</w:t>
      </w:r>
      <w:r>
        <w:rPr>
          <w:rFonts w:ascii="Times New Roman" w:eastAsia="Times New Roman" w:hAnsi="Times New Roman" w:cs="Times New Roman"/>
          <w:color w:val="000000"/>
          <w:sz w:val="24"/>
          <w:szCs w:val="24"/>
        </w:rPr>
        <w:t xml:space="preserve">          </w:t>
      </w:r>
    </w:p>
    <w:p w14:paraId="69A963EB" w14:textId="77777777" w:rsidR="00C2786F" w:rsidRDefault="0084261C">
      <w:pPr>
        <w:jc w:val="center"/>
        <w:rPr>
          <w:rFonts w:ascii="Calibri" w:eastAsia="Calibri" w:hAnsi="Calibri" w:cs="Calibri"/>
          <w:b/>
        </w:rPr>
      </w:pP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14"/>
          <w:szCs w:val="14"/>
        </w:rPr>
        <w:t>(</w:t>
      </w:r>
      <w:r>
        <w:rPr>
          <w:rFonts w:ascii="Times New Roman" w:eastAsia="Times New Roman" w:hAnsi="Times New Roman" w:cs="Times New Roman"/>
          <w:i/>
          <w:color w:val="000000"/>
          <w:sz w:val="14"/>
          <w:szCs w:val="14"/>
        </w:rPr>
        <w:t>Revised SY 2018)</w:t>
      </w:r>
      <w:r>
        <w:br w:type="page"/>
      </w:r>
    </w:p>
    <w:p w14:paraId="226B1D1F" w14:textId="77777777" w:rsidR="00C2786F" w:rsidRDefault="0084261C">
      <w:pPr>
        <w:pStyle w:val="Heading2"/>
      </w:pPr>
      <w:bookmarkStart w:id="14" w:name="_heading=h.35nkun2" w:colFirst="0" w:colLast="0"/>
      <w:bookmarkEnd w:id="14"/>
      <w:r>
        <w:lastRenderedPageBreak/>
        <w:t>Ex</w:t>
      </w:r>
      <w:r>
        <w:t>ample Inter-Departmental Memorandum of Understanding with Human Resources</w:t>
      </w:r>
      <w:r>
        <w:br/>
      </w:r>
    </w:p>
    <w:p w14:paraId="0248E437" w14:textId="77777777" w:rsidR="00C2786F" w:rsidRDefault="0084261C">
      <w:pPr>
        <w:rPr>
          <w:rFonts w:ascii="Calibri" w:eastAsia="Calibri" w:hAnsi="Calibri" w:cs="Calibri"/>
          <w:i/>
        </w:rPr>
      </w:pPr>
      <w:r>
        <w:rPr>
          <w:rFonts w:ascii="Calibri" w:eastAsia="Calibri" w:hAnsi="Calibri" w:cs="Calibri"/>
          <w:i/>
        </w:rPr>
        <w:t xml:space="preserve">NOTE: This is one example of collaboration between the LEA Title I Office and the LEA Human Resources Office.  LEAs should collaborate with Human Resources </w:t>
      </w:r>
      <w:proofErr w:type="gramStart"/>
      <w:r>
        <w:rPr>
          <w:rFonts w:ascii="Calibri" w:eastAsia="Calibri" w:hAnsi="Calibri" w:cs="Calibri"/>
          <w:i/>
        </w:rPr>
        <w:t>in order to</w:t>
      </w:r>
      <w:proofErr w:type="gramEnd"/>
      <w:r>
        <w:rPr>
          <w:rFonts w:ascii="Calibri" w:eastAsia="Calibri" w:hAnsi="Calibri" w:cs="Calibri"/>
          <w:i/>
        </w:rPr>
        <w:t xml:space="preserve"> meet the requirements of assurances 2 and 4 in the application.  </w:t>
      </w:r>
    </w:p>
    <w:p w14:paraId="4167BD11" w14:textId="77777777" w:rsidR="00C2786F" w:rsidRDefault="0084261C">
      <w:pPr>
        <w:rPr>
          <w:rFonts w:ascii="Calibri" w:eastAsia="Calibri" w:hAnsi="Calibri" w:cs="Calibri"/>
          <w:b/>
          <w:i/>
        </w:rPr>
      </w:pPr>
      <w:r>
        <w:rPr>
          <w:rFonts w:ascii="Calibri" w:eastAsia="Calibri" w:hAnsi="Calibri" w:cs="Calibri"/>
          <w:b/>
          <w:i/>
        </w:rPr>
        <w:t>Source: Harford County</w:t>
      </w:r>
      <w:r>
        <w:rPr>
          <w:rFonts w:ascii="Calibri" w:eastAsia="Calibri" w:hAnsi="Calibri" w:cs="Calibri"/>
          <w:b/>
          <w:i/>
        </w:rPr>
        <w:t xml:space="preserve"> Public Schools, Office of Title I</w:t>
      </w:r>
    </w:p>
    <w:p w14:paraId="43CCF9AA" w14:textId="77777777" w:rsidR="00C2786F" w:rsidRDefault="00C2786F">
      <w:pPr>
        <w:spacing w:before="73" w:line="286" w:lineRule="auto"/>
        <w:ind w:left="2870" w:right="2728"/>
        <w:jc w:val="center"/>
        <w:rPr>
          <w:b/>
          <w:color w:val="131513"/>
        </w:rPr>
      </w:pPr>
    </w:p>
    <w:p w14:paraId="2992B9FD" w14:textId="77777777" w:rsidR="00C2786F" w:rsidRDefault="0084261C">
      <w:pPr>
        <w:spacing w:line="286" w:lineRule="auto"/>
        <w:jc w:val="center"/>
        <w:rPr>
          <w:rFonts w:ascii="Calibri" w:eastAsia="Calibri" w:hAnsi="Calibri" w:cs="Calibri"/>
        </w:rPr>
      </w:pPr>
      <w:r>
        <w:rPr>
          <w:rFonts w:ascii="Calibri" w:eastAsia="Calibri" w:hAnsi="Calibri" w:cs="Calibri"/>
          <w:b/>
          <w:color w:val="131513"/>
        </w:rPr>
        <w:t>Memorandum of Understanding (MOU) Inter-Departmental</w:t>
      </w:r>
      <w:r>
        <w:rPr>
          <w:rFonts w:ascii="Calibri" w:eastAsia="Calibri" w:hAnsi="Calibri" w:cs="Calibri"/>
        </w:rPr>
        <w:t xml:space="preserve"> </w:t>
      </w:r>
      <w:r>
        <w:rPr>
          <w:rFonts w:ascii="Calibri" w:eastAsia="Calibri" w:hAnsi="Calibri" w:cs="Calibri"/>
        </w:rPr>
        <w:br/>
      </w:r>
      <w:r>
        <w:rPr>
          <w:rFonts w:ascii="Calibri" w:eastAsia="Calibri" w:hAnsi="Calibri" w:cs="Calibri"/>
          <w:b/>
          <w:color w:val="131513"/>
        </w:rPr>
        <w:t>Harford County Public Schools</w:t>
      </w:r>
    </w:p>
    <w:p w14:paraId="7CF5E078" w14:textId="77777777" w:rsidR="00C2786F" w:rsidRDefault="0084261C">
      <w:pPr>
        <w:spacing w:line="240" w:lineRule="auto"/>
        <w:jc w:val="center"/>
        <w:rPr>
          <w:rFonts w:ascii="Calibri" w:eastAsia="Calibri" w:hAnsi="Calibri" w:cs="Calibri"/>
          <w:b/>
          <w:color w:val="131513"/>
        </w:rPr>
      </w:pPr>
      <w:r>
        <w:rPr>
          <w:rFonts w:ascii="Calibri" w:eastAsia="Calibri" w:hAnsi="Calibri" w:cs="Calibri"/>
          <w:b/>
          <w:color w:val="131513"/>
        </w:rPr>
        <w:t>"</w:t>
      </w:r>
      <w:proofErr w:type="gramStart"/>
      <w:r>
        <w:rPr>
          <w:rFonts w:ascii="Calibri" w:eastAsia="Calibri" w:hAnsi="Calibri" w:cs="Calibri"/>
          <w:b/>
          <w:color w:val="131513"/>
        </w:rPr>
        <w:t>Title</w:t>
      </w:r>
      <w:proofErr w:type="gramEnd"/>
      <w:r>
        <w:rPr>
          <w:rFonts w:ascii="Calibri" w:eastAsia="Calibri" w:hAnsi="Calibri" w:cs="Calibri"/>
          <w:b/>
          <w:color w:val="131513"/>
        </w:rPr>
        <w:t xml:space="preserve"> I Staff Certification and Licensure Management" </w:t>
      </w:r>
      <w:r>
        <w:rPr>
          <w:rFonts w:ascii="Calibri" w:eastAsia="Calibri" w:hAnsi="Calibri" w:cs="Calibri"/>
          <w:b/>
          <w:color w:val="131513"/>
        </w:rPr>
        <w:br/>
        <w:t>2022-2023</w:t>
      </w:r>
    </w:p>
    <w:p w14:paraId="7FB15952" w14:textId="77777777" w:rsidR="00C2786F" w:rsidRDefault="00C2786F">
      <w:pPr>
        <w:spacing w:before="9" w:line="140" w:lineRule="auto"/>
        <w:rPr>
          <w:rFonts w:ascii="Calibri" w:eastAsia="Calibri" w:hAnsi="Calibri" w:cs="Calibri"/>
        </w:rPr>
      </w:pPr>
    </w:p>
    <w:p w14:paraId="51BC9733" w14:textId="77777777" w:rsidR="00C2786F" w:rsidRDefault="00C2786F">
      <w:pPr>
        <w:spacing w:line="200" w:lineRule="auto"/>
        <w:rPr>
          <w:rFonts w:ascii="Calibri" w:eastAsia="Calibri" w:hAnsi="Calibri" w:cs="Calibri"/>
        </w:rPr>
      </w:pPr>
    </w:p>
    <w:p w14:paraId="4B015578" w14:textId="77777777" w:rsidR="00C2786F" w:rsidRDefault="0084261C">
      <w:pPr>
        <w:spacing w:line="240" w:lineRule="auto"/>
        <w:ind w:right="-20"/>
        <w:rPr>
          <w:rFonts w:ascii="Calibri" w:eastAsia="Calibri" w:hAnsi="Calibri" w:cs="Calibri"/>
        </w:rPr>
      </w:pPr>
      <w:r>
        <w:rPr>
          <w:rFonts w:ascii="Calibri" w:eastAsia="Calibri" w:hAnsi="Calibri" w:cs="Calibri"/>
          <w:b/>
          <w:color w:val="131513"/>
        </w:rPr>
        <w:t>Purpose</w:t>
      </w:r>
      <w:r>
        <w:rPr>
          <w:rFonts w:ascii="Calibri" w:eastAsia="Calibri" w:hAnsi="Calibri" w:cs="Calibri"/>
          <w:b/>
          <w:color w:val="383838"/>
        </w:rPr>
        <w:t>:</w:t>
      </w:r>
    </w:p>
    <w:p w14:paraId="0D38C38C" w14:textId="77777777" w:rsidR="00C2786F" w:rsidRDefault="0084261C">
      <w:pPr>
        <w:widowControl w:val="0"/>
        <w:numPr>
          <w:ilvl w:val="0"/>
          <w:numId w:val="35"/>
        </w:numPr>
        <w:pBdr>
          <w:top w:val="nil"/>
          <w:left w:val="nil"/>
          <w:bottom w:val="nil"/>
          <w:right w:val="nil"/>
          <w:between w:val="nil"/>
        </w:pBdr>
        <w:spacing w:before="38" w:line="288" w:lineRule="auto"/>
        <w:ind w:left="540" w:right="881"/>
        <w:rPr>
          <w:rFonts w:ascii="Calibri" w:eastAsia="Calibri" w:hAnsi="Calibri" w:cs="Calibri"/>
          <w:color w:val="131513"/>
        </w:rPr>
      </w:pPr>
      <w:r>
        <w:rPr>
          <w:rFonts w:ascii="Calibri" w:eastAsia="Calibri" w:hAnsi="Calibri" w:cs="Calibri"/>
          <w:color w:val="131513"/>
        </w:rPr>
        <w:t>To support inter-departmental partnerships that work to improve outcomes for children and families in Harford County Public Schools.</w:t>
      </w:r>
    </w:p>
    <w:p w14:paraId="55B29B5D" w14:textId="77777777" w:rsidR="00C2786F" w:rsidRDefault="0084261C">
      <w:pPr>
        <w:widowControl w:val="0"/>
        <w:numPr>
          <w:ilvl w:val="0"/>
          <w:numId w:val="35"/>
        </w:numPr>
        <w:pBdr>
          <w:top w:val="nil"/>
          <w:left w:val="nil"/>
          <w:bottom w:val="nil"/>
          <w:right w:val="nil"/>
          <w:between w:val="nil"/>
        </w:pBdr>
        <w:spacing w:line="241" w:lineRule="auto"/>
        <w:ind w:left="540"/>
        <w:rPr>
          <w:rFonts w:ascii="Calibri" w:eastAsia="Calibri" w:hAnsi="Calibri" w:cs="Calibri"/>
          <w:color w:val="131513"/>
        </w:rPr>
      </w:pPr>
      <w:r>
        <w:rPr>
          <w:rFonts w:ascii="Calibri" w:eastAsia="Calibri" w:hAnsi="Calibri" w:cs="Calibri"/>
          <w:color w:val="131513"/>
        </w:rPr>
        <w:t>This MOU sets forth the conditions of the collaborative relationship between and among departments</w:t>
      </w:r>
      <w:r>
        <w:rPr>
          <w:rFonts w:ascii="Calibri" w:eastAsia="Calibri" w:hAnsi="Calibri" w:cs="Calibri"/>
          <w:color w:val="383838"/>
        </w:rPr>
        <w:t>.</w:t>
      </w:r>
    </w:p>
    <w:p w14:paraId="3FFF1FE4" w14:textId="77777777" w:rsidR="00C2786F" w:rsidRDefault="00C2786F">
      <w:pPr>
        <w:spacing w:before="2" w:line="140" w:lineRule="auto"/>
        <w:rPr>
          <w:rFonts w:ascii="Calibri" w:eastAsia="Calibri" w:hAnsi="Calibri" w:cs="Calibri"/>
        </w:rPr>
      </w:pPr>
    </w:p>
    <w:p w14:paraId="39775741" w14:textId="77777777" w:rsidR="00C2786F" w:rsidRDefault="00C2786F">
      <w:pPr>
        <w:spacing w:line="200" w:lineRule="auto"/>
        <w:rPr>
          <w:rFonts w:ascii="Calibri" w:eastAsia="Calibri" w:hAnsi="Calibri" w:cs="Calibri"/>
        </w:rPr>
      </w:pPr>
    </w:p>
    <w:p w14:paraId="325B21E5" w14:textId="77777777" w:rsidR="00C2786F" w:rsidRDefault="0084261C">
      <w:pPr>
        <w:spacing w:line="240" w:lineRule="auto"/>
        <w:ind w:right="-20"/>
        <w:rPr>
          <w:rFonts w:ascii="Calibri" w:eastAsia="Calibri" w:hAnsi="Calibri" w:cs="Calibri"/>
        </w:rPr>
      </w:pPr>
      <w:r>
        <w:rPr>
          <w:rFonts w:ascii="Calibri" w:eastAsia="Calibri" w:hAnsi="Calibri" w:cs="Calibri"/>
          <w:b/>
          <w:color w:val="131513"/>
        </w:rPr>
        <w:t>Parties of the Memora</w:t>
      </w:r>
      <w:r>
        <w:rPr>
          <w:rFonts w:ascii="Calibri" w:eastAsia="Calibri" w:hAnsi="Calibri" w:cs="Calibri"/>
          <w:b/>
          <w:color w:val="131513"/>
        </w:rPr>
        <w:t>ndum of Agreement:</w:t>
      </w:r>
      <w:r>
        <w:rPr>
          <w:rFonts w:ascii="Calibri" w:eastAsia="Calibri" w:hAnsi="Calibri" w:cs="Calibri"/>
        </w:rPr>
        <w:t xml:space="preserve"> </w:t>
      </w:r>
      <w:r>
        <w:rPr>
          <w:rFonts w:ascii="Calibri" w:eastAsia="Calibri" w:hAnsi="Calibri" w:cs="Calibri"/>
          <w:color w:val="131513"/>
        </w:rPr>
        <w:t>Within Harford County Public Schools (HCPS):</w:t>
      </w:r>
    </w:p>
    <w:p w14:paraId="6D301A64" w14:textId="77777777" w:rsidR="00C2786F" w:rsidRDefault="0084261C">
      <w:pPr>
        <w:numPr>
          <w:ilvl w:val="0"/>
          <w:numId w:val="34"/>
        </w:numPr>
        <w:pBdr>
          <w:top w:val="nil"/>
          <w:left w:val="nil"/>
          <w:bottom w:val="nil"/>
          <w:right w:val="nil"/>
          <w:between w:val="nil"/>
        </w:pBdr>
        <w:tabs>
          <w:tab w:val="left" w:pos="1260"/>
        </w:tabs>
        <w:spacing w:before="61" w:line="240" w:lineRule="auto"/>
        <w:ind w:right="-20"/>
        <w:rPr>
          <w:rFonts w:ascii="Calibri" w:eastAsia="Calibri" w:hAnsi="Calibri" w:cs="Calibri"/>
          <w:color w:val="000000"/>
        </w:rPr>
      </w:pPr>
      <w:r>
        <w:rPr>
          <w:rFonts w:ascii="Calibri" w:eastAsia="Calibri" w:hAnsi="Calibri" w:cs="Calibri"/>
          <w:color w:val="131513"/>
        </w:rPr>
        <w:t>Human Resources- Senior Manager</w:t>
      </w:r>
    </w:p>
    <w:p w14:paraId="6971641D" w14:textId="77777777" w:rsidR="00C2786F" w:rsidRDefault="0084261C">
      <w:pPr>
        <w:numPr>
          <w:ilvl w:val="0"/>
          <w:numId w:val="34"/>
        </w:numPr>
        <w:pBdr>
          <w:top w:val="nil"/>
          <w:left w:val="nil"/>
          <w:bottom w:val="nil"/>
          <w:right w:val="nil"/>
          <w:between w:val="nil"/>
        </w:pBdr>
        <w:tabs>
          <w:tab w:val="left" w:pos="1240"/>
        </w:tabs>
        <w:spacing w:line="240" w:lineRule="auto"/>
        <w:ind w:right="-20"/>
        <w:rPr>
          <w:rFonts w:ascii="Calibri" w:eastAsia="Calibri" w:hAnsi="Calibri" w:cs="Calibri"/>
          <w:color w:val="000000"/>
        </w:rPr>
      </w:pPr>
      <w:r>
        <w:rPr>
          <w:rFonts w:ascii="Calibri" w:eastAsia="Calibri" w:hAnsi="Calibri" w:cs="Calibri"/>
          <w:color w:val="131513"/>
        </w:rPr>
        <w:t>Office of Title I -Supervisor</w:t>
      </w:r>
    </w:p>
    <w:p w14:paraId="3E1A9B0E" w14:textId="77777777" w:rsidR="00C2786F" w:rsidRDefault="00C2786F">
      <w:pPr>
        <w:spacing w:before="2" w:line="140" w:lineRule="auto"/>
        <w:rPr>
          <w:rFonts w:ascii="Calibri" w:eastAsia="Calibri" w:hAnsi="Calibri" w:cs="Calibri"/>
        </w:rPr>
      </w:pPr>
    </w:p>
    <w:p w14:paraId="1DBB3EDB" w14:textId="77777777" w:rsidR="00C2786F" w:rsidRDefault="00C2786F">
      <w:pPr>
        <w:spacing w:line="200" w:lineRule="auto"/>
        <w:rPr>
          <w:rFonts w:ascii="Calibri" w:eastAsia="Calibri" w:hAnsi="Calibri" w:cs="Calibri"/>
        </w:rPr>
      </w:pPr>
    </w:p>
    <w:p w14:paraId="33671813" w14:textId="77777777" w:rsidR="00C2786F" w:rsidRDefault="0084261C">
      <w:pPr>
        <w:spacing w:line="293" w:lineRule="auto"/>
        <w:ind w:right="376" w:firstLine="14"/>
        <w:rPr>
          <w:rFonts w:ascii="Calibri" w:eastAsia="Calibri" w:hAnsi="Calibri" w:cs="Calibri"/>
        </w:rPr>
      </w:pPr>
      <w:r>
        <w:rPr>
          <w:rFonts w:ascii="Calibri" w:eastAsia="Calibri" w:hAnsi="Calibri" w:cs="Calibri"/>
          <w:b/>
          <w:color w:val="131513"/>
        </w:rPr>
        <w:t xml:space="preserve">In order to provide inter-departmental support of the Title I grant </w:t>
      </w:r>
      <w:proofErr w:type="gramStart"/>
      <w:r>
        <w:rPr>
          <w:rFonts w:ascii="Calibri" w:eastAsia="Calibri" w:hAnsi="Calibri" w:cs="Calibri"/>
          <w:b/>
          <w:color w:val="131513"/>
        </w:rPr>
        <w:t>management,</w:t>
      </w:r>
      <w:proofErr w:type="gramEnd"/>
      <w:r>
        <w:rPr>
          <w:rFonts w:ascii="Calibri" w:eastAsia="Calibri" w:hAnsi="Calibri" w:cs="Calibri"/>
          <w:b/>
          <w:color w:val="131513"/>
        </w:rPr>
        <w:t xml:space="preserve"> the above departments agree to the following</w:t>
      </w:r>
      <w:r>
        <w:rPr>
          <w:rFonts w:ascii="Calibri" w:eastAsia="Calibri" w:hAnsi="Calibri" w:cs="Calibri"/>
          <w:b/>
          <w:color w:val="383838"/>
        </w:rPr>
        <w:t>:</w:t>
      </w:r>
    </w:p>
    <w:p w14:paraId="15135371" w14:textId="77777777" w:rsidR="00C2786F" w:rsidRDefault="0084261C">
      <w:pPr>
        <w:numPr>
          <w:ilvl w:val="0"/>
          <w:numId w:val="21"/>
        </w:numPr>
        <w:pBdr>
          <w:top w:val="nil"/>
          <w:left w:val="nil"/>
          <w:bottom w:val="nil"/>
          <w:right w:val="nil"/>
          <w:between w:val="nil"/>
        </w:pBdr>
        <w:tabs>
          <w:tab w:val="left" w:pos="1240"/>
        </w:tabs>
        <w:spacing w:before="16" w:line="240" w:lineRule="auto"/>
        <w:ind w:right="-20"/>
        <w:rPr>
          <w:rFonts w:ascii="Calibri" w:eastAsia="Calibri" w:hAnsi="Calibri" w:cs="Calibri"/>
          <w:color w:val="000000"/>
        </w:rPr>
      </w:pPr>
      <w:r>
        <w:rPr>
          <w:rFonts w:ascii="Calibri" w:eastAsia="Calibri" w:hAnsi="Calibri" w:cs="Calibri"/>
          <w:color w:val="131513"/>
        </w:rPr>
        <w:t>To work together effectively to manage and maintain Staff Certification and Licensure Management requirements under the Title I grant.</w:t>
      </w:r>
    </w:p>
    <w:p w14:paraId="2174D4EB" w14:textId="77777777" w:rsidR="00C2786F" w:rsidRDefault="0084261C">
      <w:pPr>
        <w:numPr>
          <w:ilvl w:val="0"/>
          <w:numId w:val="21"/>
        </w:numPr>
        <w:pBdr>
          <w:top w:val="nil"/>
          <w:left w:val="nil"/>
          <w:bottom w:val="nil"/>
          <w:right w:val="nil"/>
          <w:between w:val="nil"/>
        </w:pBdr>
        <w:tabs>
          <w:tab w:val="left" w:pos="1240"/>
        </w:tabs>
        <w:spacing w:line="293" w:lineRule="auto"/>
        <w:ind w:right="1051"/>
        <w:rPr>
          <w:rFonts w:ascii="Calibri" w:eastAsia="Calibri" w:hAnsi="Calibri" w:cs="Calibri"/>
          <w:color w:val="000000"/>
        </w:rPr>
      </w:pPr>
      <w:r>
        <w:rPr>
          <w:rFonts w:ascii="Calibri" w:eastAsia="Calibri" w:hAnsi="Calibri" w:cs="Calibri"/>
          <w:color w:val="131513"/>
        </w:rPr>
        <w:t>To communicate on an as needed basis with topics or issues related to the management of Staff Certification and Licensure</w:t>
      </w:r>
      <w:r>
        <w:rPr>
          <w:rFonts w:ascii="Calibri" w:eastAsia="Calibri" w:hAnsi="Calibri" w:cs="Calibri"/>
          <w:color w:val="131513"/>
        </w:rPr>
        <w:t xml:space="preserve"> under the Title I grant</w:t>
      </w:r>
      <w:r>
        <w:rPr>
          <w:rFonts w:ascii="Calibri" w:eastAsia="Calibri" w:hAnsi="Calibri" w:cs="Calibri"/>
          <w:color w:val="383838"/>
        </w:rPr>
        <w:t>.</w:t>
      </w:r>
    </w:p>
    <w:p w14:paraId="1A18FE0F" w14:textId="77777777" w:rsidR="00C2786F" w:rsidRDefault="0084261C">
      <w:pPr>
        <w:numPr>
          <w:ilvl w:val="0"/>
          <w:numId w:val="21"/>
        </w:numPr>
        <w:pBdr>
          <w:top w:val="nil"/>
          <w:left w:val="nil"/>
          <w:bottom w:val="nil"/>
          <w:right w:val="nil"/>
          <w:between w:val="nil"/>
        </w:pBdr>
        <w:tabs>
          <w:tab w:val="left" w:pos="1240"/>
        </w:tabs>
        <w:spacing w:line="293" w:lineRule="auto"/>
        <w:ind w:right="1051"/>
        <w:rPr>
          <w:rFonts w:ascii="Calibri" w:eastAsia="Calibri" w:hAnsi="Calibri" w:cs="Calibri"/>
          <w:color w:val="000000"/>
        </w:rPr>
      </w:pPr>
      <w:r>
        <w:rPr>
          <w:rFonts w:ascii="Calibri" w:eastAsia="Calibri" w:hAnsi="Calibri" w:cs="Calibri"/>
          <w:color w:val="131513"/>
        </w:rPr>
        <w:t>To ensure that 100</w:t>
      </w:r>
      <w:r>
        <w:rPr>
          <w:rFonts w:ascii="Calibri" w:eastAsia="Calibri" w:hAnsi="Calibri" w:cs="Calibri"/>
          <w:color w:val="383838"/>
        </w:rPr>
        <w:t xml:space="preserve">% </w:t>
      </w:r>
      <w:r>
        <w:rPr>
          <w:rFonts w:ascii="Calibri" w:eastAsia="Calibri" w:hAnsi="Calibri" w:cs="Calibri"/>
          <w:color w:val="131513"/>
        </w:rPr>
        <w:t>of Title I teachers and paraprofessionals meet the Staff Certification and Licensure requirements.</w:t>
      </w:r>
    </w:p>
    <w:p w14:paraId="4BD75240" w14:textId="77777777" w:rsidR="00C2786F" w:rsidRDefault="0084261C">
      <w:pPr>
        <w:numPr>
          <w:ilvl w:val="0"/>
          <w:numId w:val="21"/>
        </w:numPr>
        <w:pBdr>
          <w:top w:val="nil"/>
          <w:left w:val="nil"/>
          <w:bottom w:val="nil"/>
          <w:right w:val="nil"/>
          <w:between w:val="nil"/>
        </w:pBdr>
        <w:tabs>
          <w:tab w:val="left" w:pos="1240"/>
        </w:tabs>
        <w:spacing w:line="240" w:lineRule="auto"/>
        <w:ind w:right="-20"/>
        <w:rPr>
          <w:rFonts w:ascii="Calibri" w:eastAsia="Calibri" w:hAnsi="Calibri" w:cs="Calibri"/>
          <w:color w:val="000000"/>
        </w:rPr>
      </w:pPr>
      <w:r>
        <w:rPr>
          <w:rFonts w:ascii="Calibri" w:eastAsia="Calibri" w:hAnsi="Calibri" w:cs="Calibri"/>
          <w:color w:val="131513"/>
        </w:rPr>
        <w:t>To coordinate services and eliminate barriers to the Staff Certification and Licensure Management process.</w:t>
      </w:r>
    </w:p>
    <w:p w14:paraId="1E7B420F" w14:textId="77777777" w:rsidR="00C2786F" w:rsidRDefault="0084261C">
      <w:pPr>
        <w:numPr>
          <w:ilvl w:val="0"/>
          <w:numId w:val="21"/>
        </w:numPr>
        <w:pBdr>
          <w:top w:val="nil"/>
          <w:left w:val="nil"/>
          <w:bottom w:val="nil"/>
          <w:right w:val="nil"/>
          <w:between w:val="nil"/>
        </w:pBdr>
        <w:tabs>
          <w:tab w:val="left" w:pos="1240"/>
        </w:tabs>
        <w:spacing w:line="240" w:lineRule="auto"/>
        <w:ind w:right="-20"/>
        <w:rPr>
          <w:rFonts w:ascii="Calibri" w:eastAsia="Calibri" w:hAnsi="Calibri" w:cs="Calibri"/>
          <w:color w:val="000000"/>
        </w:rPr>
      </w:pPr>
      <w:r>
        <w:rPr>
          <w:rFonts w:ascii="Calibri" w:eastAsia="Calibri" w:hAnsi="Calibri" w:cs="Calibri"/>
          <w:color w:val="131513"/>
        </w:rPr>
        <w:t>To i</w:t>
      </w:r>
      <w:r>
        <w:rPr>
          <w:rFonts w:ascii="Calibri" w:eastAsia="Calibri" w:hAnsi="Calibri" w:cs="Calibri"/>
          <w:color w:val="131513"/>
        </w:rPr>
        <w:t>dentify and disseminate opportunities for shared information.</w:t>
      </w:r>
    </w:p>
    <w:p w14:paraId="79A206FF" w14:textId="77777777" w:rsidR="00C2786F" w:rsidRDefault="0084261C">
      <w:pPr>
        <w:numPr>
          <w:ilvl w:val="0"/>
          <w:numId w:val="21"/>
        </w:numPr>
        <w:pBdr>
          <w:top w:val="nil"/>
          <w:left w:val="nil"/>
          <w:bottom w:val="nil"/>
          <w:right w:val="nil"/>
          <w:between w:val="nil"/>
        </w:pBdr>
        <w:tabs>
          <w:tab w:val="left" w:pos="1220"/>
        </w:tabs>
        <w:spacing w:line="286" w:lineRule="auto"/>
        <w:ind w:right="951"/>
        <w:rPr>
          <w:rFonts w:ascii="Calibri" w:eastAsia="Calibri" w:hAnsi="Calibri" w:cs="Calibri"/>
          <w:color w:val="000000"/>
        </w:rPr>
      </w:pPr>
      <w:r>
        <w:rPr>
          <w:rFonts w:ascii="Calibri" w:eastAsia="Calibri" w:hAnsi="Calibri" w:cs="Calibri"/>
          <w:color w:val="131513"/>
        </w:rPr>
        <w:t>To continue and enhance partnerships through joint services, meetings, and facilitation.</w:t>
      </w:r>
    </w:p>
    <w:p w14:paraId="57F364C3" w14:textId="77777777" w:rsidR="00C2786F" w:rsidRDefault="0084261C">
      <w:pPr>
        <w:numPr>
          <w:ilvl w:val="0"/>
          <w:numId w:val="21"/>
        </w:numPr>
        <w:pBdr>
          <w:top w:val="nil"/>
          <w:left w:val="nil"/>
          <w:bottom w:val="nil"/>
          <w:right w:val="nil"/>
          <w:between w:val="nil"/>
        </w:pBdr>
        <w:tabs>
          <w:tab w:val="left" w:pos="1220"/>
        </w:tabs>
        <w:spacing w:line="293" w:lineRule="auto"/>
        <w:ind w:right="73"/>
        <w:rPr>
          <w:rFonts w:ascii="Calibri" w:eastAsia="Calibri" w:hAnsi="Calibri" w:cs="Calibri"/>
          <w:color w:val="000000"/>
        </w:rPr>
      </w:pPr>
      <w:r>
        <w:rPr>
          <w:rFonts w:ascii="Calibri" w:eastAsia="Calibri" w:hAnsi="Calibri" w:cs="Calibri"/>
          <w:color w:val="131513"/>
        </w:rPr>
        <w:t>To continue to strive for program enhancements and improvements that will benefit the Title I Staff Certification and Licensure Management process.</w:t>
      </w:r>
    </w:p>
    <w:p w14:paraId="2F6D7E0F" w14:textId="77777777" w:rsidR="00C2786F" w:rsidRDefault="00C2786F">
      <w:pPr>
        <w:spacing w:before="10" w:line="280" w:lineRule="auto"/>
        <w:rPr>
          <w:rFonts w:ascii="Calibri" w:eastAsia="Calibri" w:hAnsi="Calibri" w:cs="Calibri"/>
        </w:rPr>
      </w:pPr>
    </w:p>
    <w:p w14:paraId="1689CA89" w14:textId="77777777" w:rsidR="00C2786F" w:rsidRDefault="0084261C">
      <w:pPr>
        <w:spacing w:line="240" w:lineRule="auto"/>
        <w:ind w:right="-20"/>
        <w:rPr>
          <w:rFonts w:ascii="Calibri" w:eastAsia="Calibri" w:hAnsi="Calibri" w:cs="Calibri"/>
        </w:rPr>
      </w:pPr>
      <w:r>
        <w:rPr>
          <w:rFonts w:ascii="Calibri" w:eastAsia="Calibri" w:hAnsi="Calibri" w:cs="Calibri"/>
          <w:b/>
          <w:color w:val="131513"/>
        </w:rPr>
        <w:t>Memorandum of Understanding between the following departments collaborating in Harford</w:t>
      </w:r>
      <w:r>
        <w:rPr>
          <w:rFonts w:ascii="Calibri" w:eastAsia="Calibri" w:hAnsi="Calibri" w:cs="Calibri"/>
        </w:rPr>
        <w:t xml:space="preserve"> </w:t>
      </w:r>
      <w:r>
        <w:rPr>
          <w:rFonts w:ascii="Calibri" w:eastAsia="Calibri" w:hAnsi="Calibri" w:cs="Calibri"/>
          <w:b/>
          <w:color w:val="131513"/>
        </w:rPr>
        <w:t>County Public School</w:t>
      </w:r>
      <w:r>
        <w:rPr>
          <w:rFonts w:ascii="Calibri" w:eastAsia="Calibri" w:hAnsi="Calibri" w:cs="Calibri"/>
          <w:b/>
          <w:color w:val="131513"/>
        </w:rPr>
        <w:t>s to support Title I g</w:t>
      </w:r>
      <w:r>
        <w:rPr>
          <w:rFonts w:ascii="Calibri" w:eastAsia="Calibri" w:hAnsi="Calibri" w:cs="Calibri"/>
          <w:b/>
          <w:color w:val="383838"/>
        </w:rPr>
        <w:t>r</w:t>
      </w:r>
      <w:r>
        <w:rPr>
          <w:rFonts w:ascii="Calibri" w:eastAsia="Calibri" w:hAnsi="Calibri" w:cs="Calibri"/>
          <w:b/>
          <w:color w:val="131513"/>
        </w:rPr>
        <w:t>ant management</w:t>
      </w:r>
      <w:r>
        <w:rPr>
          <w:rFonts w:ascii="Calibri" w:eastAsia="Calibri" w:hAnsi="Calibri" w:cs="Calibri"/>
          <w:b/>
          <w:color w:val="383838"/>
        </w:rPr>
        <w:t>.</w:t>
      </w:r>
    </w:p>
    <w:p w14:paraId="3F2BAF61" w14:textId="77777777" w:rsidR="00C2786F" w:rsidRDefault="00C2786F">
      <w:pPr>
        <w:spacing w:before="53" w:line="240" w:lineRule="auto"/>
        <w:ind w:left="166" w:right="-20"/>
        <w:rPr>
          <w:rFonts w:ascii="Calibri" w:eastAsia="Calibri" w:hAnsi="Calibri" w:cs="Calibri"/>
        </w:rPr>
      </w:pPr>
    </w:p>
    <w:p w14:paraId="09F3EC44" w14:textId="77777777" w:rsidR="00C2786F" w:rsidRDefault="0084261C">
      <w:pPr>
        <w:spacing w:before="53" w:line="240" w:lineRule="auto"/>
        <w:ind w:left="166" w:right="-20"/>
        <w:rPr>
          <w:rFonts w:ascii="Calibri" w:eastAsia="Calibri" w:hAnsi="Calibri" w:cs="Calibri"/>
          <w:b/>
          <w:u w:val="single"/>
        </w:rPr>
      </w:pPr>
      <w:r>
        <w:rPr>
          <w:rFonts w:ascii="Calibri" w:eastAsia="Calibri" w:hAnsi="Calibri" w:cs="Calibri"/>
        </w:rPr>
        <w:t xml:space="preserve">Department:  </w:t>
      </w:r>
      <w:r>
        <w:rPr>
          <w:rFonts w:ascii="Calibri" w:eastAsia="Calibri" w:hAnsi="Calibri" w:cs="Calibri"/>
          <w:b/>
          <w:u w:val="single"/>
        </w:rPr>
        <w:t>Human Resources</w:t>
      </w:r>
    </w:p>
    <w:p w14:paraId="6DBB9FE0" w14:textId="77777777" w:rsidR="00C2786F" w:rsidRDefault="00C2786F">
      <w:pPr>
        <w:spacing w:before="53" w:line="240" w:lineRule="auto"/>
        <w:ind w:left="166" w:right="-20"/>
        <w:rPr>
          <w:rFonts w:ascii="Calibri" w:eastAsia="Calibri" w:hAnsi="Calibri" w:cs="Calibri"/>
          <w:b/>
          <w:u w:val="single"/>
        </w:rPr>
      </w:pPr>
    </w:p>
    <w:p w14:paraId="51F156E6" w14:textId="77777777" w:rsidR="00C2786F" w:rsidRDefault="0084261C">
      <w:pPr>
        <w:spacing w:before="53" w:line="240" w:lineRule="auto"/>
        <w:ind w:left="166" w:right="-20"/>
        <w:rPr>
          <w:rFonts w:ascii="Calibri" w:eastAsia="Calibri" w:hAnsi="Calibri" w:cs="Calibri"/>
        </w:rPr>
      </w:pPr>
      <w:r>
        <w:rPr>
          <w:rFonts w:ascii="Calibri" w:eastAsia="Calibri" w:hAnsi="Calibri" w:cs="Calibri"/>
        </w:rPr>
        <w:t xml:space="preserve">Senior Manager – Office of HR: </w:t>
      </w:r>
    </w:p>
    <w:p w14:paraId="329F9F94" w14:textId="77777777" w:rsidR="00C2786F" w:rsidRDefault="0084261C">
      <w:pPr>
        <w:spacing w:before="53" w:line="240" w:lineRule="auto"/>
        <w:ind w:left="166" w:right="-20"/>
        <w:rPr>
          <w:rFonts w:ascii="Calibri" w:eastAsia="Calibri" w:hAnsi="Calibri" w:cs="Calibri"/>
        </w:rPr>
      </w:pPr>
      <w:r>
        <w:rPr>
          <w:rFonts w:ascii="Calibri" w:eastAsia="Calibri" w:hAnsi="Calibri" w:cs="Calibri"/>
        </w:rPr>
        <w:t xml:space="preserve">Date: </w:t>
      </w:r>
    </w:p>
    <w:p w14:paraId="30B9CB6E" w14:textId="77777777" w:rsidR="00C2786F" w:rsidRDefault="0084261C">
      <w:pPr>
        <w:spacing w:before="53" w:line="240" w:lineRule="auto"/>
        <w:ind w:left="166" w:right="-20"/>
        <w:rPr>
          <w:rFonts w:ascii="Calibri" w:eastAsia="Calibri" w:hAnsi="Calibri" w:cs="Calibri"/>
        </w:rPr>
      </w:pPr>
      <w:r>
        <w:rPr>
          <w:rFonts w:ascii="Calibri" w:eastAsia="Calibri" w:hAnsi="Calibri" w:cs="Calibri"/>
        </w:rPr>
        <w:t>Supervisor – Office of Title I:</w:t>
      </w:r>
    </w:p>
    <w:p w14:paraId="62BE0C8E" w14:textId="77777777" w:rsidR="00C2786F" w:rsidRDefault="0084261C">
      <w:pPr>
        <w:spacing w:before="53" w:line="240" w:lineRule="auto"/>
        <w:ind w:left="166" w:right="-20"/>
        <w:sectPr w:rsidR="00C2786F">
          <w:pgSz w:w="12240" w:h="15840"/>
          <w:pgMar w:top="720" w:right="720" w:bottom="720" w:left="720" w:header="720" w:footer="720" w:gutter="0"/>
          <w:cols w:space="720"/>
        </w:sectPr>
      </w:pPr>
      <w:r>
        <w:rPr>
          <w:rFonts w:ascii="Calibri" w:eastAsia="Calibri" w:hAnsi="Calibri" w:cs="Calibri"/>
        </w:rPr>
        <w:t xml:space="preserve">Date: </w:t>
      </w:r>
    </w:p>
    <w:p w14:paraId="2FF49C5F" w14:textId="77777777" w:rsidR="00C2786F" w:rsidRDefault="0084261C">
      <w:pPr>
        <w:pStyle w:val="Heading2"/>
      </w:pPr>
      <w:bookmarkStart w:id="15" w:name="_heading=h.1ksv4uv" w:colFirst="0" w:colLast="0"/>
      <w:bookmarkEnd w:id="15"/>
      <w:r>
        <w:lastRenderedPageBreak/>
        <w:t xml:space="preserve">Disparity Chart Examples </w:t>
      </w:r>
      <w:r>
        <w:br/>
        <w:t>(Assurance 4)</w:t>
      </w:r>
    </w:p>
    <w:p w14:paraId="561FBADB" w14:textId="77777777" w:rsidR="00C2786F" w:rsidRDefault="0084261C">
      <w:pPr>
        <w:spacing w:line="240" w:lineRule="auto"/>
        <w:jc w:val="center"/>
        <w:rPr>
          <w:rFonts w:ascii="Calibri" w:eastAsia="Calibri" w:hAnsi="Calibri" w:cs="Calibri"/>
          <w:b/>
          <w:i/>
        </w:rPr>
      </w:pPr>
      <w:r>
        <w:rPr>
          <w:rFonts w:ascii="Calibri" w:eastAsia="Calibri" w:hAnsi="Calibri" w:cs="Calibri"/>
          <w:b/>
          <w:i/>
        </w:rPr>
        <w:t>Disparities of low-income &amp; minority students being taught by inexperienced, ineffective, and out of field teachers</w:t>
      </w:r>
    </w:p>
    <w:p w14:paraId="1A50554D" w14:textId="77777777" w:rsidR="00C2786F" w:rsidRDefault="0084261C">
      <w:pPr>
        <w:spacing w:before="240" w:after="240"/>
        <w:rPr>
          <w:rFonts w:ascii="Calibri" w:eastAsia="Calibri" w:hAnsi="Calibri" w:cs="Calibri"/>
          <w:b/>
          <w:i/>
        </w:rPr>
      </w:pPr>
      <w:r>
        <w:rPr>
          <w:rFonts w:ascii="Calibri" w:eastAsia="Calibri" w:hAnsi="Calibri" w:cs="Calibri"/>
          <w:b/>
          <w:i/>
        </w:rPr>
        <w:t>Instructions:</w:t>
      </w:r>
      <w:r>
        <w:rPr>
          <w:rFonts w:ascii="Calibri" w:eastAsia="Calibri" w:hAnsi="Calibri" w:cs="Calibri"/>
        </w:rPr>
        <w:t xml:space="preserve"> Provide data used to identify disparities (2020-2021).  The data must include the number and percentage of inexperienced, inef</w:t>
      </w:r>
      <w:r>
        <w:rPr>
          <w:rFonts w:ascii="Calibri" w:eastAsia="Calibri" w:hAnsi="Calibri" w:cs="Calibri"/>
        </w:rPr>
        <w:t>fective, and out-of-field teachers teaching low-income &amp; minority students.  The data will be disaggregated for low income (Title I and non-Title I schools) and for minority students (major racial/ethnic groups: American Indian/Alaska Native, Asian, Black/</w:t>
      </w:r>
      <w:r>
        <w:rPr>
          <w:rFonts w:ascii="Calibri" w:eastAsia="Calibri" w:hAnsi="Calibri" w:cs="Calibri"/>
        </w:rPr>
        <w:t xml:space="preserve">African American, Hispanic, Multiple, Native Hawaiian/Pacific Islander, and White).  </w:t>
      </w:r>
      <w:r>
        <w:rPr>
          <w:rFonts w:ascii="Calibri" w:eastAsia="Calibri" w:hAnsi="Calibri" w:cs="Calibri"/>
        </w:rPr>
        <w:br/>
      </w:r>
      <w:r>
        <w:rPr>
          <w:rFonts w:ascii="Calibri" w:eastAsia="Calibri" w:hAnsi="Calibri" w:cs="Calibri"/>
        </w:rPr>
        <w:br/>
      </w:r>
      <w:r>
        <w:rPr>
          <w:rFonts w:ascii="Calibri" w:eastAsia="Calibri" w:hAnsi="Calibri" w:cs="Calibri"/>
          <w:b/>
          <w:i/>
        </w:rPr>
        <w:t>Inexperienced Teachers – Sample 1</w:t>
      </w:r>
    </w:p>
    <w:tbl>
      <w:tblPr>
        <w:tblStyle w:val="afffffc"/>
        <w:tblW w:w="8360" w:type="dxa"/>
        <w:tblBorders>
          <w:top w:val="nil"/>
          <w:left w:val="nil"/>
          <w:bottom w:val="nil"/>
          <w:right w:val="nil"/>
          <w:insideH w:val="nil"/>
          <w:insideV w:val="nil"/>
        </w:tblBorders>
        <w:tblLayout w:type="fixed"/>
        <w:tblLook w:val="0600" w:firstRow="0" w:lastRow="0" w:firstColumn="0" w:lastColumn="0" w:noHBand="1" w:noVBand="1"/>
      </w:tblPr>
      <w:tblGrid>
        <w:gridCol w:w="1317"/>
        <w:gridCol w:w="1760"/>
        <w:gridCol w:w="1761"/>
        <w:gridCol w:w="1761"/>
        <w:gridCol w:w="1761"/>
      </w:tblGrid>
      <w:tr w:rsidR="00C2786F" w14:paraId="16B6D7C2" w14:textId="77777777">
        <w:trPr>
          <w:trHeight w:val="627"/>
        </w:trPr>
        <w:tc>
          <w:tcPr>
            <w:tcW w:w="1317" w:type="dxa"/>
            <w:vMerge w:val="restart"/>
            <w:tcBorders>
              <w:top w:val="single" w:sz="8" w:space="0" w:color="000000"/>
              <w:left w:val="single" w:sz="8" w:space="0" w:color="000000"/>
              <w:right w:val="single" w:sz="8" w:space="0" w:color="000000"/>
            </w:tcBorders>
            <w:shd w:val="clear" w:color="auto" w:fill="FFFF00"/>
            <w:tcMar>
              <w:top w:w="100" w:type="dxa"/>
              <w:left w:w="100" w:type="dxa"/>
              <w:bottom w:w="100" w:type="dxa"/>
              <w:right w:w="100" w:type="dxa"/>
            </w:tcMar>
          </w:tcPr>
          <w:p w14:paraId="16E53A79" w14:textId="77777777" w:rsidR="00C2786F" w:rsidRDefault="0084261C">
            <w:pPr>
              <w:ind w:left="160" w:right="158"/>
              <w:rPr>
                <w:i/>
              </w:rPr>
            </w:pPr>
            <w:r>
              <w:rPr>
                <w:i/>
              </w:rPr>
              <w:t xml:space="preserve"> </w:t>
            </w:r>
          </w:p>
        </w:tc>
        <w:tc>
          <w:tcPr>
            <w:tcW w:w="3521"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73010314" w14:textId="77777777" w:rsidR="00C2786F" w:rsidRDefault="0084261C">
            <w:pPr>
              <w:ind w:left="160" w:right="158"/>
              <w:jc w:val="center"/>
              <w:rPr>
                <w:b/>
                <w:i/>
                <w:sz w:val="16"/>
                <w:szCs w:val="16"/>
              </w:rPr>
            </w:pPr>
            <w:r>
              <w:rPr>
                <w:b/>
                <w:i/>
                <w:sz w:val="16"/>
                <w:szCs w:val="16"/>
              </w:rPr>
              <w:t>Inexperienced teachers teaching Minority Students</w:t>
            </w:r>
          </w:p>
        </w:tc>
        <w:tc>
          <w:tcPr>
            <w:tcW w:w="3522"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vAlign w:val="center"/>
          </w:tcPr>
          <w:p w14:paraId="08E00F47" w14:textId="77777777" w:rsidR="00C2786F" w:rsidRDefault="0084261C">
            <w:pPr>
              <w:ind w:left="160" w:right="158"/>
              <w:jc w:val="center"/>
              <w:rPr>
                <w:b/>
                <w:i/>
                <w:sz w:val="16"/>
                <w:szCs w:val="16"/>
              </w:rPr>
            </w:pPr>
            <w:r>
              <w:rPr>
                <w:b/>
                <w:i/>
                <w:sz w:val="16"/>
                <w:szCs w:val="16"/>
              </w:rPr>
              <w:t>Inexperienced teachers teaching non-Minority</w:t>
            </w:r>
          </w:p>
        </w:tc>
      </w:tr>
      <w:tr w:rsidR="00C2786F" w14:paraId="07C144FE" w14:textId="77777777">
        <w:trPr>
          <w:trHeight w:val="20"/>
        </w:trPr>
        <w:tc>
          <w:tcPr>
            <w:tcW w:w="1317" w:type="dxa"/>
            <w:vMerge/>
            <w:tcBorders>
              <w:top w:val="single" w:sz="8" w:space="0" w:color="000000"/>
              <w:left w:val="single" w:sz="8" w:space="0" w:color="000000"/>
              <w:right w:val="single" w:sz="8" w:space="0" w:color="000000"/>
            </w:tcBorders>
            <w:shd w:val="clear" w:color="auto" w:fill="FFFF00"/>
            <w:tcMar>
              <w:top w:w="100" w:type="dxa"/>
              <w:left w:w="100" w:type="dxa"/>
              <w:bottom w:w="100" w:type="dxa"/>
              <w:right w:w="100" w:type="dxa"/>
            </w:tcMar>
          </w:tcPr>
          <w:p w14:paraId="7F7FF375" w14:textId="77777777" w:rsidR="00C2786F" w:rsidRDefault="00C2786F">
            <w:pPr>
              <w:widowControl w:val="0"/>
              <w:spacing w:line="276" w:lineRule="auto"/>
              <w:rPr>
                <w:b/>
                <w:i/>
                <w:sz w:val="16"/>
                <w:szCs w:val="16"/>
              </w:rPr>
            </w:pPr>
          </w:p>
        </w:tc>
        <w:tc>
          <w:tcPr>
            <w:tcW w:w="1760"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6AABC25E"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FFF99"/>
          </w:tcPr>
          <w:p w14:paraId="5A4C7B85"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432B8252"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FFF99"/>
          </w:tcPr>
          <w:p w14:paraId="773357EE" w14:textId="77777777" w:rsidR="00C2786F" w:rsidRDefault="0084261C">
            <w:pPr>
              <w:ind w:left="160" w:right="158"/>
              <w:jc w:val="center"/>
              <w:rPr>
                <w:i/>
              </w:rPr>
            </w:pPr>
            <w:r>
              <w:rPr>
                <w:i/>
              </w:rPr>
              <w:t>%</w:t>
            </w:r>
          </w:p>
        </w:tc>
      </w:tr>
      <w:tr w:rsidR="00C2786F" w14:paraId="5CB0BA58"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807DBF" w14:textId="77777777" w:rsidR="00C2786F" w:rsidRDefault="0084261C">
            <w:pPr>
              <w:ind w:right="158"/>
              <w:rPr>
                <w:b/>
                <w:i/>
              </w:rPr>
            </w:pPr>
            <w:r>
              <w:rPr>
                <w:b/>
                <w:i/>
              </w:rPr>
              <w:t>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0864C814"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1D5C69E1"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7D56A291"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7FA79FF7" w14:textId="77777777" w:rsidR="00C2786F" w:rsidRDefault="00C2786F">
            <w:pPr>
              <w:ind w:left="160" w:right="158"/>
              <w:rPr>
                <w:i/>
              </w:rPr>
            </w:pPr>
          </w:p>
        </w:tc>
      </w:tr>
      <w:tr w:rsidR="00C2786F" w14:paraId="6A1CCAF9" w14:textId="77777777">
        <w:trPr>
          <w:trHeight w:val="75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2E9A64D" w14:textId="77777777" w:rsidR="00C2786F" w:rsidRDefault="0084261C">
            <w:pPr>
              <w:ind w:right="158"/>
              <w:rPr>
                <w:b/>
                <w:i/>
              </w:rPr>
            </w:pPr>
            <w:r>
              <w:rPr>
                <w:b/>
                <w:i/>
              </w:rPr>
              <w:t>Non-Title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589D93C4"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303A9E19"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53CFF208"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6B850BA6" w14:textId="77777777" w:rsidR="00C2786F" w:rsidRDefault="00C2786F">
            <w:pPr>
              <w:ind w:left="160" w:right="158"/>
              <w:rPr>
                <w:i/>
              </w:rPr>
            </w:pPr>
          </w:p>
        </w:tc>
      </w:tr>
      <w:tr w:rsidR="00C2786F" w14:paraId="40F91487"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A3B368" w14:textId="77777777" w:rsidR="00C2786F" w:rsidRDefault="0084261C">
            <w:pPr>
              <w:ind w:right="158"/>
              <w:rPr>
                <w:b/>
                <w:i/>
              </w:rPr>
            </w:pPr>
            <w:r>
              <w:rPr>
                <w:b/>
                <w:i/>
              </w:rPr>
              <w:t>Difference</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3C268DC6"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2E19BB79"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2C39E2EE"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43C3935C" w14:textId="77777777" w:rsidR="00C2786F" w:rsidRDefault="00C2786F">
            <w:pPr>
              <w:ind w:left="160" w:right="158"/>
              <w:rPr>
                <w:i/>
              </w:rPr>
            </w:pPr>
          </w:p>
        </w:tc>
      </w:tr>
    </w:tbl>
    <w:p w14:paraId="2E954C4C" w14:textId="77777777" w:rsidR="00C2786F" w:rsidRDefault="0084261C">
      <w:pPr>
        <w:spacing w:before="240" w:after="160"/>
        <w:rPr>
          <w:rFonts w:ascii="Calibri" w:eastAsia="Calibri" w:hAnsi="Calibri" w:cs="Calibri"/>
          <w:b/>
          <w:i/>
        </w:rPr>
      </w:pPr>
      <w:r>
        <w:rPr>
          <w:rFonts w:ascii="Calibri" w:eastAsia="Calibri" w:hAnsi="Calibri" w:cs="Calibri"/>
          <w:b/>
          <w:i/>
        </w:rPr>
        <w:t>Inexperienced Teachers – Sample 2</w:t>
      </w:r>
    </w:p>
    <w:tbl>
      <w:tblPr>
        <w:tblStyle w:val="afffffd"/>
        <w:tblW w:w="10528" w:type="dxa"/>
        <w:tblBorders>
          <w:top w:val="nil"/>
          <w:left w:val="nil"/>
          <w:bottom w:val="nil"/>
          <w:right w:val="nil"/>
          <w:insideH w:val="nil"/>
          <w:insideV w:val="nil"/>
        </w:tblBorders>
        <w:tblLayout w:type="fixed"/>
        <w:tblLook w:val="0600" w:firstRow="0" w:lastRow="0" w:firstColumn="0" w:lastColumn="0" w:noHBand="1" w:noVBand="1"/>
      </w:tblPr>
      <w:tblGrid>
        <w:gridCol w:w="1315"/>
        <w:gridCol w:w="658"/>
        <w:gridCol w:w="659"/>
        <w:gridCol w:w="658"/>
        <w:gridCol w:w="658"/>
        <w:gridCol w:w="658"/>
        <w:gridCol w:w="658"/>
        <w:gridCol w:w="658"/>
        <w:gridCol w:w="658"/>
        <w:gridCol w:w="658"/>
        <w:gridCol w:w="658"/>
        <w:gridCol w:w="658"/>
        <w:gridCol w:w="658"/>
        <w:gridCol w:w="658"/>
        <w:gridCol w:w="658"/>
      </w:tblGrid>
      <w:tr w:rsidR="00C2786F" w14:paraId="4D0F250C" w14:textId="77777777">
        <w:trPr>
          <w:trHeight w:val="1640"/>
        </w:trPr>
        <w:tc>
          <w:tcPr>
            <w:tcW w:w="1316" w:type="dxa"/>
            <w:vMerge w:val="restart"/>
            <w:tcBorders>
              <w:top w:val="single" w:sz="8" w:space="0" w:color="000000"/>
              <w:left w:val="single" w:sz="8" w:space="0" w:color="000000"/>
              <w:right w:val="single" w:sz="8" w:space="0" w:color="000000"/>
            </w:tcBorders>
            <w:shd w:val="clear" w:color="auto" w:fill="FFFF00"/>
            <w:tcMar>
              <w:top w:w="100" w:type="dxa"/>
              <w:left w:w="100" w:type="dxa"/>
              <w:bottom w:w="100" w:type="dxa"/>
              <w:right w:w="100" w:type="dxa"/>
            </w:tcMar>
          </w:tcPr>
          <w:p w14:paraId="309CBD80" w14:textId="77777777" w:rsidR="00C2786F" w:rsidRDefault="0084261C">
            <w:pPr>
              <w:ind w:left="160" w:right="160"/>
              <w:rPr>
                <w:i/>
              </w:rPr>
            </w:pPr>
            <w:r>
              <w:rPr>
                <w:i/>
              </w:rPr>
              <w:t xml:space="preserve"> </w:t>
            </w:r>
          </w:p>
        </w:tc>
        <w:tc>
          <w:tcPr>
            <w:tcW w:w="1317"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081EB2B1" w14:textId="77777777" w:rsidR="00C2786F" w:rsidRDefault="0084261C">
            <w:pPr>
              <w:ind w:left="160" w:right="160"/>
              <w:rPr>
                <w:b/>
                <w:i/>
                <w:sz w:val="16"/>
                <w:szCs w:val="16"/>
              </w:rPr>
            </w:pPr>
            <w:r>
              <w:rPr>
                <w:b/>
                <w:i/>
                <w:sz w:val="16"/>
                <w:szCs w:val="16"/>
              </w:rPr>
              <w:t>Inexperienced teachers teaching Minority Students</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1CB9E5F4" w14:textId="77777777" w:rsidR="00C2786F" w:rsidRDefault="0084261C">
            <w:pPr>
              <w:ind w:left="160" w:right="160"/>
              <w:rPr>
                <w:b/>
                <w:i/>
                <w:sz w:val="16"/>
                <w:szCs w:val="16"/>
              </w:rPr>
            </w:pPr>
            <w:r>
              <w:rPr>
                <w:b/>
                <w:i/>
                <w:sz w:val="16"/>
                <w:szCs w:val="16"/>
              </w:rPr>
              <w:t>Inexperienced teachers teaching non-Minority</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22B77737" w14:textId="77777777" w:rsidR="00C2786F" w:rsidRDefault="0084261C">
            <w:pPr>
              <w:ind w:left="160" w:right="160"/>
              <w:rPr>
                <w:b/>
                <w:i/>
                <w:sz w:val="16"/>
                <w:szCs w:val="16"/>
              </w:rPr>
            </w:pPr>
            <w:r>
              <w:rPr>
                <w:b/>
                <w:i/>
                <w:sz w:val="16"/>
                <w:szCs w:val="16"/>
              </w:rPr>
              <w:t>Inexperienced teachers teaching Black/African American students</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73654DF2" w14:textId="77777777" w:rsidR="00C2786F" w:rsidRDefault="0084261C">
            <w:pPr>
              <w:ind w:left="160" w:right="160"/>
              <w:rPr>
                <w:b/>
                <w:i/>
                <w:sz w:val="16"/>
                <w:szCs w:val="16"/>
              </w:rPr>
            </w:pPr>
            <w:r>
              <w:rPr>
                <w:b/>
                <w:i/>
                <w:sz w:val="16"/>
                <w:szCs w:val="16"/>
              </w:rPr>
              <w:t>Inexperienced teachers teaching Hispanic students</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106C3C5F" w14:textId="77777777" w:rsidR="00C2786F" w:rsidRDefault="0084261C">
            <w:pPr>
              <w:ind w:left="160" w:right="160"/>
              <w:rPr>
                <w:b/>
                <w:i/>
                <w:sz w:val="16"/>
                <w:szCs w:val="16"/>
              </w:rPr>
            </w:pPr>
            <w:r>
              <w:rPr>
                <w:b/>
                <w:i/>
                <w:sz w:val="16"/>
                <w:szCs w:val="16"/>
              </w:rPr>
              <w:t>Inexperienced teachers teaching Multiple Race students</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2354BAF1" w14:textId="77777777" w:rsidR="00C2786F" w:rsidRDefault="0084261C">
            <w:pPr>
              <w:ind w:left="160" w:right="160"/>
              <w:rPr>
                <w:b/>
                <w:i/>
                <w:sz w:val="16"/>
                <w:szCs w:val="16"/>
              </w:rPr>
            </w:pPr>
            <w:r>
              <w:rPr>
                <w:b/>
                <w:i/>
                <w:sz w:val="16"/>
                <w:szCs w:val="16"/>
              </w:rPr>
              <w:t xml:space="preserve">Inexperienced teachers teaching Native Hawaiian/Pacific Islander students </w:t>
            </w:r>
          </w:p>
        </w:tc>
        <w:tc>
          <w:tcPr>
            <w:tcW w:w="1316" w:type="dxa"/>
            <w:gridSpan w:val="2"/>
            <w:tcBorders>
              <w:top w:val="single" w:sz="8" w:space="0" w:color="000000"/>
              <w:left w:val="nil"/>
              <w:bottom w:val="single" w:sz="8" w:space="0" w:color="000000"/>
              <w:right w:val="single" w:sz="8" w:space="0" w:color="000000"/>
            </w:tcBorders>
            <w:shd w:val="clear" w:color="auto" w:fill="FFFF00"/>
            <w:tcMar>
              <w:top w:w="100" w:type="dxa"/>
              <w:left w:w="100" w:type="dxa"/>
              <w:bottom w:w="100" w:type="dxa"/>
              <w:right w:w="100" w:type="dxa"/>
            </w:tcMar>
          </w:tcPr>
          <w:p w14:paraId="04946C66" w14:textId="77777777" w:rsidR="00C2786F" w:rsidRDefault="0084261C">
            <w:pPr>
              <w:ind w:left="160" w:right="160"/>
              <w:rPr>
                <w:b/>
                <w:i/>
                <w:sz w:val="16"/>
                <w:szCs w:val="16"/>
              </w:rPr>
            </w:pPr>
            <w:r>
              <w:rPr>
                <w:b/>
                <w:i/>
                <w:sz w:val="16"/>
                <w:szCs w:val="16"/>
              </w:rPr>
              <w:t>Inexperience</w:t>
            </w:r>
            <w:r>
              <w:rPr>
                <w:b/>
                <w:i/>
                <w:sz w:val="16"/>
                <w:szCs w:val="16"/>
              </w:rPr>
              <w:t>d teachers teaching White students</w:t>
            </w:r>
          </w:p>
        </w:tc>
      </w:tr>
      <w:tr w:rsidR="00C2786F" w14:paraId="4B282A95" w14:textId="77777777">
        <w:trPr>
          <w:trHeight w:val="485"/>
        </w:trPr>
        <w:tc>
          <w:tcPr>
            <w:tcW w:w="1316" w:type="dxa"/>
            <w:vMerge/>
            <w:tcBorders>
              <w:top w:val="single" w:sz="8" w:space="0" w:color="000000"/>
              <w:left w:val="single" w:sz="8" w:space="0" w:color="000000"/>
              <w:right w:val="single" w:sz="8" w:space="0" w:color="000000"/>
            </w:tcBorders>
            <w:shd w:val="clear" w:color="auto" w:fill="FFFF00"/>
            <w:tcMar>
              <w:top w:w="100" w:type="dxa"/>
              <w:left w:w="100" w:type="dxa"/>
              <w:bottom w:w="100" w:type="dxa"/>
              <w:right w:w="100" w:type="dxa"/>
            </w:tcMar>
          </w:tcPr>
          <w:p w14:paraId="590D2CB4" w14:textId="77777777" w:rsidR="00C2786F" w:rsidRDefault="00C2786F">
            <w:pPr>
              <w:widowControl w:val="0"/>
              <w:spacing w:line="276" w:lineRule="auto"/>
              <w:rPr>
                <w:b/>
                <w:i/>
                <w:sz w:val="16"/>
                <w:szCs w:val="16"/>
              </w:rPr>
            </w:pP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6978CC15" w14:textId="77777777" w:rsidR="00C2786F" w:rsidRDefault="0084261C">
            <w:pPr>
              <w:ind w:left="160" w:right="160"/>
              <w:rPr>
                <w:i/>
              </w:rPr>
            </w:pPr>
            <w:r>
              <w:rPr>
                <w:i/>
              </w:rPr>
              <w:t>#</w:t>
            </w:r>
          </w:p>
        </w:tc>
        <w:tc>
          <w:tcPr>
            <w:tcW w:w="659" w:type="dxa"/>
            <w:tcBorders>
              <w:top w:val="nil"/>
              <w:left w:val="nil"/>
              <w:bottom w:val="single" w:sz="8" w:space="0" w:color="000000"/>
              <w:right w:val="single" w:sz="8" w:space="0" w:color="000000"/>
            </w:tcBorders>
            <w:shd w:val="clear" w:color="auto" w:fill="FFFF99"/>
          </w:tcPr>
          <w:p w14:paraId="5A3A2189"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032571CB"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4E8B373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4DD2E55F"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2EB63F8F"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20B126D2"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472AFFE9"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57A85B45"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70C246C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6822ED0E"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1EED1020"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Mar>
              <w:top w:w="100" w:type="dxa"/>
              <w:left w:w="100" w:type="dxa"/>
              <w:bottom w:w="100" w:type="dxa"/>
              <w:right w:w="100" w:type="dxa"/>
            </w:tcMar>
          </w:tcPr>
          <w:p w14:paraId="07904D88"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FFF99"/>
          </w:tcPr>
          <w:p w14:paraId="45FB0CD5" w14:textId="77777777" w:rsidR="00C2786F" w:rsidRDefault="0084261C">
            <w:pPr>
              <w:ind w:left="160" w:right="160"/>
              <w:rPr>
                <w:i/>
              </w:rPr>
            </w:pPr>
            <w:r>
              <w:rPr>
                <w:i/>
              </w:rPr>
              <w:t>%</w:t>
            </w:r>
          </w:p>
        </w:tc>
      </w:tr>
      <w:tr w:rsidR="00C2786F" w14:paraId="09C5F490"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F682D9" w14:textId="77777777" w:rsidR="00C2786F" w:rsidRDefault="0084261C">
            <w:pPr>
              <w:ind w:right="160"/>
              <w:rPr>
                <w:b/>
                <w:i/>
              </w:rPr>
            </w:pPr>
            <w:r>
              <w:rPr>
                <w:b/>
                <w:i/>
              </w:rPr>
              <w:t>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206AE2D"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4554CB0A"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0FE1E8A"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FE68128"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8F59A0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1229E64"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8231D5F"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62AA473"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2CF38893"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5CB3D1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0F3F62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A36D245"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42D58F7"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ABAC28A" w14:textId="77777777" w:rsidR="00C2786F" w:rsidRDefault="00C2786F">
            <w:pPr>
              <w:ind w:left="160" w:right="160"/>
              <w:rPr>
                <w:i/>
              </w:rPr>
            </w:pPr>
          </w:p>
        </w:tc>
      </w:tr>
      <w:tr w:rsidR="00C2786F" w14:paraId="1B452348" w14:textId="77777777">
        <w:trPr>
          <w:trHeight w:val="75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43F648" w14:textId="77777777" w:rsidR="00C2786F" w:rsidRDefault="0084261C">
            <w:pPr>
              <w:ind w:right="160"/>
              <w:rPr>
                <w:b/>
                <w:i/>
              </w:rPr>
            </w:pPr>
            <w:r>
              <w:rPr>
                <w:b/>
                <w:i/>
              </w:rPr>
              <w:t>Non-Title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C4BE3F2"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3674B92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6F08302"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3DEBC24"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2E497CE"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6A094CD"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9794394"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3C226D11"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FBEF90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C641879"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70BA3C4"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34964675"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419CF73"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D381331" w14:textId="77777777" w:rsidR="00C2786F" w:rsidRDefault="00C2786F">
            <w:pPr>
              <w:ind w:left="160" w:right="160"/>
              <w:rPr>
                <w:i/>
              </w:rPr>
            </w:pPr>
          </w:p>
        </w:tc>
      </w:tr>
      <w:tr w:rsidR="00C2786F" w14:paraId="5E14A3AA"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6674AF6" w14:textId="77777777" w:rsidR="00C2786F" w:rsidRDefault="0084261C">
            <w:pPr>
              <w:ind w:right="160"/>
              <w:rPr>
                <w:b/>
                <w:i/>
              </w:rPr>
            </w:pPr>
            <w:r>
              <w:rPr>
                <w:b/>
                <w:i/>
              </w:rPr>
              <w:t>Difference</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3B395FD"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1B8DBD7D"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27AB2F31"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D3E28EA"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4B4891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CFC7A19"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CE4C7C8"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FD10E10"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2153D73"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3E3431C"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20927D50"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EDE2E5F"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CA5B0D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B7E79D5" w14:textId="77777777" w:rsidR="00C2786F" w:rsidRDefault="00C2786F">
            <w:pPr>
              <w:ind w:left="160" w:right="160"/>
              <w:rPr>
                <w:i/>
              </w:rPr>
            </w:pPr>
          </w:p>
        </w:tc>
      </w:tr>
    </w:tbl>
    <w:p w14:paraId="58D78EF1" w14:textId="77777777" w:rsidR="00C2786F" w:rsidRDefault="0084261C">
      <w:pPr>
        <w:spacing w:before="240" w:after="160" w:line="256" w:lineRule="auto"/>
        <w:rPr>
          <w:rFonts w:ascii="Calibri" w:eastAsia="Calibri" w:hAnsi="Calibri" w:cs="Calibri"/>
          <w:b/>
          <w:i/>
        </w:rPr>
      </w:pPr>
      <w:r>
        <w:rPr>
          <w:rFonts w:ascii="Calibri" w:eastAsia="Calibri" w:hAnsi="Calibri" w:cs="Calibri"/>
          <w:b/>
          <w:i/>
        </w:rPr>
        <w:lastRenderedPageBreak/>
        <w:t xml:space="preserve"> </w:t>
      </w:r>
      <w:r>
        <w:rPr>
          <w:rFonts w:ascii="Calibri" w:eastAsia="Calibri" w:hAnsi="Calibri" w:cs="Calibri"/>
          <w:b/>
          <w:i/>
        </w:rPr>
        <w:br/>
      </w:r>
      <w:r>
        <w:rPr>
          <w:rFonts w:ascii="Calibri" w:eastAsia="Calibri" w:hAnsi="Calibri" w:cs="Calibri"/>
          <w:b/>
          <w:i/>
        </w:rPr>
        <w:br/>
      </w:r>
      <w:r>
        <w:rPr>
          <w:rFonts w:ascii="Calibri" w:eastAsia="Calibri" w:hAnsi="Calibri" w:cs="Calibri"/>
          <w:b/>
          <w:i/>
        </w:rPr>
        <w:br/>
      </w:r>
      <w:r>
        <w:rPr>
          <w:rFonts w:ascii="Calibri" w:eastAsia="Calibri" w:hAnsi="Calibri" w:cs="Calibri"/>
          <w:b/>
          <w:i/>
        </w:rPr>
        <w:br/>
        <w:t>Ineffective Teachers – Sample 1</w:t>
      </w:r>
    </w:p>
    <w:tbl>
      <w:tblPr>
        <w:tblStyle w:val="afffffe"/>
        <w:tblW w:w="8360" w:type="dxa"/>
        <w:tblBorders>
          <w:top w:val="nil"/>
          <w:left w:val="nil"/>
          <w:bottom w:val="nil"/>
          <w:right w:val="nil"/>
          <w:insideH w:val="nil"/>
          <w:insideV w:val="nil"/>
        </w:tblBorders>
        <w:tblLayout w:type="fixed"/>
        <w:tblLook w:val="0600" w:firstRow="0" w:lastRow="0" w:firstColumn="0" w:lastColumn="0" w:noHBand="1" w:noVBand="1"/>
      </w:tblPr>
      <w:tblGrid>
        <w:gridCol w:w="1317"/>
        <w:gridCol w:w="1760"/>
        <w:gridCol w:w="1761"/>
        <w:gridCol w:w="1761"/>
        <w:gridCol w:w="1761"/>
      </w:tblGrid>
      <w:tr w:rsidR="00C2786F" w14:paraId="5920D002" w14:textId="77777777">
        <w:trPr>
          <w:trHeight w:val="627"/>
        </w:trPr>
        <w:tc>
          <w:tcPr>
            <w:tcW w:w="1317" w:type="dxa"/>
            <w:vMerge w:val="restart"/>
            <w:tcBorders>
              <w:top w:val="single" w:sz="8" w:space="0" w:color="000000"/>
              <w:left w:val="single" w:sz="8" w:space="0" w:color="000000"/>
              <w:right w:val="single" w:sz="8" w:space="0" w:color="000000"/>
            </w:tcBorders>
            <w:shd w:val="clear" w:color="auto" w:fill="92D050"/>
            <w:tcMar>
              <w:top w:w="100" w:type="dxa"/>
              <w:left w:w="100" w:type="dxa"/>
              <w:bottom w:w="100" w:type="dxa"/>
              <w:right w:w="100" w:type="dxa"/>
            </w:tcMar>
          </w:tcPr>
          <w:p w14:paraId="609399C0" w14:textId="77777777" w:rsidR="00C2786F" w:rsidRDefault="00C2786F">
            <w:pPr>
              <w:ind w:left="160" w:right="158"/>
              <w:rPr>
                <w:i/>
              </w:rPr>
            </w:pPr>
          </w:p>
        </w:tc>
        <w:tc>
          <w:tcPr>
            <w:tcW w:w="3521"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center"/>
          </w:tcPr>
          <w:p w14:paraId="197E51AA" w14:textId="77777777" w:rsidR="00C2786F" w:rsidRDefault="0084261C">
            <w:pPr>
              <w:ind w:left="160" w:right="158"/>
              <w:jc w:val="center"/>
              <w:rPr>
                <w:b/>
                <w:i/>
                <w:sz w:val="16"/>
                <w:szCs w:val="16"/>
              </w:rPr>
            </w:pPr>
            <w:r>
              <w:rPr>
                <w:b/>
                <w:i/>
                <w:sz w:val="16"/>
                <w:szCs w:val="16"/>
              </w:rPr>
              <w:t>Ineffective teachers teaching Minority Students</w:t>
            </w:r>
          </w:p>
        </w:tc>
        <w:tc>
          <w:tcPr>
            <w:tcW w:w="3522"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vAlign w:val="center"/>
          </w:tcPr>
          <w:p w14:paraId="1E0FA45A" w14:textId="77777777" w:rsidR="00C2786F" w:rsidRDefault="0084261C">
            <w:pPr>
              <w:ind w:left="160" w:right="158"/>
              <w:jc w:val="center"/>
              <w:rPr>
                <w:b/>
                <w:i/>
                <w:sz w:val="16"/>
                <w:szCs w:val="16"/>
              </w:rPr>
            </w:pPr>
            <w:r>
              <w:rPr>
                <w:b/>
                <w:i/>
                <w:sz w:val="16"/>
                <w:szCs w:val="16"/>
              </w:rPr>
              <w:t>Ineffective teachers teaching non-Minority</w:t>
            </w:r>
          </w:p>
        </w:tc>
      </w:tr>
      <w:tr w:rsidR="00C2786F" w14:paraId="711768D1" w14:textId="77777777">
        <w:trPr>
          <w:trHeight w:val="485"/>
        </w:trPr>
        <w:tc>
          <w:tcPr>
            <w:tcW w:w="1317" w:type="dxa"/>
            <w:vMerge/>
            <w:tcBorders>
              <w:top w:val="single" w:sz="8" w:space="0" w:color="000000"/>
              <w:left w:val="single" w:sz="8" w:space="0" w:color="000000"/>
              <w:right w:val="single" w:sz="8" w:space="0" w:color="000000"/>
            </w:tcBorders>
            <w:shd w:val="clear" w:color="auto" w:fill="92D050"/>
            <w:tcMar>
              <w:top w:w="100" w:type="dxa"/>
              <w:left w:w="100" w:type="dxa"/>
              <w:bottom w:w="100" w:type="dxa"/>
              <w:right w:w="100" w:type="dxa"/>
            </w:tcMar>
          </w:tcPr>
          <w:p w14:paraId="5AD8C939" w14:textId="77777777" w:rsidR="00C2786F" w:rsidRDefault="00C2786F">
            <w:pPr>
              <w:widowControl w:val="0"/>
              <w:spacing w:line="276" w:lineRule="auto"/>
              <w:rPr>
                <w:b/>
                <w:i/>
                <w:sz w:val="16"/>
                <w:szCs w:val="16"/>
              </w:rPr>
            </w:pPr>
          </w:p>
        </w:tc>
        <w:tc>
          <w:tcPr>
            <w:tcW w:w="1760" w:type="dxa"/>
            <w:tcBorders>
              <w:top w:val="nil"/>
              <w:left w:val="nil"/>
              <w:bottom w:val="single" w:sz="8" w:space="0" w:color="000000"/>
              <w:right w:val="single" w:sz="8" w:space="0" w:color="000000"/>
            </w:tcBorders>
            <w:shd w:val="clear" w:color="auto" w:fill="B2DE82"/>
            <w:tcMar>
              <w:top w:w="100" w:type="dxa"/>
              <w:left w:w="100" w:type="dxa"/>
              <w:bottom w:w="100" w:type="dxa"/>
              <w:right w:w="100" w:type="dxa"/>
            </w:tcMar>
          </w:tcPr>
          <w:p w14:paraId="49AC6A25"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B2DE82"/>
          </w:tcPr>
          <w:p w14:paraId="7670F07E"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B2DE82"/>
            <w:tcMar>
              <w:top w:w="100" w:type="dxa"/>
              <w:left w:w="100" w:type="dxa"/>
              <w:bottom w:w="100" w:type="dxa"/>
              <w:right w:w="100" w:type="dxa"/>
            </w:tcMar>
          </w:tcPr>
          <w:p w14:paraId="65C716EB"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B2DE82"/>
          </w:tcPr>
          <w:p w14:paraId="21C72D09" w14:textId="77777777" w:rsidR="00C2786F" w:rsidRDefault="0084261C">
            <w:pPr>
              <w:ind w:left="160" w:right="158"/>
              <w:jc w:val="center"/>
              <w:rPr>
                <w:i/>
              </w:rPr>
            </w:pPr>
            <w:r>
              <w:rPr>
                <w:i/>
              </w:rPr>
              <w:t>%</w:t>
            </w:r>
          </w:p>
        </w:tc>
      </w:tr>
      <w:tr w:rsidR="00C2786F" w14:paraId="06F5C59A"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A1CFCC2" w14:textId="77777777" w:rsidR="00C2786F" w:rsidRDefault="0084261C">
            <w:pPr>
              <w:ind w:right="158"/>
              <w:rPr>
                <w:b/>
                <w:i/>
              </w:rPr>
            </w:pPr>
            <w:r>
              <w:rPr>
                <w:b/>
                <w:i/>
              </w:rPr>
              <w:t>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3519686F"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2AC82884"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5BC720A6"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013C7233" w14:textId="77777777" w:rsidR="00C2786F" w:rsidRDefault="00C2786F">
            <w:pPr>
              <w:ind w:left="160" w:right="158"/>
              <w:rPr>
                <w:i/>
              </w:rPr>
            </w:pPr>
          </w:p>
        </w:tc>
      </w:tr>
      <w:tr w:rsidR="00C2786F" w14:paraId="2B4DF4DD" w14:textId="77777777">
        <w:trPr>
          <w:trHeight w:val="75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AA6BD5" w14:textId="77777777" w:rsidR="00C2786F" w:rsidRDefault="0084261C">
            <w:pPr>
              <w:ind w:right="158"/>
              <w:rPr>
                <w:b/>
                <w:i/>
              </w:rPr>
            </w:pPr>
            <w:r>
              <w:rPr>
                <w:b/>
                <w:i/>
              </w:rPr>
              <w:t>Non-Title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2DF782EA"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0B661381"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6606F871"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3475EE91" w14:textId="77777777" w:rsidR="00C2786F" w:rsidRDefault="00C2786F">
            <w:pPr>
              <w:ind w:left="160" w:right="158"/>
              <w:rPr>
                <w:i/>
              </w:rPr>
            </w:pPr>
          </w:p>
        </w:tc>
      </w:tr>
      <w:tr w:rsidR="00C2786F" w14:paraId="03246281"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8B780FF" w14:textId="77777777" w:rsidR="00C2786F" w:rsidRDefault="0084261C">
            <w:pPr>
              <w:ind w:right="158"/>
              <w:rPr>
                <w:b/>
                <w:i/>
              </w:rPr>
            </w:pPr>
            <w:r>
              <w:rPr>
                <w:b/>
                <w:i/>
              </w:rPr>
              <w:t>Difference</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62DCB81C"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48900594"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5832DED3"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329B193F" w14:textId="77777777" w:rsidR="00C2786F" w:rsidRDefault="00C2786F">
            <w:pPr>
              <w:ind w:left="160" w:right="158"/>
              <w:rPr>
                <w:i/>
              </w:rPr>
            </w:pPr>
          </w:p>
        </w:tc>
      </w:tr>
    </w:tbl>
    <w:p w14:paraId="25E38F76" w14:textId="77777777" w:rsidR="00C2786F" w:rsidRDefault="0084261C">
      <w:pPr>
        <w:spacing w:before="240" w:after="160" w:line="256" w:lineRule="auto"/>
        <w:rPr>
          <w:rFonts w:ascii="Calibri" w:eastAsia="Calibri" w:hAnsi="Calibri" w:cs="Calibri"/>
          <w:b/>
          <w:i/>
        </w:rPr>
      </w:pPr>
      <w:r>
        <w:rPr>
          <w:rFonts w:ascii="Calibri" w:eastAsia="Calibri" w:hAnsi="Calibri" w:cs="Calibri"/>
          <w:b/>
          <w:i/>
        </w:rPr>
        <w:t>Ineffective Teachers – Sample 2</w:t>
      </w:r>
    </w:p>
    <w:tbl>
      <w:tblPr>
        <w:tblStyle w:val="affffff"/>
        <w:tblW w:w="10528" w:type="dxa"/>
        <w:tblBorders>
          <w:top w:val="nil"/>
          <w:left w:val="nil"/>
          <w:bottom w:val="nil"/>
          <w:right w:val="nil"/>
          <w:insideH w:val="nil"/>
          <w:insideV w:val="nil"/>
        </w:tblBorders>
        <w:tblLayout w:type="fixed"/>
        <w:tblLook w:val="0600" w:firstRow="0" w:lastRow="0" w:firstColumn="0" w:lastColumn="0" w:noHBand="1" w:noVBand="1"/>
      </w:tblPr>
      <w:tblGrid>
        <w:gridCol w:w="1315"/>
        <w:gridCol w:w="658"/>
        <w:gridCol w:w="659"/>
        <w:gridCol w:w="658"/>
        <w:gridCol w:w="658"/>
        <w:gridCol w:w="658"/>
        <w:gridCol w:w="658"/>
        <w:gridCol w:w="658"/>
        <w:gridCol w:w="658"/>
        <w:gridCol w:w="658"/>
        <w:gridCol w:w="658"/>
        <w:gridCol w:w="658"/>
        <w:gridCol w:w="658"/>
        <w:gridCol w:w="658"/>
        <w:gridCol w:w="658"/>
      </w:tblGrid>
      <w:tr w:rsidR="00C2786F" w14:paraId="2B60A8F3" w14:textId="77777777">
        <w:trPr>
          <w:trHeight w:val="1640"/>
        </w:trPr>
        <w:tc>
          <w:tcPr>
            <w:tcW w:w="1316" w:type="dxa"/>
            <w:vMerge w:val="restart"/>
            <w:tcBorders>
              <w:top w:val="single" w:sz="8" w:space="0" w:color="000000"/>
              <w:left w:val="single" w:sz="8" w:space="0" w:color="000000"/>
              <w:right w:val="single" w:sz="8" w:space="0" w:color="000000"/>
            </w:tcBorders>
            <w:shd w:val="clear" w:color="auto" w:fill="92D050"/>
            <w:tcMar>
              <w:top w:w="100" w:type="dxa"/>
              <w:left w:w="100" w:type="dxa"/>
              <w:bottom w:w="100" w:type="dxa"/>
              <w:right w:w="100" w:type="dxa"/>
            </w:tcMar>
          </w:tcPr>
          <w:p w14:paraId="260355DF" w14:textId="77777777" w:rsidR="00C2786F" w:rsidRDefault="00C2786F">
            <w:pPr>
              <w:ind w:left="160" w:right="160"/>
              <w:rPr>
                <w:i/>
              </w:rPr>
            </w:pPr>
          </w:p>
        </w:tc>
        <w:tc>
          <w:tcPr>
            <w:tcW w:w="1317"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690218BC" w14:textId="77777777" w:rsidR="00C2786F" w:rsidRDefault="0084261C">
            <w:pPr>
              <w:ind w:left="160" w:right="160"/>
              <w:rPr>
                <w:b/>
                <w:i/>
                <w:sz w:val="16"/>
                <w:szCs w:val="16"/>
              </w:rPr>
            </w:pPr>
            <w:r>
              <w:rPr>
                <w:b/>
                <w:i/>
                <w:sz w:val="16"/>
                <w:szCs w:val="16"/>
              </w:rPr>
              <w:t>Ineffective teachers teaching American Indian/ Alaska Native students</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107BE481" w14:textId="77777777" w:rsidR="00C2786F" w:rsidRDefault="0084261C">
            <w:pPr>
              <w:ind w:left="160" w:right="160"/>
              <w:rPr>
                <w:b/>
                <w:i/>
                <w:sz w:val="16"/>
                <w:szCs w:val="16"/>
              </w:rPr>
            </w:pPr>
            <w:r>
              <w:rPr>
                <w:b/>
                <w:i/>
                <w:sz w:val="16"/>
                <w:szCs w:val="16"/>
              </w:rPr>
              <w:t>Ineffective teachers teaching Asian students</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7BF9D42B" w14:textId="77777777" w:rsidR="00C2786F" w:rsidRDefault="0084261C">
            <w:pPr>
              <w:ind w:left="160" w:right="160"/>
              <w:rPr>
                <w:b/>
                <w:i/>
                <w:sz w:val="16"/>
                <w:szCs w:val="16"/>
              </w:rPr>
            </w:pPr>
            <w:r>
              <w:rPr>
                <w:b/>
                <w:i/>
                <w:sz w:val="16"/>
                <w:szCs w:val="16"/>
              </w:rPr>
              <w:t>Ineffective teachers teaching Black/ African American students</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3A4D7560" w14:textId="77777777" w:rsidR="00C2786F" w:rsidRDefault="0084261C">
            <w:pPr>
              <w:ind w:left="160" w:right="160"/>
              <w:rPr>
                <w:b/>
                <w:i/>
                <w:sz w:val="16"/>
                <w:szCs w:val="16"/>
              </w:rPr>
            </w:pPr>
            <w:r>
              <w:rPr>
                <w:b/>
                <w:i/>
                <w:sz w:val="16"/>
                <w:szCs w:val="16"/>
              </w:rPr>
              <w:t>Ineffective teachers teaching Hispanic students</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489CB22D" w14:textId="77777777" w:rsidR="00C2786F" w:rsidRDefault="0084261C">
            <w:pPr>
              <w:ind w:left="160" w:right="160"/>
              <w:rPr>
                <w:b/>
                <w:i/>
                <w:sz w:val="16"/>
                <w:szCs w:val="16"/>
              </w:rPr>
            </w:pPr>
            <w:r>
              <w:rPr>
                <w:b/>
                <w:i/>
                <w:sz w:val="16"/>
                <w:szCs w:val="16"/>
              </w:rPr>
              <w:t xml:space="preserve">Ineffective teachers teaching </w:t>
            </w:r>
            <w:r>
              <w:rPr>
                <w:b/>
                <w:i/>
                <w:sz w:val="16"/>
                <w:szCs w:val="16"/>
              </w:rPr>
              <w:t>Multiple Race students</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3E6C3B12" w14:textId="77777777" w:rsidR="00C2786F" w:rsidRDefault="0084261C">
            <w:pPr>
              <w:ind w:left="160" w:right="160"/>
              <w:rPr>
                <w:b/>
                <w:i/>
                <w:sz w:val="16"/>
                <w:szCs w:val="16"/>
              </w:rPr>
            </w:pPr>
            <w:r>
              <w:rPr>
                <w:b/>
                <w:i/>
                <w:sz w:val="16"/>
                <w:szCs w:val="16"/>
              </w:rPr>
              <w:t xml:space="preserve">Ineffective teachers teaching Native Hawaiian/Pacific Islander students </w:t>
            </w:r>
          </w:p>
        </w:tc>
        <w:tc>
          <w:tcPr>
            <w:tcW w:w="1316" w:type="dxa"/>
            <w:gridSpan w:val="2"/>
            <w:tcBorders>
              <w:top w:val="single" w:sz="8" w:space="0" w:color="000000"/>
              <w:left w:val="nil"/>
              <w:bottom w:val="single" w:sz="8" w:space="0" w:color="000000"/>
              <w:right w:val="single" w:sz="8" w:space="0" w:color="000000"/>
            </w:tcBorders>
            <w:shd w:val="clear" w:color="auto" w:fill="92D050"/>
            <w:tcMar>
              <w:top w:w="100" w:type="dxa"/>
              <w:left w:w="100" w:type="dxa"/>
              <w:bottom w:w="100" w:type="dxa"/>
              <w:right w:w="100" w:type="dxa"/>
            </w:tcMar>
          </w:tcPr>
          <w:p w14:paraId="5922E965" w14:textId="77777777" w:rsidR="00C2786F" w:rsidRDefault="0084261C">
            <w:pPr>
              <w:ind w:left="160" w:right="160"/>
              <w:rPr>
                <w:b/>
                <w:i/>
                <w:sz w:val="16"/>
                <w:szCs w:val="16"/>
              </w:rPr>
            </w:pPr>
            <w:r>
              <w:rPr>
                <w:b/>
                <w:i/>
                <w:sz w:val="16"/>
                <w:szCs w:val="16"/>
              </w:rPr>
              <w:t>Ineffective teachers teaching White students</w:t>
            </w:r>
          </w:p>
        </w:tc>
      </w:tr>
      <w:tr w:rsidR="00C2786F" w14:paraId="4DDBE171" w14:textId="77777777">
        <w:trPr>
          <w:trHeight w:val="485"/>
        </w:trPr>
        <w:tc>
          <w:tcPr>
            <w:tcW w:w="1316" w:type="dxa"/>
            <w:vMerge/>
            <w:tcBorders>
              <w:top w:val="single" w:sz="8" w:space="0" w:color="000000"/>
              <w:left w:val="single" w:sz="8" w:space="0" w:color="000000"/>
              <w:right w:val="single" w:sz="8" w:space="0" w:color="000000"/>
            </w:tcBorders>
            <w:shd w:val="clear" w:color="auto" w:fill="92D050"/>
            <w:tcMar>
              <w:top w:w="100" w:type="dxa"/>
              <w:left w:w="100" w:type="dxa"/>
              <w:bottom w:w="100" w:type="dxa"/>
              <w:right w:w="100" w:type="dxa"/>
            </w:tcMar>
          </w:tcPr>
          <w:p w14:paraId="363E4347" w14:textId="77777777" w:rsidR="00C2786F" w:rsidRDefault="00C2786F">
            <w:pPr>
              <w:widowControl w:val="0"/>
              <w:spacing w:line="276" w:lineRule="auto"/>
              <w:rPr>
                <w:b/>
                <w:i/>
                <w:sz w:val="16"/>
                <w:szCs w:val="16"/>
              </w:rPr>
            </w:pP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0DA7BBD6" w14:textId="77777777" w:rsidR="00C2786F" w:rsidRDefault="0084261C">
            <w:pPr>
              <w:ind w:left="160" w:right="160"/>
              <w:rPr>
                <w:i/>
              </w:rPr>
            </w:pPr>
            <w:r>
              <w:rPr>
                <w:i/>
              </w:rPr>
              <w:t>#</w:t>
            </w:r>
          </w:p>
        </w:tc>
        <w:tc>
          <w:tcPr>
            <w:tcW w:w="659" w:type="dxa"/>
            <w:tcBorders>
              <w:top w:val="nil"/>
              <w:left w:val="nil"/>
              <w:bottom w:val="single" w:sz="8" w:space="0" w:color="000000"/>
              <w:right w:val="single" w:sz="8" w:space="0" w:color="000000"/>
            </w:tcBorders>
            <w:shd w:val="clear" w:color="auto" w:fill="BAE18F"/>
          </w:tcPr>
          <w:p w14:paraId="76DDA754"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30693043"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4E6D3FC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50355D8F"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2A5318BB"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50E89958"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064FB5E4"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3B01950A"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46BF76BA"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3A3A8C19"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731D5C57"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Mar>
              <w:top w:w="100" w:type="dxa"/>
              <w:left w:w="100" w:type="dxa"/>
              <w:bottom w:w="100" w:type="dxa"/>
              <w:right w:w="100" w:type="dxa"/>
            </w:tcMar>
          </w:tcPr>
          <w:p w14:paraId="486C7DD3"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BAE18F"/>
          </w:tcPr>
          <w:p w14:paraId="0523EA30" w14:textId="77777777" w:rsidR="00C2786F" w:rsidRDefault="0084261C">
            <w:pPr>
              <w:ind w:left="160" w:right="160"/>
              <w:rPr>
                <w:i/>
              </w:rPr>
            </w:pPr>
            <w:r>
              <w:rPr>
                <w:i/>
              </w:rPr>
              <w:t>%</w:t>
            </w:r>
          </w:p>
        </w:tc>
      </w:tr>
      <w:tr w:rsidR="00C2786F" w14:paraId="23DB259B"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7649A20" w14:textId="77777777" w:rsidR="00C2786F" w:rsidRDefault="0084261C">
            <w:pPr>
              <w:ind w:right="160"/>
              <w:rPr>
                <w:b/>
                <w:i/>
              </w:rPr>
            </w:pPr>
            <w:r>
              <w:rPr>
                <w:b/>
                <w:i/>
              </w:rPr>
              <w:t>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9796A95"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01FAAF5F"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9268FCE"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7677F79"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89200D1"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436218A"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BB17191"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15E979F"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4EBA7B2"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F8D3818"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7ADE828"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5B00EB1"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E304CB4"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DFB7C45" w14:textId="77777777" w:rsidR="00C2786F" w:rsidRDefault="00C2786F">
            <w:pPr>
              <w:ind w:left="160" w:right="160"/>
              <w:rPr>
                <w:i/>
              </w:rPr>
            </w:pPr>
          </w:p>
        </w:tc>
      </w:tr>
      <w:tr w:rsidR="00C2786F" w14:paraId="277231C1" w14:textId="77777777">
        <w:trPr>
          <w:trHeight w:val="75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93E6A2D" w14:textId="77777777" w:rsidR="00C2786F" w:rsidRDefault="0084261C">
            <w:pPr>
              <w:ind w:right="160"/>
              <w:rPr>
                <w:b/>
                <w:i/>
              </w:rPr>
            </w:pPr>
            <w:r>
              <w:rPr>
                <w:b/>
                <w:i/>
              </w:rPr>
              <w:t>Non-Title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A7C0308"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628D3D12"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F6CBC58"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9826FE1"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C0B0ADE"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5EACB15A"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221CA735"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0476A1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EBE5D1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3805CF36"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1EB29A0"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5A8C541"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6A41831"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040F7E1" w14:textId="77777777" w:rsidR="00C2786F" w:rsidRDefault="00C2786F">
            <w:pPr>
              <w:ind w:left="160" w:right="160"/>
              <w:rPr>
                <w:i/>
              </w:rPr>
            </w:pPr>
          </w:p>
        </w:tc>
      </w:tr>
      <w:tr w:rsidR="00C2786F" w14:paraId="1FA38BB6"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2EB89BC" w14:textId="77777777" w:rsidR="00C2786F" w:rsidRDefault="0084261C">
            <w:pPr>
              <w:ind w:right="160"/>
              <w:rPr>
                <w:b/>
                <w:i/>
              </w:rPr>
            </w:pPr>
            <w:r>
              <w:rPr>
                <w:b/>
                <w:i/>
              </w:rPr>
              <w:t>Difference</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10FDC39"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588031E6"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907316D"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340004F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FCBD79D"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A1B9859"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FB060F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C853E12"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2EAB1DE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5A790FE"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8724B32"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13BB9ECC"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FC7C59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DF3DE4A" w14:textId="77777777" w:rsidR="00C2786F" w:rsidRDefault="00C2786F">
            <w:pPr>
              <w:ind w:left="160" w:right="160"/>
              <w:rPr>
                <w:i/>
              </w:rPr>
            </w:pPr>
          </w:p>
        </w:tc>
      </w:tr>
    </w:tbl>
    <w:p w14:paraId="60337BE3" w14:textId="77777777" w:rsidR="00C2786F" w:rsidRDefault="00C2786F">
      <w:pPr>
        <w:spacing w:before="240" w:after="160" w:line="256" w:lineRule="auto"/>
        <w:rPr>
          <w:rFonts w:ascii="Calibri" w:eastAsia="Calibri" w:hAnsi="Calibri" w:cs="Calibri"/>
          <w:b/>
          <w:i/>
        </w:rPr>
      </w:pPr>
    </w:p>
    <w:p w14:paraId="3224AB34" w14:textId="77777777" w:rsidR="00C2786F" w:rsidRDefault="0084261C">
      <w:pPr>
        <w:rPr>
          <w:rFonts w:ascii="Calibri" w:eastAsia="Calibri" w:hAnsi="Calibri" w:cs="Calibri"/>
          <w:b/>
          <w:i/>
        </w:rPr>
      </w:pPr>
      <w:r>
        <w:br w:type="page"/>
      </w:r>
    </w:p>
    <w:p w14:paraId="43C8A768" w14:textId="77777777" w:rsidR="00C2786F" w:rsidRDefault="0084261C">
      <w:pPr>
        <w:spacing w:before="240" w:after="160" w:line="256" w:lineRule="auto"/>
        <w:rPr>
          <w:rFonts w:ascii="Calibri" w:eastAsia="Calibri" w:hAnsi="Calibri" w:cs="Calibri"/>
          <w:b/>
          <w:i/>
        </w:rPr>
      </w:pPr>
      <w:r>
        <w:rPr>
          <w:rFonts w:ascii="Calibri" w:eastAsia="Calibri" w:hAnsi="Calibri" w:cs="Calibri"/>
          <w:b/>
          <w:i/>
        </w:rPr>
        <w:lastRenderedPageBreak/>
        <w:t>Out of Field Teachers – Sample 1</w:t>
      </w:r>
    </w:p>
    <w:tbl>
      <w:tblPr>
        <w:tblStyle w:val="affffff0"/>
        <w:tblW w:w="8360" w:type="dxa"/>
        <w:tblBorders>
          <w:top w:val="nil"/>
          <w:left w:val="nil"/>
          <w:bottom w:val="nil"/>
          <w:right w:val="nil"/>
          <w:insideH w:val="nil"/>
          <w:insideV w:val="nil"/>
        </w:tblBorders>
        <w:tblLayout w:type="fixed"/>
        <w:tblLook w:val="0600" w:firstRow="0" w:lastRow="0" w:firstColumn="0" w:lastColumn="0" w:noHBand="1" w:noVBand="1"/>
      </w:tblPr>
      <w:tblGrid>
        <w:gridCol w:w="1317"/>
        <w:gridCol w:w="1760"/>
        <w:gridCol w:w="1761"/>
        <w:gridCol w:w="1761"/>
        <w:gridCol w:w="1761"/>
      </w:tblGrid>
      <w:tr w:rsidR="00C2786F" w14:paraId="515E55E2" w14:textId="77777777">
        <w:trPr>
          <w:trHeight w:val="627"/>
        </w:trPr>
        <w:tc>
          <w:tcPr>
            <w:tcW w:w="1317" w:type="dxa"/>
            <w:vMerge w:val="restart"/>
            <w:tcBorders>
              <w:top w:val="single" w:sz="8" w:space="0" w:color="000000"/>
              <w:left w:val="single" w:sz="8" w:space="0" w:color="000000"/>
              <w:right w:val="single" w:sz="8" w:space="0" w:color="000000"/>
            </w:tcBorders>
            <w:shd w:val="clear" w:color="auto" w:fill="E36C09"/>
            <w:tcMar>
              <w:top w:w="100" w:type="dxa"/>
              <w:left w:w="100" w:type="dxa"/>
              <w:bottom w:w="100" w:type="dxa"/>
              <w:right w:w="100" w:type="dxa"/>
            </w:tcMar>
          </w:tcPr>
          <w:p w14:paraId="03CB1F7F" w14:textId="77777777" w:rsidR="00C2786F" w:rsidRDefault="00C2786F">
            <w:pPr>
              <w:ind w:left="160" w:right="158"/>
              <w:rPr>
                <w:i/>
              </w:rPr>
            </w:pPr>
          </w:p>
        </w:tc>
        <w:tc>
          <w:tcPr>
            <w:tcW w:w="3521"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vAlign w:val="center"/>
          </w:tcPr>
          <w:p w14:paraId="2283EF08" w14:textId="77777777" w:rsidR="00C2786F" w:rsidRDefault="0084261C">
            <w:pPr>
              <w:ind w:left="160" w:right="158"/>
              <w:jc w:val="center"/>
              <w:rPr>
                <w:b/>
                <w:i/>
                <w:sz w:val="16"/>
                <w:szCs w:val="16"/>
              </w:rPr>
            </w:pPr>
            <w:r>
              <w:rPr>
                <w:b/>
                <w:i/>
                <w:sz w:val="16"/>
                <w:szCs w:val="16"/>
              </w:rPr>
              <w:t>Out-of-field teachers teaching Minority Students</w:t>
            </w:r>
          </w:p>
        </w:tc>
        <w:tc>
          <w:tcPr>
            <w:tcW w:w="3522"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vAlign w:val="center"/>
          </w:tcPr>
          <w:p w14:paraId="3A75B99C" w14:textId="77777777" w:rsidR="00C2786F" w:rsidRDefault="0084261C">
            <w:pPr>
              <w:ind w:left="160" w:right="158"/>
              <w:jc w:val="center"/>
              <w:rPr>
                <w:b/>
                <w:i/>
                <w:sz w:val="16"/>
                <w:szCs w:val="16"/>
              </w:rPr>
            </w:pPr>
            <w:r>
              <w:rPr>
                <w:b/>
                <w:i/>
                <w:sz w:val="16"/>
                <w:szCs w:val="16"/>
              </w:rPr>
              <w:t>Out-of-field teachers teaching non-Minority</w:t>
            </w:r>
          </w:p>
        </w:tc>
      </w:tr>
      <w:tr w:rsidR="00C2786F" w14:paraId="3DFCA737" w14:textId="77777777">
        <w:trPr>
          <w:trHeight w:val="485"/>
        </w:trPr>
        <w:tc>
          <w:tcPr>
            <w:tcW w:w="1317" w:type="dxa"/>
            <w:vMerge/>
            <w:tcBorders>
              <w:top w:val="single" w:sz="8" w:space="0" w:color="000000"/>
              <w:left w:val="single" w:sz="8" w:space="0" w:color="000000"/>
              <w:right w:val="single" w:sz="8" w:space="0" w:color="000000"/>
            </w:tcBorders>
            <w:shd w:val="clear" w:color="auto" w:fill="E36C09"/>
            <w:tcMar>
              <w:top w:w="100" w:type="dxa"/>
              <w:left w:w="100" w:type="dxa"/>
              <w:bottom w:w="100" w:type="dxa"/>
              <w:right w:w="100" w:type="dxa"/>
            </w:tcMar>
          </w:tcPr>
          <w:p w14:paraId="2B11B27E" w14:textId="77777777" w:rsidR="00C2786F" w:rsidRDefault="00C2786F">
            <w:pPr>
              <w:widowControl w:val="0"/>
              <w:spacing w:line="276" w:lineRule="auto"/>
              <w:rPr>
                <w:b/>
                <w:i/>
                <w:sz w:val="16"/>
                <w:szCs w:val="16"/>
              </w:rPr>
            </w:pPr>
          </w:p>
        </w:tc>
        <w:tc>
          <w:tcPr>
            <w:tcW w:w="1760" w:type="dxa"/>
            <w:tcBorders>
              <w:top w:val="nil"/>
              <w:left w:val="nil"/>
              <w:bottom w:val="single" w:sz="8" w:space="0" w:color="000000"/>
              <w:right w:val="single" w:sz="8" w:space="0" w:color="000000"/>
            </w:tcBorders>
            <w:shd w:val="clear" w:color="auto" w:fill="F7994B"/>
            <w:tcMar>
              <w:top w:w="100" w:type="dxa"/>
              <w:left w:w="100" w:type="dxa"/>
              <w:bottom w:w="100" w:type="dxa"/>
              <w:right w:w="100" w:type="dxa"/>
            </w:tcMar>
          </w:tcPr>
          <w:p w14:paraId="60F95B1F"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7994B"/>
          </w:tcPr>
          <w:p w14:paraId="59299BD0"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7994B"/>
            <w:tcMar>
              <w:top w:w="100" w:type="dxa"/>
              <w:left w:w="100" w:type="dxa"/>
              <w:bottom w:w="100" w:type="dxa"/>
              <w:right w:w="100" w:type="dxa"/>
            </w:tcMar>
          </w:tcPr>
          <w:p w14:paraId="2C4B5574" w14:textId="77777777" w:rsidR="00C2786F" w:rsidRDefault="0084261C">
            <w:pPr>
              <w:ind w:left="160" w:right="158"/>
              <w:jc w:val="center"/>
              <w:rPr>
                <w:i/>
              </w:rPr>
            </w:pPr>
            <w:r>
              <w:rPr>
                <w:i/>
              </w:rPr>
              <w:t>#</w:t>
            </w:r>
          </w:p>
        </w:tc>
        <w:tc>
          <w:tcPr>
            <w:tcW w:w="1761" w:type="dxa"/>
            <w:tcBorders>
              <w:top w:val="nil"/>
              <w:left w:val="nil"/>
              <w:bottom w:val="single" w:sz="8" w:space="0" w:color="000000"/>
              <w:right w:val="single" w:sz="8" w:space="0" w:color="000000"/>
            </w:tcBorders>
            <w:shd w:val="clear" w:color="auto" w:fill="F7994B"/>
          </w:tcPr>
          <w:p w14:paraId="611A0347" w14:textId="77777777" w:rsidR="00C2786F" w:rsidRDefault="0084261C">
            <w:pPr>
              <w:ind w:left="160" w:right="158"/>
              <w:jc w:val="center"/>
              <w:rPr>
                <w:i/>
              </w:rPr>
            </w:pPr>
            <w:r>
              <w:rPr>
                <w:i/>
              </w:rPr>
              <w:t>%</w:t>
            </w:r>
          </w:p>
        </w:tc>
      </w:tr>
      <w:tr w:rsidR="00C2786F" w14:paraId="7E85525E"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0A7BC74" w14:textId="77777777" w:rsidR="00C2786F" w:rsidRDefault="0084261C">
            <w:pPr>
              <w:ind w:right="158"/>
              <w:rPr>
                <w:b/>
                <w:i/>
              </w:rPr>
            </w:pPr>
            <w:r>
              <w:rPr>
                <w:b/>
                <w:i/>
              </w:rPr>
              <w:t>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5DF56EF4"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2BAE650D"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5C677877"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088557C8" w14:textId="77777777" w:rsidR="00C2786F" w:rsidRDefault="00C2786F">
            <w:pPr>
              <w:ind w:left="160" w:right="158"/>
              <w:rPr>
                <w:i/>
              </w:rPr>
            </w:pPr>
          </w:p>
        </w:tc>
      </w:tr>
      <w:tr w:rsidR="00C2786F" w14:paraId="58020584" w14:textId="77777777">
        <w:trPr>
          <w:trHeight w:val="75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B5E1A0" w14:textId="77777777" w:rsidR="00C2786F" w:rsidRDefault="0084261C">
            <w:pPr>
              <w:ind w:right="158"/>
              <w:rPr>
                <w:b/>
                <w:i/>
              </w:rPr>
            </w:pPr>
            <w:r>
              <w:rPr>
                <w:b/>
                <w:i/>
              </w:rPr>
              <w:t>Non-Title I</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6B9D8C2B"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16172DAF"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124040F5"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4608BB30" w14:textId="77777777" w:rsidR="00C2786F" w:rsidRDefault="00C2786F">
            <w:pPr>
              <w:ind w:left="160" w:right="158"/>
              <w:rPr>
                <w:i/>
              </w:rPr>
            </w:pPr>
          </w:p>
        </w:tc>
      </w:tr>
      <w:tr w:rsidR="00C2786F" w14:paraId="1869C05A" w14:textId="77777777">
        <w:trPr>
          <w:trHeight w:val="485"/>
        </w:trPr>
        <w:tc>
          <w:tcPr>
            <w:tcW w:w="1317"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09A7410" w14:textId="77777777" w:rsidR="00C2786F" w:rsidRDefault="0084261C">
            <w:pPr>
              <w:ind w:right="158"/>
              <w:rPr>
                <w:b/>
                <w:i/>
              </w:rPr>
            </w:pPr>
            <w:r>
              <w:rPr>
                <w:b/>
                <w:i/>
              </w:rPr>
              <w:t>Difference</w:t>
            </w:r>
          </w:p>
        </w:tc>
        <w:tc>
          <w:tcPr>
            <w:tcW w:w="1760" w:type="dxa"/>
            <w:tcBorders>
              <w:top w:val="nil"/>
              <w:left w:val="nil"/>
              <w:bottom w:val="single" w:sz="8" w:space="0" w:color="000000"/>
              <w:right w:val="single" w:sz="8" w:space="0" w:color="000000"/>
            </w:tcBorders>
            <w:tcMar>
              <w:top w:w="100" w:type="dxa"/>
              <w:left w:w="100" w:type="dxa"/>
              <w:bottom w:w="100" w:type="dxa"/>
              <w:right w:w="100" w:type="dxa"/>
            </w:tcMar>
          </w:tcPr>
          <w:p w14:paraId="20638539"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24FA9567" w14:textId="77777777" w:rsidR="00C2786F" w:rsidRDefault="00C2786F">
            <w:pPr>
              <w:ind w:left="160" w:right="158"/>
              <w:rPr>
                <w:i/>
              </w:rPr>
            </w:pPr>
          </w:p>
        </w:tc>
        <w:tc>
          <w:tcPr>
            <w:tcW w:w="1761" w:type="dxa"/>
            <w:tcBorders>
              <w:top w:val="nil"/>
              <w:left w:val="nil"/>
              <w:bottom w:val="single" w:sz="8" w:space="0" w:color="000000"/>
              <w:right w:val="single" w:sz="8" w:space="0" w:color="000000"/>
            </w:tcBorders>
            <w:tcMar>
              <w:top w:w="100" w:type="dxa"/>
              <w:left w:w="100" w:type="dxa"/>
              <w:bottom w:w="100" w:type="dxa"/>
              <w:right w:w="100" w:type="dxa"/>
            </w:tcMar>
          </w:tcPr>
          <w:p w14:paraId="3C426503" w14:textId="77777777" w:rsidR="00C2786F" w:rsidRDefault="0084261C">
            <w:pPr>
              <w:ind w:left="160" w:right="158"/>
              <w:rPr>
                <w:i/>
              </w:rPr>
            </w:pPr>
            <w:r>
              <w:rPr>
                <w:i/>
              </w:rPr>
              <w:t xml:space="preserve"> </w:t>
            </w:r>
          </w:p>
        </w:tc>
        <w:tc>
          <w:tcPr>
            <w:tcW w:w="1761" w:type="dxa"/>
            <w:tcBorders>
              <w:top w:val="nil"/>
              <w:left w:val="nil"/>
              <w:bottom w:val="single" w:sz="8" w:space="0" w:color="000000"/>
              <w:right w:val="single" w:sz="8" w:space="0" w:color="000000"/>
            </w:tcBorders>
          </w:tcPr>
          <w:p w14:paraId="5A2A00B3" w14:textId="77777777" w:rsidR="00C2786F" w:rsidRDefault="00C2786F">
            <w:pPr>
              <w:ind w:left="160" w:right="158"/>
              <w:rPr>
                <w:i/>
              </w:rPr>
            </w:pPr>
          </w:p>
        </w:tc>
      </w:tr>
    </w:tbl>
    <w:p w14:paraId="2C04F0B2" w14:textId="77777777" w:rsidR="00C2786F" w:rsidRDefault="0084261C">
      <w:pPr>
        <w:spacing w:before="240" w:after="160" w:line="256" w:lineRule="auto"/>
        <w:rPr>
          <w:rFonts w:ascii="Calibri" w:eastAsia="Calibri" w:hAnsi="Calibri" w:cs="Calibri"/>
          <w:b/>
          <w:i/>
        </w:rPr>
      </w:pPr>
      <w:r>
        <w:rPr>
          <w:rFonts w:ascii="Calibri" w:eastAsia="Calibri" w:hAnsi="Calibri" w:cs="Calibri"/>
          <w:b/>
          <w:i/>
        </w:rPr>
        <w:t>Out of Field Teachers – Sample 2</w:t>
      </w:r>
    </w:p>
    <w:tbl>
      <w:tblPr>
        <w:tblStyle w:val="affffff1"/>
        <w:tblW w:w="10528" w:type="dxa"/>
        <w:tblBorders>
          <w:top w:val="nil"/>
          <w:left w:val="nil"/>
          <w:bottom w:val="nil"/>
          <w:right w:val="nil"/>
          <w:insideH w:val="nil"/>
          <w:insideV w:val="nil"/>
        </w:tblBorders>
        <w:tblLayout w:type="fixed"/>
        <w:tblLook w:val="0600" w:firstRow="0" w:lastRow="0" w:firstColumn="0" w:lastColumn="0" w:noHBand="1" w:noVBand="1"/>
      </w:tblPr>
      <w:tblGrid>
        <w:gridCol w:w="1315"/>
        <w:gridCol w:w="658"/>
        <w:gridCol w:w="659"/>
        <w:gridCol w:w="658"/>
        <w:gridCol w:w="658"/>
        <w:gridCol w:w="658"/>
        <w:gridCol w:w="658"/>
        <w:gridCol w:w="658"/>
        <w:gridCol w:w="658"/>
        <w:gridCol w:w="658"/>
        <w:gridCol w:w="658"/>
        <w:gridCol w:w="658"/>
        <w:gridCol w:w="658"/>
        <w:gridCol w:w="658"/>
        <w:gridCol w:w="658"/>
      </w:tblGrid>
      <w:tr w:rsidR="00C2786F" w14:paraId="5854A1B1" w14:textId="77777777">
        <w:trPr>
          <w:trHeight w:val="1640"/>
        </w:trPr>
        <w:tc>
          <w:tcPr>
            <w:tcW w:w="1316" w:type="dxa"/>
            <w:vMerge w:val="restart"/>
            <w:tcBorders>
              <w:top w:val="single" w:sz="8" w:space="0" w:color="000000"/>
              <w:left w:val="single" w:sz="8" w:space="0" w:color="000000"/>
              <w:right w:val="single" w:sz="8" w:space="0" w:color="000000"/>
            </w:tcBorders>
            <w:shd w:val="clear" w:color="auto" w:fill="E36C09"/>
            <w:tcMar>
              <w:top w:w="100" w:type="dxa"/>
              <w:left w:w="100" w:type="dxa"/>
              <w:bottom w:w="100" w:type="dxa"/>
              <w:right w:w="100" w:type="dxa"/>
            </w:tcMar>
          </w:tcPr>
          <w:p w14:paraId="5492B8C0" w14:textId="77777777" w:rsidR="00C2786F" w:rsidRDefault="00C2786F">
            <w:pPr>
              <w:ind w:left="160" w:right="160"/>
              <w:rPr>
                <w:i/>
              </w:rPr>
            </w:pPr>
          </w:p>
        </w:tc>
        <w:tc>
          <w:tcPr>
            <w:tcW w:w="1317"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1BC680A8" w14:textId="77777777" w:rsidR="00C2786F" w:rsidRDefault="0084261C">
            <w:pPr>
              <w:ind w:left="160" w:right="160"/>
              <w:rPr>
                <w:b/>
                <w:i/>
                <w:sz w:val="16"/>
                <w:szCs w:val="16"/>
              </w:rPr>
            </w:pPr>
            <w:r>
              <w:rPr>
                <w:b/>
                <w:i/>
                <w:sz w:val="16"/>
                <w:szCs w:val="16"/>
              </w:rPr>
              <w:t>Ineffective teachers teaching American Indian/ Alaska Native students</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29427DE1" w14:textId="77777777" w:rsidR="00C2786F" w:rsidRDefault="0084261C">
            <w:pPr>
              <w:ind w:left="160" w:right="160"/>
              <w:rPr>
                <w:b/>
                <w:i/>
                <w:sz w:val="16"/>
                <w:szCs w:val="16"/>
              </w:rPr>
            </w:pPr>
            <w:r>
              <w:rPr>
                <w:b/>
                <w:i/>
                <w:sz w:val="16"/>
                <w:szCs w:val="16"/>
              </w:rPr>
              <w:t>Ineffective teachers teaching Asian students</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76E3FA33" w14:textId="77777777" w:rsidR="00C2786F" w:rsidRDefault="0084261C">
            <w:pPr>
              <w:ind w:left="160" w:right="160"/>
              <w:rPr>
                <w:b/>
                <w:i/>
                <w:sz w:val="16"/>
                <w:szCs w:val="16"/>
              </w:rPr>
            </w:pPr>
            <w:r>
              <w:rPr>
                <w:b/>
                <w:i/>
                <w:sz w:val="16"/>
                <w:szCs w:val="16"/>
              </w:rPr>
              <w:t>Ineffective teachers teaching Black/ African American students</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23027216" w14:textId="77777777" w:rsidR="00C2786F" w:rsidRDefault="0084261C">
            <w:pPr>
              <w:ind w:left="160" w:right="160"/>
              <w:rPr>
                <w:b/>
                <w:i/>
                <w:sz w:val="16"/>
                <w:szCs w:val="16"/>
              </w:rPr>
            </w:pPr>
            <w:r>
              <w:rPr>
                <w:b/>
                <w:i/>
                <w:sz w:val="16"/>
                <w:szCs w:val="16"/>
              </w:rPr>
              <w:t>Ineffective teachers teaching Hispanic students</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2FDF7DB3" w14:textId="77777777" w:rsidR="00C2786F" w:rsidRDefault="0084261C">
            <w:pPr>
              <w:ind w:left="160" w:right="160"/>
              <w:rPr>
                <w:b/>
                <w:i/>
                <w:sz w:val="16"/>
                <w:szCs w:val="16"/>
              </w:rPr>
            </w:pPr>
            <w:r>
              <w:rPr>
                <w:b/>
                <w:i/>
                <w:sz w:val="16"/>
                <w:szCs w:val="16"/>
              </w:rPr>
              <w:t>Ineffective teachers teaching Multiple Race students</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2BE60F59" w14:textId="77777777" w:rsidR="00C2786F" w:rsidRDefault="0084261C">
            <w:pPr>
              <w:ind w:left="160" w:right="160"/>
              <w:rPr>
                <w:b/>
                <w:i/>
                <w:sz w:val="16"/>
                <w:szCs w:val="16"/>
              </w:rPr>
            </w:pPr>
            <w:r>
              <w:rPr>
                <w:b/>
                <w:i/>
                <w:sz w:val="16"/>
                <w:szCs w:val="16"/>
              </w:rPr>
              <w:t xml:space="preserve">Ineffective teachers teaching Native Hawaiian/Pacific Islander students </w:t>
            </w:r>
          </w:p>
        </w:tc>
        <w:tc>
          <w:tcPr>
            <w:tcW w:w="1316" w:type="dxa"/>
            <w:gridSpan w:val="2"/>
            <w:tcBorders>
              <w:top w:val="single" w:sz="8" w:space="0" w:color="000000"/>
              <w:left w:val="nil"/>
              <w:bottom w:val="single" w:sz="8" w:space="0" w:color="000000"/>
              <w:right w:val="single" w:sz="8" w:space="0" w:color="000000"/>
            </w:tcBorders>
            <w:shd w:val="clear" w:color="auto" w:fill="E36C09"/>
            <w:tcMar>
              <w:top w:w="100" w:type="dxa"/>
              <w:left w:w="100" w:type="dxa"/>
              <w:bottom w:w="100" w:type="dxa"/>
              <w:right w:w="100" w:type="dxa"/>
            </w:tcMar>
          </w:tcPr>
          <w:p w14:paraId="33E7A293" w14:textId="77777777" w:rsidR="00C2786F" w:rsidRDefault="0084261C">
            <w:pPr>
              <w:ind w:left="160" w:right="160"/>
              <w:rPr>
                <w:b/>
                <w:i/>
                <w:sz w:val="16"/>
                <w:szCs w:val="16"/>
              </w:rPr>
            </w:pPr>
            <w:r>
              <w:rPr>
                <w:b/>
                <w:i/>
                <w:sz w:val="16"/>
                <w:szCs w:val="16"/>
              </w:rPr>
              <w:t>Ineffective teachers teaching White students</w:t>
            </w:r>
          </w:p>
        </w:tc>
      </w:tr>
      <w:tr w:rsidR="00C2786F" w14:paraId="21B28761" w14:textId="77777777">
        <w:trPr>
          <w:trHeight w:val="485"/>
        </w:trPr>
        <w:tc>
          <w:tcPr>
            <w:tcW w:w="1316" w:type="dxa"/>
            <w:vMerge/>
            <w:tcBorders>
              <w:top w:val="single" w:sz="8" w:space="0" w:color="000000"/>
              <w:left w:val="single" w:sz="8" w:space="0" w:color="000000"/>
              <w:right w:val="single" w:sz="8" w:space="0" w:color="000000"/>
            </w:tcBorders>
            <w:shd w:val="clear" w:color="auto" w:fill="E36C09"/>
            <w:tcMar>
              <w:top w:w="100" w:type="dxa"/>
              <w:left w:w="100" w:type="dxa"/>
              <w:bottom w:w="100" w:type="dxa"/>
              <w:right w:w="100" w:type="dxa"/>
            </w:tcMar>
          </w:tcPr>
          <w:p w14:paraId="41CBD74C" w14:textId="77777777" w:rsidR="00C2786F" w:rsidRDefault="00C2786F">
            <w:pPr>
              <w:widowControl w:val="0"/>
              <w:spacing w:line="276" w:lineRule="auto"/>
              <w:rPr>
                <w:b/>
                <w:i/>
                <w:sz w:val="16"/>
                <w:szCs w:val="16"/>
              </w:rPr>
            </w:pP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440F49D6" w14:textId="77777777" w:rsidR="00C2786F" w:rsidRDefault="0084261C">
            <w:pPr>
              <w:ind w:left="160" w:right="160"/>
              <w:rPr>
                <w:i/>
              </w:rPr>
            </w:pPr>
            <w:r>
              <w:rPr>
                <w:i/>
              </w:rPr>
              <w:t>#</w:t>
            </w:r>
          </w:p>
        </w:tc>
        <w:tc>
          <w:tcPr>
            <w:tcW w:w="659" w:type="dxa"/>
            <w:tcBorders>
              <w:top w:val="nil"/>
              <w:left w:val="nil"/>
              <w:bottom w:val="single" w:sz="8" w:space="0" w:color="000000"/>
              <w:right w:val="single" w:sz="8" w:space="0" w:color="000000"/>
            </w:tcBorders>
            <w:shd w:val="clear" w:color="auto" w:fill="F79D53"/>
          </w:tcPr>
          <w:p w14:paraId="19907EA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57583D7D"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6F3BB64E"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60CDBCA1"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4FCA54B7"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2020BD5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230D33D6"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4C8A622C"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73E50C1F"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350EEECF"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18EC4442"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Mar>
              <w:top w:w="100" w:type="dxa"/>
              <w:left w:w="100" w:type="dxa"/>
              <w:bottom w:w="100" w:type="dxa"/>
              <w:right w:w="100" w:type="dxa"/>
            </w:tcMar>
          </w:tcPr>
          <w:p w14:paraId="3B034F46" w14:textId="77777777" w:rsidR="00C2786F" w:rsidRDefault="0084261C">
            <w:pPr>
              <w:ind w:left="160" w:right="160"/>
              <w:rPr>
                <w:i/>
              </w:rPr>
            </w:pPr>
            <w:r>
              <w:rPr>
                <w:i/>
              </w:rPr>
              <w:t>#</w:t>
            </w:r>
          </w:p>
        </w:tc>
        <w:tc>
          <w:tcPr>
            <w:tcW w:w="658" w:type="dxa"/>
            <w:tcBorders>
              <w:top w:val="nil"/>
              <w:left w:val="nil"/>
              <w:bottom w:val="single" w:sz="8" w:space="0" w:color="000000"/>
              <w:right w:val="single" w:sz="8" w:space="0" w:color="000000"/>
            </w:tcBorders>
            <w:shd w:val="clear" w:color="auto" w:fill="F79D53"/>
          </w:tcPr>
          <w:p w14:paraId="09050C38" w14:textId="77777777" w:rsidR="00C2786F" w:rsidRDefault="0084261C">
            <w:pPr>
              <w:ind w:left="160" w:right="160"/>
              <w:rPr>
                <w:i/>
              </w:rPr>
            </w:pPr>
            <w:r>
              <w:rPr>
                <w:i/>
              </w:rPr>
              <w:t>%</w:t>
            </w:r>
          </w:p>
        </w:tc>
      </w:tr>
      <w:tr w:rsidR="00C2786F" w14:paraId="1D19E967"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9004F35" w14:textId="77777777" w:rsidR="00C2786F" w:rsidRDefault="0084261C">
            <w:pPr>
              <w:ind w:right="160"/>
              <w:rPr>
                <w:b/>
                <w:i/>
              </w:rPr>
            </w:pPr>
            <w:r>
              <w:rPr>
                <w:b/>
                <w:i/>
              </w:rPr>
              <w:t>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BEB7C37"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140953A0"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4D9EE87"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7A07CDE"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2E349F5"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49918D7"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05ACBF8"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64FB717"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B2FF0ED"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93AB2CE"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BEA424E"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4FE9063"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4F60EF0"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4EA7F975" w14:textId="77777777" w:rsidR="00C2786F" w:rsidRDefault="00C2786F">
            <w:pPr>
              <w:ind w:left="160" w:right="160"/>
              <w:rPr>
                <w:i/>
              </w:rPr>
            </w:pPr>
          </w:p>
        </w:tc>
      </w:tr>
      <w:tr w:rsidR="00C2786F" w14:paraId="0073320D" w14:textId="77777777">
        <w:trPr>
          <w:trHeight w:val="75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61BDD7A" w14:textId="77777777" w:rsidR="00C2786F" w:rsidRDefault="0084261C">
            <w:pPr>
              <w:ind w:right="160"/>
              <w:rPr>
                <w:b/>
                <w:i/>
              </w:rPr>
            </w:pPr>
            <w:r>
              <w:rPr>
                <w:b/>
                <w:i/>
              </w:rPr>
              <w:t>Non-Title I</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60C489D"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504AB12F"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C7C458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684CDCC"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FD7DEF4"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7911A4C"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4AA9F6B"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0B27C21"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A50B090"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4927575"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1B0C7C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5ECA83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12FECD35"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541338B4" w14:textId="77777777" w:rsidR="00C2786F" w:rsidRDefault="00C2786F">
            <w:pPr>
              <w:ind w:left="160" w:right="160"/>
              <w:rPr>
                <w:i/>
              </w:rPr>
            </w:pPr>
          </w:p>
        </w:tc>
      </w:tr>
      <w:tr w:rsidR="00C2786F" w14:paraId="41836D6D" w14:textId="77777777">
        <w:trPr>
          <w:trHeight w:val="485"/>
        </w:trPr>
        <w:tc>
          <w:tcPr>
            <w:tcW w:w="131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E53DC56" w14:textId="77777777" w:rsidR="00C2786F" w:rsidRDefault="0084261C">
            <w:pPr>
              <w:ind w:right="160"/>
              <w:rPr>
                <w:b/>
                <w:i/>
              </w:rPr>
            </w:pPr>
            <w:r>
              <w:rPr>
                <w:b/>
                <w:i/>
              </w:rPr>
              <w:t>Difference</w:t>
            </w: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5238B140" w14:textId="77777777" w:rsidR="00C2786F" w:rsidRDefault="0084261C">
            <w:pPr>
              <w:ind w:left="160" w:right="160"/>
              <w:rPr>
                <w:i/>
              </w:rPr>
            </w:pPr>
            <w:r>
              <w:rPr>
                <w:i/>
              </w:rPr>
              <w:t xml:space="preserve"> </w:t>
            </w:r>
          </w:p>
        </w:tc>
        <w:tc>
          <w:tcPr>
            <w:tcW w:w="659" w:type="dxa"/>
            <w:tcBorders>
              <w:top w:val="nil"/>
              <w:left w:val="nil"/>
              <w:bottom w:val="single" w:sz="8" w:space="0" w:color="000000"/>
              <w:right w:val="single" w:sz="8" w:space="0" w:color="000000"/>
            </w:tcBorders>
          </w:tcPr>
          <w:p w14:paraId="63F4B9AB"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3E83B1A8"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5D436062"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CD56E15"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22ED1DB5"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7D9968D0"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156FF62"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019003FC"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0CF58290"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419E8D23"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7A995977" w14:textId="77777777" w:rsidR="00C2786F" w:rsidRDefault="00C2786F">
            <w:pPr>
              <w:ind w:left="160" w:right="160"/>
              <w:rPr>
                <w:i/>
              </w:rPr>
            </w:pPr>
          </w:p>
        </w:tc>
        <w:tc>
          <w:tcPr>
            <w:tcW w:w="658" w:type="dxa"/>
            <w:tcBorders>
              <w:top w:val="nil"/>
              <w:left w:val="nil"/>
              <w:bottom w:val="single" w:sz="8" w:space="0" w:color="000000"/>
              <w:right w:val="single" w:sz="8" w:space="0" w:color="000000"/>
            </w:tcBorders>
            <w:tcMar>
              <w:top w:w="100" w:type="dxa"/>
              <w:left w:w="100" w:type="dxa"/>
              <w:bottom w:w="100" w:type="dxa"/>
              <w:right w:w="100" w:type="dxa"/>
            </w:tcMar>
          </w:tcPr>
          <w:p w14:paraId="680A2496" w14:textId="77777777" w:rsidR="00C2786F" w:rsidRDefault="0084261C">
            <w:pPr>
              <w:ind w:left="160" w:right="160"/>
              <w:rPr>
                <w:i/>
              </w:rPr>
            </w:pPr>
            <w:r>
              <w:rPr>
                <w:i/>
              </w:rPr>
              <w:t xml:space="preserve"> </w:t>
            </w:r>
          </w:p>
        </w:tc>
        <w:tc>
          <w:tcPr>
            <w:tcW w:w="658" w:type="dxa"/>
            <w:tcBorders>
              <w:top w:val="nil"/>
              <w:left w:val="nil"/>
              <w:bottom w:val="single" w:sz="8" w:space="0" w:color="000000"/>
              <w:right w:val="single" w:sz="8" w:space="0" w:color="000000"/>
            </w:tcBorders>
          </w:tcPr>
          <w:p w14:paraId="682A8028" w14:textId="77777777" w:rsidR="00C2786F" w:rsidRDefault="00C2786F">
            <w:pPr>
              <w:ind w:left="160" w:right="160"/>
              <w:rPr>
                <w:i/>
              </w:rPr>
            </w:pPr>
          </w:p>
        </w:tc>
      </w:tr>
    </w:tbl>
    <w:p w14:paraId="6A09C1D7" w14:textId="77777777" w:rsidR="00C2786F" w:rsidRDefault="00C2786F">
      <w:pPr>
        <w:spacing w:before="240" w:after="160" w:line="256" w:lineRule="auto"/>
        <w:rPr>
          <w:rFonts w:ascii="Calibri" w:eastAsia="Calibri" w:hAnsi="Calibri" w:cs="Calibri"/>
          <w:b/>
          <w:i/>
        </w:rPr>
      </w:pPr>
    </w:p>
    <w:p w14:paraId="135E4DBE" w14:textId="77777777" w:rsidR="00C2786F" w:rsidRDefault="00C2786F"/>
    <w:p w14:paraId="23D9366F" w14:textId="77777777" w:rsidR="00C2786F" w:rsidRDefault="00C2786F">
      <w:pPr>
        <w:spacing w:before="240" w:after="240"/>
        <w:rPr>
          <w:rFonts w:ascii="Calibri" w:eastAsia="Calibri" w:hAnsi="Calibri" w:cs="Calibri"/>
        </w:rPr>
        <w:sectPr w:rsidR="00C2786F">
          <w:headerReference w:type="default" r:id="rId35"/>
          <w:pgSz w:w="12240" w:h="15840"/>
          <w:pgMar w:top="720" w:right="720" w:bottom="720" w:left="720" w:header="720" w:footer="720" w:gutter="0"/>
          <w:cols w:space="720"/>
        </w:sectPr>
      </w:pPr>
    </w:p>
    <w:p w14:paraId="5F0A13F1" w14:textId="77777777" w:rsidR="00C2786F" w:rsidRDefault="0084261C">
      <w:pPr>
        <w:jc w:val="center"/>
        <w:rPr>
          <w:rFonts w:ascii="Calibri" w:eastAsia="Calibri" w:hAnsi="Calibri" w:cs="Calibri"/>
          <w:b/>
        </w:rPr>
      </w:pPr>
      <w:r>
        <w:rPr>
          <w:rFonts w:ascii="Calibri" w:eastAsia="Calibri" w:hAnsi="Calibri" w:cs="Calibri"/>
          <w:b/>
        </w:rPr>
        <w:lastRenderedPageBreak/>
        <w:t>Points of Clarification</w:t>
      </w:r>
    </w:p>
    <w:p w14:paraId="20ABF9AA" w14:textId="77777777" w:rsidR="00C2786F" w:rsidRDefault="0084261C">
      <w:pPr>
        <w:spacing w:line="240" w:lineRule="auto"/>
        <w:rPr>
          <w:rFonts w:ascii="Calibri" w:eastAsia="Calibri" w:hAnsi="Calibri" w:cs="Calibri"/>
          <w:sz w:val="24"/>
          <w:szCs w:val="24"/>
        </w:rPr>
      </w:pPr>
      <w:r>
        <w:rPr>
          <w:rFonts w:ascii="Calibri" w:eastAsia="Calibri" w:hAnsi="Calibri" w:cs="Calibri"/>
          <w:color w:val="222222"/>
          <w:highlight w:val="white"/>
        </w:rPr>
        <w:t xml:space="preserve">LEAs who only have Title I Schools in a grade span will </w:t>
      </w:r>
      <w:r>
        <w:rPr>
          <w:rFonts w:ascii="Calibri" w:eastAsia="Calibri" w:hAnsi="Calibri" w:cs="Calibri"/>
          <w:color w:val="000000"/>
          <w:highlight w:val="white"/>
        </w:rPr>
        <w:t xml:space="preserve">compare disparities of ineffective, inexperienced, and out-of-field teachers across grade levels and/or core subject areas </w:t>
      </w:r>
      <w:proofErr w:type="gramStart"/>
      <w:r>
        <w:rPr>
          <w:rFonts w:ascii="Calibri" w:eastAsia="Calibri" w:hAnsi="Calibri" w:cs="Calibri"/>
          <w:color w:val="000000"/>
          <w:highlight w:val="white"/>
        </w:rPr>
        <w:t>in order to</w:t>
      </w:r>
      <w:proofErr w:type="gramEnd"/>
      <w:r>
        <w:rPr>
          <w:rFonts w:ascii="Calibri" w:eastAsia="Calibri" w:hAnsi="Calibri" w:cs="Calibri"/>
          <w:color w:val="000000"/>
          <w:highlight w:val="white"/>
        </w:rPr>
        <w:t xml:space="preserve"> work towards closing achievement gaps.  </w:t>
      </w:r>
    </w:p>
    <w:p w14:paraId="0095C4EE" w14:textId="77777777" w:rsidR="00C2786F" w:rsidRDefault="00C2786F">
      <w:pPr>
        <w:spacing w:line="240" w:lineRule="auto"/>
        <w:rPr>
          <w:rFonts w:ascii="Calibri" w:eastAsia="Calibri" w:hAnsi="Calibri" w:cs="Calibri"/>
          <w:sz w:val="24"/>
          <w:szCs w:val="24"/>
        </w:rPr>
      </w:pPr>
    </w:p>
    <w:p w14:paraId="0CB08D98" w14:textId="77777777" w:rsidR="00C2786F" w:rsidRDefault="0084261C">
      <w:pPr>
        <w:spacing w:line="240" w:lineRule="auto"/>
        <w:rPr>
          <w:rFonts w:ascii="Calibri" w:eastAsia="Calibri" w:hAnsi="Calibri" w:cs="Calibri"/>
          <w:sz w:val="24"/>
          <w:szCs w:val="24"/>
        </w:rPr>
      </w:pPr>
      <w:r>
        <w:rPr>
          <w:rFonts w:ascii="Calibri" w:eastAsia="Calibri" w:hAnsi="Calibri" w:cs="Calibri"/>
          <w:color w:val="000000"/>
          <w:highlight w:val="white"/>
        </w:rPr>
        <w:t xml:space="preserve">LEAs who only have Title I Schools in a grade span must describe how they will </w:t>
      </w:r>
      <w:r>
        <w:rPr>
          <w:rFonts w:ascii="Calibri" w:eastAsia="Calibri" w:hAnsi="Calibri" w:cs="Calibri"/>
          <w:color w:val="000000"/>
          <w:highlight w:val="white"/>
        </w:rPr>
        <w:t>identify and address disparities in their written process using the example methodologies above. </w:t>
      </w:r>
    </w:p>
    <w:p w14:paraId="6C34BD5C" w14:textId="77777777" w:rsidR="00C2786F" w:rsidRDefault="00C2786F">
      <w:pPr>
        <w:jc w:val="center"/>
        <w:rPr>
          <w:rFonts w:ascii="Calibri" w:eastAsia="Calibri" w:hAnsi="Calibri" w:cs="Calibri"/>
          <w:b/>
        </w:rPr>
      </w:pPr>
    </w:p>
    <w:p w14:paraId="3E516028" w14:textId="77777777" w:rsidR="00C2786F" w:rsidRDefault="0084261C">
      <w:pPr>
        <w:jc w:val="center"/>
        <w:rPr>
          <w:rFonts w:ascii="Calibri" w:eastAsia="Calibri" w:hAnsi="Calibri" w:cs="Calibri"/>
          <w:b/>
        </w:rPr>
      </w:pPr>
      <w:r>
        <w:rPr>
          <w:rFonts w:ascii="Calibri" w:eastAsia="Calibri" w:hAnsi="Calibri" w:cs="Calibri"/>
          <w:b/>
        </w:rPr>
        <w:t xml:space="preserve">Points of Clarification </w:t>
      </w:r>
    </w:p>
    <w:p w14:paraId="52E2A5CA" w14:textId="77777777" w:rsidR="00C2786F" w:rsidRDefault="0084261C">
      <w:pPr>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If an LEA is found to be out of compliance </w:t>
      </w:r>
      <w:proofErr w:type="gramStart"/>
      <w:r>
        <w:rPr>
          <w:rFonts w:ascii="Calibri" w:eastAsia="Calibri" w:hAnsi="Calibri" w:cs="Calibri"/>
        </w:rPr>
        <w:t>in the area of</w:t>
      </w:r>
      <w:proofErr w:type="gramEnd"/>
      <w:r>
        <w:rPr>
          <w:rFonts w:ascii="Calibri" w:eastAsia="Calibri" w:hAnsi="Calibri" w:cs="Calibri"/>
        </w:rPr>
        <w:t xml:space="preserve"> paraprofessionals, one or more of the following corrective actions will be</w:t>
      </w:r>
      <w:r>
        <w:rPr>
          <w:rFonts w:ascii="Calibri" w:eastAsia="Calibri" w:hAnsi="Calibri" w:cs="Calibri"/>
        </w:rPr>
        <w:t xml:space="preserve"> required immediately: </w:t>
      </w:r>
    </w:p>
    <w:p w14:paraId="5BFF0641" w14:textId="77777777" w:rsidR="00C2786F" w:rsidRDefault="0084261C">
      <w:pPr>
        <w:numPr>
          <w:ilvl w:val="1"/>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The LEA will immediately remove/reassign each non-qualified paraprofessional from instructional assignments in a Title I school until he/she meets the qualifying requirements. </w:t>
      </w:r>
    </w:p>
    <w:p w14:paraId="619FDD94" w14:textId="77777777" w:rsidR="00C2786F" w:rsidRDefault="0084261C">
      <w:pPr>
        <w:numPr>
          <w:ilvl w:val="1"/>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The LEA will report to MSDE and reimburse the Federal Program with State or Loc</w:t>
      </w:r>
      <w:r>
        <w:rPr>
          <w:rFonts w:ascii="Calibri" w:eastAsia="Calibri" w:hAnsi="Calibri" w:cs="Calibri"/>
        </w:rPr>
        <w:t>al Funds, the amount of Title I funds that have been expended on salaries, wages, fringe benefits, etc. for any paraprofessional identified as not qualified in a Title I school.</w:t>
      </w:r>
    </w:p>
    <w:p w14:paraId="4D045B2B" w14:textId="77777777" w:rsidR="00C2786F" w:rsidRDefault="0084261C">
      <w:pPr>
        <w:numPr>
          <w:ilvl w:val="1"/>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The LEA will release the paraprofessional from employment. </w:t>
      </w:r>
    </w:p>
    <w:p w14:paraId="3B2A69BF" w14:textId="77777777" w:rsidR="00C2786F" w:rsidRDefault="0084261C">
      <w:pPr>
        <w:numPr>
          <w:ilvl w:val="0"/>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 xml:space="preserve">Exceptions of non-instructional staff may include:  </w:t>
      </w:r>
    </w:p>
    <w:p w14:paraId="65279828" w14:textId="77777777" w:rsidR="00C2786F" w:rsidRDefault="0084261C">
      <w:pPr>
        <w:numPr>
          <w:ilvl w:val="1"/>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One-on-one special education paraprofessionals</w:t>
      </w:r>
    </w:p>
    <w:p w14:paraId="3B051338" w14:textId="77777777" w:rsidR="00C2786F" w:rsidRDefault="0084261C">
      <w:pPr>
        <w:numPr>
          <w:ilvl w:val="1"/>
          <w:numId w:val="67"/>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rPr>
        <w:t>Recess monitor</w:t>
      </w:r>
    </w:p>
    <w:p w14:paraId="4CBF1945"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b/>
        </w:rPr>
      </w:pPr>
      <w:r>
        <w:rPr>
          <w:rFonts w:ascii="Calibri" w:eastAsia="Calibri" w:hAnsi="Calibri" w:cs="Calibri"/>
        </w:rPr>
        <w:br/>
      </w:r>
    </w:p>
    <w:p w14:paraId="5A39424F" w14:textId="77777777" w:rsidR="00C2786F" w:rsidRDefault="00C2786F">
      <w:pPr>
        <w:widowControl w:val="0"/>
        <w:tabs>
          <w:tab w:val="left" w:pos="360"/>
        </w:tabs>
        <w:spacing w:line="240" w:lineRule="auto"/>
        <w:jc w:val="center"/>
        <w:rPr>
          <w:rFonts w:ascii="Calibri" w:eastAsia="Calibri" w:hAnsi="Calibri" w:cs="Calibri"/>
        </w:rPr>
      </w:pPr>
    </w:p>
    <w:p w14:paraId="61B1AD29" w14:textId="77777777" w:rsidR="00C2786F" w:rsidRDefault="0084261C">
      <w:pPr>
        <w:jc w:val="center"/>
        <w:rPr>
          <w:rFonts w:ascii="Calibri" w:eastAsia="Calibri" w:hAnsi="Calibri" w:cs="Calibri"/>
        </w:rPr>
      </w:pPr>
      <w:hyperlink r:id="rId36">
        <w:r>
          <w:rPr>
            <w:rFonts w:ascii="Calibri" w:eastAsia="Calibri" w:hAnsi="Calibri" w:cs="Calibri"/>
            <w:color w:val="1155CC"/>
            <w:u w:val="single"/>
          </w:rPr>
          <w:t>Maryland Educational Equity Guidebook Focus 4: Educator and Staff Capacity</w:t>
        </w:r>
      </w:hyperlink>
    </w:p>
    <w:p w14:paraId="784CDD46" w14:textId="77777777" w:rsidR="00C2786F" w:rsidRDefault="0084261C">
      <w:pPr>
        <w:jc w:val="center"/>
        <w:rPr>
          <w:rFonts w:ascii="Calibri" w:eastAsia="Calibri" w:hAnsi="Calibri" w:cs="Calibri"/>
        </w:rPr>
      </w:pPr>
      <w:r>
        <w:rPr>
          <w:rFonts w:ascii="Calibri" w:eastAsia="Calibri" w:hAnsi="Calibri" w:cs="Calibri"/>
          <w:noProof/>
        </w:rPr>
        <w:drawing>
          <wp:inline distT="114300" distB="114300" distL="114300" distR="114300" wp14:anchorId="51F0BA31" wp14:editId="1B23CCEF">
            <wp:extent cx="5943600" cy="2895600"/>
            <wp:effectExtent l="0" t="0" r="0" b="0"/>
            <wp:docPr id="654" name="image24.png" descr="Maryland's Educational Equity Graphic with four focus areas"/>
            <wp:cNvGraphicFramePr/>
            <a:graphic xmlns:a="http://schemas.openxmlformats.org/drawingml/2006/main">
              <a:graphicData uri="http://schemas.openxmlformats.org/drawingml/2006/picture">
                <pic:pic xmlns:pic="http://schemas.openxmlformats.org/drawingml/2006/picture">
                  <pic:nvPicPr>
                    <pic:cNvPr id="0" name="image24.png" descr="Maryland's Educational Equity Graphic with four focus areas"/>
                    <pic:cNvPicPr preferRelativeResize="0"/>
                  </pic:nvPicPr>
                  <pic:blipFill>
                    <a:blip r:embed="rId37"/>
                    <a:srcRect/>
                    <a:stretch>
                      <a:fillRect/>
                    </a:stretch>
                  </pic:blipFill>
                  <pic:spPr>
                    <a:xfrm>
                      <a:off x="0" y="0"/>
                      <a:ext cx="5943600" cy="2895600"/>
                    </a:xfrm>
                    <a:prstGeom prst="rect">
                      <a:avLst/>
                    </a:prstGeom>
                    <a:ln/>
                  </pic:spPr>
                </pic:pic>
              </a:graphicData>
            </a:graphic>
          </wp:inline>
        </w:drawing>
      </w:r>
    </w:p>
    <w:p w14:paraId="37D1CF66" w14:textId="77777777" w:rsidR="00C2786F" w:rsidRDefault="00C2786F">
      <w:pPr>
        <w:widowControl w:val="0"/>
        <w:spacing w:line="240" w:lineRule="auto"/>
        <w:jc w:val="center"/>
        <w:rPr>
          <w:rFonts w:ascii="Calibri" w:eastAsia="Calibri" w:hAnsi="Calibri" w:cs="Calibri"/>
          <w:b/>
        </w:rPr>
      </w:pPr>
    </w:p>
    <w:p w14:paraId="070E5765" w14:textId="77777777" w:rsidR="00C2786F" w:rsidRDefault="00C2786F">
      <w:pPr>
        <w:rPr>
          <w:rFonts w:ascii="Calibri" w:eastAsia="Calibri" w:hAnsi="Calibri" w:cs="Calibri"/>
        </w:rPr>
      </w:pPr>
    </w:p>
    <w:p w14:paraId="4C3B8147" w14:textId="77777777" w:rsidR="00C2786F" w:rsidRDefault="0084261C">
      <w:pPr>
        <w:spacing w:line="240" w:lineRule="auto"/>
        <w:rPr>
          <w:rFonts w:ascii="Calibri" w:eastAsia="Calibri" w:hAnsi="Calibri" w:cs="Calibri"/>
          <w:b/>
        </w:rPr>
      </w:pPr>
      <w:r>
        <w:br w:type="page"/>
      </w:r>
    </w:p>
    <w:p w14:paraId="21DB547D" w14:textId="77777777" w:rsidR="00C2786F" w:rsidRDefault="0084261C">
      <w:pPr>
        <w:pStyle w:val="Heading1"/>
      </w:pPr>
      <w:bookmarkStart w:id="16" w:name="bookmark=id.44sinio" w:colFirst="0" w:colLast="0"/>
      <w:bookmarkStart w:id="17" w:name="_heading=h.2jxsxqh" w:colFirst="0" w:colLast="0"/>
      <w:bookmarkEnd w:id="16"/>
      <w:bookmarkEnd w:id="17"/>
      <w:r>
        <w:lastRenderedPageBreak/>
        <w:t>B. SCHOOLWIDE PROGRAMS</w:t>
      </w:r>
      <w:r>
        <w:br/>
      </w:r>
    </w:p>
    <w:p w14:paraId="76451520" w14:textId="77777777" w:rsidR="00C2786F" w:rsidRDefault="0084261C">
      <w:pPr>
        <w:spacing w:line="240" w:lineRule="auto"/>
        <w:rPr>
          <w:rFonts w:ascii="Calibri" w:eastAsia="Calibri" w:hAnsi="Calibri" w:cs="Calibri"/>
          <w:b/>
          <w:u w:val="single"/>
        </w:rPr>
      </w:pPr>
      <w:r>
        <w:rPr>
          <w:rFonts w:ascii="Calibri" w:eastAsia="Calibri" w:hAnsi="Calibri" w:cs="Calibri"/>
          <w:b/>
          <w:u w:val="single"/>
        </w:rPr>
        <w:t>Resources:</w:t>
      </w:r>
    </w:p>
    <w:p w14:paraId="53486509" w14:textId="77777777" w:rsidR="00C2786F" w:rsidRDefault="0084261C">
      <w:pPr>
        <w:numPr>
          <w:ilvl w:val="0"/>
          <w:numId w:val="48"/>
        </w:numPr>
        <w:pBdr>
          <w:top w:val="nil"/>
          <w:left w:val="nil"/>
          <w:bottom w:val="nil"/>
          <w:right w:val="nil"/>
          <w:between w:val="nil"/>
        </w:pBdr>
        <w:spacing w:line="240" w:lineRule="auto"/>
        <w:rPr>
          <w:rFonts w:ascii="Calibri" w:eastAsia="Calibri" w:hAnsi="Calibri" w:cs="Calibri"/>
          <w:color w:val="0000FF"/>
          <w:u w:val="single"/>
        </w:rPr>
      </w:pPr>
      <w:hyperlink r:id="rId38">
        <w:r>
          <w:rPr>
            <w:rFonts w:ascii="Calibri" w:eastAsia="Calibri" w:hAnsi="Calibri" w:cs="Calibri"/>
            <w:color w:val="0000FF"/>
            <w:u w:val="single"/>
          </w:rPr>
          <w:t>Schoolwide Non-Regulatory Guidance</w:t>
        </w:r>
      </w:hyperlink>
      <w:r>
        <w:rPr>
          <w:rFonts w:ascii="Calibri" w:eastAsia="Calibri" w:hAnsi="Calibri" w:cs="Calibri"/>
          <w:color w:val="0000FF"/>
          <w:u w:val="single"/>
        </w:rPr>
        <w:t xml:space="preserve"> </w:t>
      </w:r>
    </w:p>
    <w:p w14:paraId="1B58E037" w14:textId="77777777" w:rsidR="00C2786F" w:rsidRDefault="0084261C">
      <w:pPr>
        <w:spacing w:line="240" w:lineRule="auto"/>
        <w:rPr>
          <w:rFonts w:ascii="Calibri" w:eastAsia="Calibri" w:hAnsi="Calibri" w:cs="Calibri"/>
        </w:rPr>
      </w:pPr>
      <w:r>
        <w:rPr>
          <w:rFonts w:ascii="Calibri" w:eastAsia="Calibri" w:hAnsi="Calibri" w:cs="Calibri"/>
        </w:rPr>
        <w:t>Early Learning</w:t>
      </w:r>
    </w:p>
    <w:p w14:paraId="3B9E5E92" w14:textId="77777777" w:rsidR="00C2786F" w:rsidRDefault="0084261C">
      <w:pPr>
        <w:numPr>
          <w:ilvl w:val="0"/>
          <w:numId w:val="48"/>
        </w:numPr>
        <w:pBdr>
          <w:top w:val="nil"/>
          <w:left w:val="nil"/>
          <w:bottom w:val="nil"/>
          <w:right w:val="nil"/>
          <w:between w:val="nil"/>
        </w:pBdr>
        <w:jc w:val="both"/>
        <w:rPr>
          <w:rFonts w:ascii="Calibri" w:eastAsia="Calibri" w:hAnsi="Calibri" w:cs="Calibri"/>
          <w:color w:val="000000"/>
        </w:rPr>
      </w:pPr>
      <w:hyperlink r:id="rId39">
        <w:r>
          <w:rPr>
            <w:rFonts w:ascii="Calibri" w:eastAsia="Calibri" w:hAnsi="Calibri" w:cs="Calibri"/>
            <w:color w:val="0000FF"/>
            <w:u w:val="single"/>
          </w:rPr>
          <w:t xml:space="preserve">Non-Regulatory Guidance: Early Learning in </w:t>
        </w:r>
        <w:proofErr w:type="gramStart"/>
        <w:r>
          <w:rPr>
            <w:rFonts w:ascii="Calibri" w:eastAsia="Calibri" w:hAnsi="Calibri" w:cs="Calibri"/>
            <w:color w:val="0000FF"/>
            <w:u w:val="single"/>
          </w:rPr>
          <w:t>the Every</w:t>
        </w:r>
        <w:proofErr w:type="gramEnd"/>
        <w:r>
          <w:rPr>
            <w:rFonts w:ascii="Calibri" w:eastAsia="Calibri" w:hAnsi="Calibri" w:cs="Calibri"/>
            <w:color w:val="0000FF"/>
            <w:u w:val="single"/>
          </w:rPr>
          <w:t xml:space="preserve"> Student Succeeds Act</w:t>
        </w:r>
      </w:hyperlink>
    </w:p>
    <w:p w14:paraId="459ED08B" w14:textId="77777777" w:rsidR="00C2786F" w:rsidRDefault="0084261C">
      <w:pPr>
        <w:numPr>
          <w:ilvl w:val="0"/>
          <w:numId w:val="48"/>
        </w:numPr>
        <w:pBdr>
          <w:top w:val="nil"/>
          <w:left w:val="nil"/>
          <w:bottom w:val="nil"/>
          <w:right w:val="nil"/>
          <w:between w:val="nil"/>
        </w:pBdr>
        <w:rPr>
          <w:rFonts w:ascii="Calibri" w:eastAsia="Calibri" w:hAnsi="Calibri" w:cs="Calibri"/>
          <w:color w:val="000000"/>
        </w:rPr>
      </w:pPr>
      <w:hyperlink r:id="rId40">
        <w:r>
          <w:rPr>
            <w:rFonts w:ascii="Calibri" w:eastAsia="Calibri" w:hAnsi="Calibri" w:cs="Calibri"/>
            <w:color w:val="0000FF"/>
            <w:u w:val="single"/>
          </w:rPr>
          <w:t>Head Start Act</w:t>
        </w:r>
      </w:hyperlink>
    </w:p>
    <w:p w14:paraId="78B3459A" w14:textId="77777777" w:rsidR="00C2786F" w:rsidRDefault="0084261C">
      <w:pPr>
        <w:widowControl w:val="0"/>
        <w:numPr>
          <w:ilvl w:val="0"/>
          <w:numId w:val="48"/>
        </w:numPr>
        <w:pBdr>
          <w:top w:val="nil"/>
          <w:left w:val="nil"/>
          <w:bottom w:val="nil"/>
          <w:right w:val="nil"/>
          <w:between w:val="nil"/>
        </w:pBdr>
        <w:tabs>
          <w:tab w:val="left" w:pos="360"/>
        </w:tabs>
        <w:spacing w:line="240" w:lineRule="auto"/>
        <w:rPr>
          <w:rFonts w:ascii="Calibri" w:eastAsia="Calibri" w:hAnsi="Calibri" w:cs="Calibri"/>
          <w:color w:val="0000FF"/>
          <w:u w:val="single"/>
        </w:rPr>
      </w:pPr>
      <w:hyperlink r:id="rId41">
        <w:r>
          <w:rPr>
            <w:rFonts w:ascii="Calibri" w:eastAsia="Calibri" w:hAnsi="Calibri" w:cs="Calibri"/>
            <w:color w:val="0000FF"/>
            <w:u w:val="single"/>
          </w:rPr>
          <w:t>Head Start Act: Section 641A</w:t>
        </w:r>
      </w:hyperlink>
    </w:p>
    <w:p w14:paraId="10820E5F" w14:textId="77777777" w:rsidR="00C2786F" w:rsidRDefault="0084261C">
      <w:pPr>
        <w:widowControl w:val="0"/>
        <w:numPr>
          <w:ilvl w:val="0"/>
          <w:numId w:val="48"/>
        </w:numPr>
        <w:pBdr>
          <w:top w:val="nil"/>
          <w:left w:val="nil"/>
          <w:bottom w:val="nil"/>
          <w:right w:val="nil"/>
          <w:between w:val="nil"/>
        </w:pBdr>
        <w:tabs>
          <w:tab w:val="left" w:pos="360"/>
        </w:tabs>
        <w:spacing w:line="240" w:lineRule="auto"/>
        <w:rPr>
          <w:rFonts w:ascii="Calibri" w:eastAsia="Calibri" w:hAnsi="Calibri" w:cs="Calibri"/>
          <w:color w:val="0000FF"/>
          <w:u w:val="single"/>
        </w:rPr>
      </w:pPr>
      <w:hyperlink r:id="rId42">
        <w:r>
          <w:rPr>
            <w:rFonts w:ascii="Calibri" w:eastAsia="Calibri" w:hAnsi="Calibri" w:cs="Calibri"/>
            <w:color w:val="0000FF"/>
            <w:u w:val="single"/>
          </w:rPr>
          <w:t>National Head Start Association – Education Toolkit</w:t>
        </w:r>
      </w:hyperlink>
    </w:p>
    <w:p w14:paraId="686E1BDD" w14:textId="77777777" w:rsidR="00C2786F" w:rsidRDefault="0084261C">
      <w:pPr>
        <w:numPr>
          <w:ilvl w:val="0"/>
          <w:numId w:val="48"/>
        </w:numPr>
        <w:pBdr>
          <w:top w:val="nil"/>
          <w:left w:val="nil"/>
          <w:bottom w:val="nil"/>
          <w:right w:val="nil"/>
          <w:between w:val="nil"/>
        </w:pBdr>
        <w:spacing w:line="240" w:lineRule="auto"/>
        <w:rPr>
          <w:rFonts w:ascii="Calibri" w:eastAsia="Calibri" w:hAnsi="Calibri" w:cs="Calibri"/>
          <w:color w:val="0000FF"/>
          <w:highlight w:val="yellow"/>
          <w:u w:val="single"/>
        </w:rPr>
      </w:pPr>
      <w:hyperlink r:id="rId43">
        <w:r>
          <w:rPr>
            <w:rFonts w:ascii="Calibri" w:eastAsia="Calibri" w:hAnsi="Calibri" w:cs="Calibri"/>
            <w:color w:val="0000FF"/>
            <w:u w:val="single"/>
          </w:rPr>
          <w:t xml:space="preserve">New Early Childhood Coordination Requirements in </w:t>
        </w:r>
        <w:proofErr w:type="gramStart"/>
        <w:r>
          <w:rPr>
            <w:rFonts w:ascii="Calibri" w:eastAsia="Calibri" w:hAnsi="Calibri" w:cs="Calibri"/>
            <w:color w:val="0000FF"/>
            <w:u w:val="single"/>
          </w:rPr>
          <w:t>the Every</w:t>
        </w:r>
        <w:proofErr w:type="gramEnd"/>
        <w:r>
          <w:rPr>
            <w:rFonts w:ascii="Calibri" w:eastAsia="Calibri" w:hAnsi="Calibri" w:cs="Calibri"/>
            <w:color w:val="0000FF"/>
            <w:u w:val="single"/>
          </w:rPr>
          <w:t xml:space="preserve"> St</w:t>
        </w:r>
        <w:r>
          <w:rPr>
            <w:rFonts w:ascii="Calibri" w:eastAsia="Calibri" w:hAnsi="Calibri" w:cs="Calibri"/>
            <w:color w:val="0000FF"/>
            <w:u w:val="single"/>
          </w:rPr>
          <w:t>udent Succeeds Act (ESSA)</w:t>
        </w:r>
      </w:hyperlink>
    </w:p>
    <w:p w14:paraId="632FE6D1" w14:textId="77777777" w:rsidR="00C2786F" w:rsidRDefault="0084261C">
      <w:pPr>
        <w:spacing w:line="240" w:lineRule="auto"/>
        <w:rPr>
          <w:rFonts w:ascii="Calibri" w:eastAsia="Calibri" w:hAnsi="Calibri" w:cs="Calibri"/>
        </w:rPr>
      </w:pPr>
      <w:r>
        <w:rPr>
          <w:rFonts w:ascii="Calibri" w:eastAsia="Calibri" w:hAnsi="Calibri" w:cs="Calibri"/>
        </w:rPr>
        <w:t>Career and Technical Education (CTE)</w:t>
      </w:r>
    </w:p>
    <w:p w14:paraId="3FB6D198" w14:textId="77777777" w:rsidR="00C2786F" w:rsidRDefault="0084261C">
      <w:pPr>
        <w:numPr>
          <w:ilvl w:val="0"/>
          <w:numId w:val="50"/>
        </w:numPr>
        <w:pBdr>
          <w:top w:val="nil"/>
          <w:left w:val="nil"/>
          <w:bottom w:val="nil"/>
          <w:right w:val="nil"/>
          <w:between w:val="nil"/>
        </w:pBdr>
        <w:rPr>
          <w:rFonts w:ascii="Calibri" w:eastAsia="Calibri" w:hAnsi="Calibri" w:cs="Calibri"/>
          <w:color w:val="000000"/>
        </w:rPr>
      </w:pPr>
      <w:hyperlink r:id="rId44">
        <w:r>
          <w:rPr>
            <w:rFonts w:ascii="Calibri" w:eastAsia="Calibri" w:hAnsi="Calibri" w:cs="Calibri"/>
            <w:color w:val="0000FF"/>
            <w:u w:val="single"/>
          </w:rPr>
          <w:t>MSDE CTE Publications</w:t>
        </w:r>
      </w:hyperlink>
    </w:p>
    <w:p w14:paraId="63937CBF" w14:textId="77777777" w:rsidR="00C2786F" w:rsidRDefault="0084261C">
      <w:pPr>
        <w:numPr>
          <w:ilvl w:val="0"/>
          <w:numId w:val="50"/>
        </w:numPr>
        <w:pBdr>
          <w:top w:val="nil"/>
          <w:left w:val="nil"/>
          <w:bottom w:val="nil"/>
          <w:right w:val="nil"/>
          <w:between w:val="nil"/>
        </w:pBdr>
        <w:rPr>
          <w:rFonts w:ascii="Calibri" w:eastAsia="Calibri" w:hAnsi="Calibri" w:cs="Calibri"/>
          <w:color w:val="000000"/>
        </w:rPr>
      </w:pPr>
      <w:hyperlink r:id="rId45">
        <w:r>
          <w:rPr>
            <w:rFonts w:ascii="Calibri" w:eastAsia="Calibri" w:hAnsi="Calibri" w:cs="Calibri"/>
            <w:color w:val="0000FF"/>
            <w:u w:val="single"/>
          </w:rPr>
          <w:t>MSDE CTE Career Development</w:t>
        </w:r>
      </w:hyperlink>
      <w:r>
        <w:rPr>
          <w:rFonts w:ascii="Calibri" w:eastAsia="Calibri" w:hAnsi="Calibri" w:cs="Calibri"/>
          <w:color w:val="000000"/>
        </w:rPr>
        <w:t>:</w:t>
      </w:r>
      <w:r>
        <w:rPr>
          <w:rFonts w:ascii="Calibri" w:eastAsia="Calibri" w:hAnsi="Calibri" w:cs="Calibri"/>
          <w:color w:val="000000"/>
        </w:rPr>
        <w:t xml:space="preserve"> (21st Century Workplace) addresses how elementary school is the foundation</w:t>
      </w:r>
    </w:p>
    <w:p w14:paraId="2C25A4FF" w14:textId="77777777" w:rsidR="00C2786F" w:rsidRDefault="0084261C">
      <w:pPr>
        <w:numPr>
          <w:ilvl w:val="0"/>
          <w:numId w:val="50"/>
        </w:numPr>
        <w:pBdr>
          <w:top w:val="nil"/>
          <w:left w:val="nil"/>
          <w:bottom w:val="nil"/>
          <w:right w:val="nil"/>
          <w:between w:val="nil"/>
        </w:pBdr>
        <w:rPr>
          <w:rFonts w:ascii="Calibri" w:eastAsia="Calibri" w:hAnsi="Calibri" w:cs="Calibri"/>
          <w:color w:val="000000"/>
        </w:rPr>
      </w:pPr>
      <w:hyperlink r:id="rId46">
        <w:r>
          <w:rPr>
            <w:rFonts w:ascii="Calibri" w:eastAsia="Calibri" w:hAnsi="Calibri" w:cs="Calibri"/>
            <w:color w:val="0000FF"/>
            <w:u w:val="single"/>
          </w:rPr>
          <w:t>MSDE CTE Technology Education</w:t>
        </w:r>
      </w:hyperlink>
    </w:p>
    <w:p w14:paraId="3B379CE9" w14:textId="77777777" w:rsidR="00C2786F" w:rsidRDefault="00C2786F">
      <w:pPr>
        <w:rPr>
          <w:rFonts w:ascii="Calibri" w:eastAsia="Calibri" w:hAnsi="Calibri" w:cs="Calibri"/>
        </w:rPr>
      </w:pPr>
    </w:p>
    <w:tbl>
      <w:tblPr>
        <w:tblStyle w:val="affffff2"/>
        <w:tblW w:w="93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730"/>
      </w:tblGrid>
      <w:tr w:rsidR="00C2786F" w14:paraId="72351D80" w14:textId="77777777">
        <w:trPr>
          <w:trHeight w:val="495"/>
          <w:tblHeader/>
        </w:trPr>
        <w:tc>
          <w:tcPr>
            <w:tcW w:w="1620"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5F8B5B0D" w14:textId="77777777" w:rsidR="00C2786F" w:rsidRDefault="0084261C">
            <w:pPr>
              <w:widowControl w:val="0"/>
              <w:spacing w:before="240" w:after="240"/>
              <w:jc w:val="center"/>
              <w:rPr>
                <w:b/>
              </w:rPr>
            </w:pPr>
            <w:r>
              <w:rPr>
                <w:b/>
              </w:rPr>
              <w:t>Component</w:t>
            </w:r>
          </w:p>
        </w:tc>
        <w:tc>
          <w:tcPr>
            <w:tcW w:w="773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030FBB6" w14:textId="77777777" w:rsidR="00C2786F" w:rsidRDefault="0084261C">
            <w:pPr>
              <w:widowControl w:val="0"/>
              <w:spacing w:before="240" w:after="240"/>
              <w:jc w:val="center"/>
              <w:rPr>
                <w:b/>
              </w:rPr>
            </w:pPr>
            <w:r>
              <w:rPr>
                <w:b/>
              </w:rPr>
              <w:t>Guiding Questions</w:t>
            </w:r>
          </w:p>
        </w:tc>
      </w:tr>
      <w:tr w:rsidR="00C2786F" w14:paraId="0EE63F48" w14:textId="77777777">
        <w:trPr>
          <w:trHeight w:val="3960"/>
        </w:trPr>
        <w:tc>
          <w:tcPr>
            <w:tcW w:w="1620"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AB9B407" w14:textId="77777777" w:rsidR="00C2786F" w:rsidRDefault="0084261C">
            <w:pPr>
              <w:widowControl w:val="0"/>
              <w:spacing w:before="240" w:after="240"/>
            </w:pPr>
            <w:r>
              <w:t>B. Schoolwide Programs</w:t>
            </w:r>
          </w:p>
        </w:tc>
        <w:tc>
          <w:tcPr>
            <w:tcW w:w="773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13C7AC9" w14:textId="77777777" w:rsidR="00C2786F" w:rsidRDefault="0084261C">
            <w:pPr>
              <w:widowControl w:val="0"/>
              <w:numPr>
                <w:ilvl w:val="0"/>
                <w:numId w:val="81"/>
              </w:numPr>
              <w:spacing w:before="240"/>
            </w:pPr>
            <w:r>
              <w:t>How does the Title I Office monitor the implementation and effectiveness of the four components of the schoolwide plan throughout the school year?</w:t>
            </w:r>
          </w:p>
          <w:p w14:paraId="483F4FCE" w14:textId="77777777" w:rsidR="00C2786F" w:rsidRDefault="0084261C">
            <w:pPr>
              <w:widowControl w:val="0"/>
              <w:numPr>
                <w:ilvl w:val="0"/>
                <w:numId w:val="81"/>
              </w:numPr>
            </w:pPr>
            <w:r>
              <w:t>What assistance does the LEA provide to schools for improving the ongoing quality of their schoolwide program</w:t>
            </w:r>
            <w:r>
              <w:t>s?</w:t>
            </w:r>
          </w:p>
          <w:p w14:paraId="3FE5630F" w14:textId="77777777" w:rsidR="00C2786F" w:rsidRDefault="0084261C">
            <w:pPr>
              <w:widowControl w:val="0"/>
              <w:numPr>
                <w:ilvl w:val="0"/>
                <w:numId w:val="81"/>
              </w:numPr>
            </w:pPr>
            <w:r>
              <w:t>How does the LEA ensure that schools annually review and revise their schoolwide plans with parents and representatives of the school community?</w:t>
            </w:r>
          </w:p>
          <w:p w14:paraId="5E160C64" w14:textId="77777777" w:rsidR="00C2786F" w:rsidRDefault="0084261C">
            <w:pPr>
              <w:widowControl w:val="0"/>
              <w:numPr>
                <w:ilvl w:val="0"/>
                <w:numId w:val="81"/>
              </w:numPr>
              <w:spacing w:after="240"/>
            </w:pPr>
            <w:r>
              <w:t xml:space="preserve">How does the LEA and schools use student achievement and other school-level data to make decisions about the implementation of the schoolwide plan, including decisions about instructional changes, professional development, and the consolidation and use of </w:t>
            </w:r>
            <w:r>
              <w:t>Title I funds with other Federal, State, and Local funds to support the schoolwide program plan?</w:t>
            </w:r>
          </w:p>
        </w:tc>
      </w:tr>
    </w:tbl>
    <w:p w14:paraId="321676A9" w14:textId="77777777" w:rsidR="00C2786F" w:rsidRDefault="00C2786F">
      <w:pPr>
        <w:rPr>
          <w:rFonts w:ascii="Calibri" w:eastAsia="Calibri" w:hAnsi="Calibri" w:cs="Calibri"/>
        </w:rPr>
      </w:pPr>
    </w:p>
    <w:p w14:paraId="22D31281"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1679A1ED" w14:textId="77777777" w:rsidR="00C2786F" w:rsidRDefault="00C2786F">
      <w:pPr>
        <w:shd w:val="clear" w:color="auto" w:fill="FFFFFF"/>
        <w:rPr>
          <w:rFonts w:ascii="Calibri" w:eastAsia="Calibri" w:hAnsi="Calibri" w:cs="Calibri"/>
          <w:b/>
          <w:color w:val="222222"/>
        </w:rPr>
      </w:pPr>
    </w:p>
    <w:p w14:paraId="5345CA60" w14:textId="77777777" w:rsidR="00C2786F" w:rsidRDefault="0084261C">
      <w:pPr>
        <w:numPr>
          <w:ilvl w:val="0"/>
          <w:numId w:val="51"/>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Can you clarify the use of the term ‘equity lens’? Is there a definition MSDE is using for this process or is it for the LEA t</w:t>
      </w:r>
      <w:r>
        <w:rPr>
          <w:rFonts w:ascii="Calibri" w:eastAsia="Calibri" w:hAnsi="Calibri" w:cs="Calibri"/>
          <w:color w:val="222222"/>
        </w:rPr>
        <w:t>o define?</w:t>
      </w:r>
    </w:p>
    <w:p w14:paraId="3771B771"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Definitions from </w:t>
      </w:r>
      <w:hyperlink r:id="rId47">
        <w:r>
          <w:rPr>
            <w:rFonts w:ascii="Calibri" w:eastAsia="Calibri" w:hAnsi="Calibri" w:cs="Calibri"/>
            <w:color w:val="0000FF"/>
            <w:u w:val="single"/>
          </w:rPr>
          <w:t>Equity and Excellence: A Guide to Educational Equity in Maryland</w:t>
        </w:r>
      </w:hyperlink>
      <w:r>
        <w:rPr>
          <w:rFonts w:ascii="Calibri" w:eastAsia="Calibri" w:hAnsi="Calibri" w:cs="Calibri"/>
          <w:color w:val="0000FF"/>
        </w:rPr>
        <w:t xml:space="preserve"> (p. 17)</w:t>
      </w:r>
    </w:p>
    <w:p w14:paraId="2097397A"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Educational Equity: Granting </w:t>
      </w:r>
      <w:r>
        <w:rPr>
          <w:rFonts w:ascii="Calibri" w:eastAsia="Calibri" w:hAnsi="Calibri" w:cs="Calibri"/>
          <w:color w:val="0000FF"/>
        </w:rPr>
        <w:t xml:space="preserve">every student access to the opportunities, resources, and educational rigor they need throughout their educational career to maximize academic success and social and emotional </w:t>
      </w:r>
      <w:proofErr w:type="gramStart"/>
      <w:r>
        <w:rPr>
          <w:rFonts w:ascii="Calibri" w:eastAsia="Calibri" w:hAnsi="Calibri" w:cs="Calibri"/>
          <w:color w:val="0000FF"/>
        </w:rPr>
        <w:t>well-being, and</w:t>
      </w:r>
      <w:proofErr w:type="gramEnd"/>
      <w:r>
        <w:rPr>
          <w:rFonts w:ascii="Calibri" w:eastAsia="Calibri" w:hAnsi="Calibri" w:cs="Calibri"/>
          <w:color w:val="0000FF"/>
        </w:rPr>
        <w:t xml:space="preserve"> viewing each student’s individual characteristics as valuable.</w:t>
      </w:r>
    </w:p>
    <w:p w14:paraId="6484C579"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lastRenderedPageBreak/>
        <w:t>E</w:t>
      </w:r>
      <w:r>
        <w:rPr>
          <w:rFonts w:ascii="Calibri" w:eastAsia="Calibri" w:hAnsi="Calibri" w:cs="Calibri"/>
          <w:color w:val="0000FF"/>
        </w:rPr>
        <w:t>quity Lens: For any program, practice, decision, or action, the impact on all students is addressed, with strategic focus on marginalized student groups. Individual characteristics include:</w:t>
      </w:r>
    </w:p>
    <w:p w14:paraId="5498B016"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Ability (cognitive, social/ emotional, and physical)</w:t>
      </w:r>
    </w:p>
    <w:p w14:paraId="00A822DF"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Ethnicity</w:t>
      </w:r>
    </w:p>
    <w:p w14:paraId="4D4E878C"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Fam</w:t>
      </w:r>
      <w:r>
        <w:rPr>
          <w:rFonts w:ascii="Calibri" w:eastAsia="Calibri" w:hAnsi="Calibri" w:cs="Calibri"/>
          <w:color w:val="0000FF"/>
        </w:rPr>
        <w:t>ily structure</w:t>
      </w:r>
    </w:p>
    <w:p w14:paraId="58B2EB16"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Gender identity and expression</w:t>
      </w:r>
    </w:p>
    <w:p w14:paraId="62F19F81"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Language</w:t>
      </w:r>
    </w:p>
    <w:p w14:paraId="6A810302"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National origin</w:t>
      </w:r>
    </w:p>
    <w:p w14:paraId="725D5A2F"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Nationality</w:t>
      </w:r>
    </w:p>
    <w:p w14:paraId="0259C3F3"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Race</w:t>
      </w:r>
    </w:p>
    <w:p w14:paraId="48BEF2F4"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Religion</w:t>
      </w:r>
    </w:p>
    <w:p w14:paraId="607B64E4"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Sexual Orientation</w:t>
      </w:r>
    </w:p>
    <w:p w14:paraId="78DA5F08" w14:textId="77777777" w:rsidR="00C2786F" w:rsidRDefault="0084261C">
      <w:pPr>
        <w:numPr>
          <w:ilvl w:val="1"/>
          <w:numId w:val="52"/>
        </w:numPr>
        <w:pBdr>
          <w:top w:val="nil"/>
          <w:left w:val="nil"/>
          <w:bottom w:val="nil"/>
          <w:right w:val="nil"/>
          <w:between w:val="nil"/>
        </w:pBdr>
        <w:shd w:val="clear" w:color="auto" w:fill="FFFFFF"/>
        <w:spacing w:line="240" w:lineRule="auto"/>
        <w:rPr>
          <w:rFonts w:ascii="Calibri" w:eastAsia="Calibri" w:hAnsi="Calibri" w:cs="Calibri"/>
          <w:color w:val="0000FF"/>
        </w:rPr>
      </w:pPr>
      <w:r>
        <w:rPr>
          <w:rFonts w:ascii="Calibri" w:eastAsia="Calibri" w:hAnsi="Calibri" w:cs="Calibri"/>
          <w:color w:val="0000FF"/>
        </w:rPr>
        <w:t>Socioeconomic Status </w:t>
      </w:r>
    </w:p>
    <w:p w14:paraId="6C7CBECC"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8B092EC" w14:textId="77777777" w:rsidR="00C2786F" w:rsidRDefault="0084261C">
      <w:pPr>
        <w:numPr>
          <w:ilvl w:val="0"/>
          <w:numId w:val="51"/>
        </w:numPr>
        <w:pBdr>
          <w:top w:val="nil"/>
          <w:left w:val="nil"/>
          <w:bottom w:val="nil"/>
          <w:right w:val="nil"/>
          <w:between w:val="nil"/>
        </w:pBdr>
        <w:shd w:val="clear" w:color="auto" w:fill="FFFFFF"/>
        <w:spacing w:line="240" w:lineRule="auto"/>
        <w:rPr>
          <w:rFonts w:ascii="Calibri" w:eastAsia="Calibri" w:hAnsi="Calibri" w:cs="Calibri"/>
          <w:color w:val="202124"/>
        </w:rPr>
      </w:pPr>
      <w:r>
        <w:rPr>
          <w:rFonts w:ascii="Calibri" w:eastAsia="Calibri" w:hAnsi="Calibri" w:cs="Calibri"/>
          <w:color w:val="202124"/>
        </w:rPr>
        <w:t>Schoolwide Component: Assurance 2 - How will the Schoolwide Plans be “selected” and what are the criteria for selection?</w:t>
      </w:r>
    </w:p>
    <w:p w14:paraId="7901101E"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This information will be shared later as part of the discussion around monitoring processes; however, it will be a data-driven </w:t>
      </w:r>
      <w:r>
        <w:rPr>
          <w:rFonts w:ascii="Calibri" w:eastAsia="Calibri" w:hAnsi="Calibri" w:cs="Calibri"/>
          <w:color w:val="0000FF"/>
        </w:rPr>
        <w:t>collaborative decision between the LEA and the MSDE POC.    </w:t>
      </w:r>
      <w:r>
        <w:rPr>
          <w:rFonts w:ascii="Calibri" w:eastAsia="Calibri" w:hAnsi="Calibri" w:cs="Calibri"/>
          <w:color w:val="0000FF"/>
        </w:rPr>
        <w:br/>
      </w:r>
    </w:p>
    <w:p w14:paraId="38D44B6E" w14:textId="77777777" w:rsidR="00C2786F" w:rsidRDefault="0084261C">
      <w:pPr>
        <w:numPr>
          <w:ilvl w:val="0"/>
          <w:numId w:val="51"/>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Assurance 3: Documentation required demonstrating how the LEA review processes are added at the school. What does this mean? Is this in reference to the MSDE monitoring process or the LEAs monitoring of the schools?</w:t>
      </w:r>
    </w:p>
    <w:p w14:paraId="435E909B"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Answer: Assurance 3 in schoolwide pertai</w:t>
      </w:r>
      <w:r>
        <w:rPr>
          <w:rFonts w:ascii="Calibri" w:eastAsia="Calibri" w:hAnsi="Calibri" w:cs="Calibri"/>
          <w:color w:val="0000FF"/>
          <w:highlight w:val="white"/>
        </w:rPr>
        <w:t xml:space="preserve">ns to the LEA monitoring of school-level plans.  The evidence of implementation item indicating “documentation demonstrating how findings for the LEA annual review process are addressed at the school level (samples).”  The LEA should provide evidence that </w:t>
      </w:r>
      <w:r>
        <w:rPr>
          <w:rFonts w:ascii="Calibri" w:eastAsia="Calibri" w:hAnsi="Calibri" w:cs="Calibri"/>
          <w:color w:val="0000FF"/>
          <w:highlight w:val="white"/>
        </w:rPr>
        <w:t>any findings from the LEA’s monitoring of Title I schoolwide schools are addressed at the school.  </w:t>
      </w:r>
      <w:r>
        <w:rPr>
          <w:rFonts w:ascii="Calibri" w:eastAsia="Calibri" w:hAnsi="Calibri" w:cs="Calibri"/>
          <w:color w:val="0000FF"/>
          <w:highlight w:val="white"/>
        </w:rPr>
        <w:br/>
      </w:r>
    </w:p>
    <w:p w14:paraId="1DDE5564" w14:textId="77777777" w:rsidR="00C2786F" w:rsidRDefault="0084261C">
      <w:pPr>
        <w:numPr>
          <w:ilvl w:val="0"/>
          <w:numId w:val="51"/>
        </w:numPr>
        <w:pBdr>
          <w:top w:val="nil"/>
          <w:left w:val="nil"/>
          <w:bottom w:val="nil"/>
          <w:right w:val="nil"/>
          <w:between w:val="nil"/>
        </w:pBdr>
        <w:shd w:val="clear" w:color="auto" w:fill="FFFFFF"/>
        <w:spacing w:line="240" w:lineRule="auto"/>
      </w:pPr>
      <w:r>
        <w:rPr>
          <w:rFonts w:ascii="Calibri" w:eastAsia="Calibri" w:hAnsi="Calibri" w:cs="Calibri"/>
          <w:color w:val="222222"/>
          <w:highlight w:val="white"/>
        </w:rPr>
        <w:t xml:space="preserve">Assurance 7: Written process for CTE per section 1112(b)(12) if deemed appropriate by the LEA.  Please indicate how LEAs that only have elementary Title I </w:t>
      </w:r>
      <w:r>
        <w:rPr>
          <w:rFonts w:ascii="Calibri" w:eastAsia="Calibri" w:hAnsi="Calibri" w:cs="Calibri"/>
          <w:color w:val="222222"/>
          <w:highlight w:val="white"/>
        </w:rPr>
        <w:t>schools determine and indicate that this is not appropriate for them.</w:t>
      </w:r>
    </w:p>
    <w:p w14:paraId="757E90F3" w14:textId="77777777" w:rsidR="00C2786F" w:rsidRDefault="0084261C">
      <w:pPr>
        <w:spacing w:line="240" w:lineRule="auto"/>
        <w:ind w:left="720"/>
        <w:rPr>
          <w:rFonts w:ascii="Calibri" w:eastAsia="Calibri" w:hAnsi="Calibri" w:cs="Calibri"/>
        </w:rPr>
      </w:pPr>
      <w:r>
        <w:rPr>
          <w:rFonts w:ascii="Calibri" w:eastAsia="Calibri" w:hAnsi="Calibri" w:cs="Calibri"/>
          <w:color w:val="0000FF"/>
          <w:highlight w:val="white"/>
        </w:rPr>
        <w:t>Answer: If determined appropriate through a written process, local educational agencies with only elementary schools as Title I schools may include coordinated instructional strategies t</w:t>
      </w:r>
      <w:r>
        <w:rPr>
          <w:rFonts w:ascii="Calibri" w:eastAsia="Calibri" w:hAnsi="Calibri" w:cs="Calibri"/>
          <w:color w:val="0000FF"/>
          <w:highlight w:val="white"/>
        </w:rPr>
        <w:t>hat promote career and technology education content.  Other documentation to support the LEA has implemented its written process, if applicable, may include:</w:t>
      </w:r>
    </w:p>
    <w:p w14:paraId="138BC041" w14:textId="77777777" w:rsidR="00C2786F" w:rsidRDefault="0084261C">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FF"/>
        </w:rPr>
        <w:t xml:space="preserve">experiences that provide students in depth interaction with industry professionals, </w:t>
      </w:r>
      <w:proofErr w:type="gramStart"/>
      <w:r>
        <w:rPr>
          <w:rFonts w:ascii="Calibri" w:eastAsia="Calibri" w:hAnsi="Calibri" w:cs="Calibri"/>
          <w:color w:val="0000FF"/>
        </w:rPr>
        <w:t>i.e.</w:t>
      </w:r>
      <w:proofErr w:type="gramEnd"/>
      <w:r>
        <w:rPr>
          <w:rFonts w:ascii="Calibri" w:eastAsia="Calibri" w:hAnsi="Calibri" w:cs="Calibri"/>
          <w:color w:val="0000FF"/>
        </w:rPr>
        <w:t xml:space="preserve"> elementar</w:t>
      </w:r>
      <w:r>
        <w:rPr>
          <w:rFonts w:ascii="Calibri" w:eastAsia="Calibri" w:hAnsi="Calibri" w:cs="Calibri"/>
          <w:color w:val="0000FF"/>
        </w:rPr>
        <w:t>y career and technology events</w:t>
      </w:r>
    </w:p>
    <w:p w14:paraId="735B2865" w14:textId="77777777" w:rsidR="00C2786F" w:rsidRDefault="0084261C">
      <w:pPr>
        <w:numPr>
          <w:ilvl w:val="0"/>
          <w:numId w:val="3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FF"/>
        </w:rPr>
        <w:t xml:space="preserve">experiential learning opportunities, </w:t>
      </w:r>
      <w:proofErr w:type="gramStart"/>
      <w:r>
        <w:rPr>
          <w:rFonts w:ascii="Calibri" w:eastAsia="Calibri" w:hAnsi="Calibri" w:cs="Calibri"/>
          <w:color w:val="0000FF"/>
        </w:rPr>
        <w:t>i.e.</w:t>
      </w:r>
      <w:proofErr w:type="gramEnd"/>
      <w:r>
        <w:rPr>
          <w:rFonts w:ascii="Calibri" w:eastAsia="Calibri" w:hAnsi="Calibri" w:cs="Calibri"/>
          <w:color w:val="0000FF"/>
        </w:rPr>
        <w:t xml:space="preserve"> STEM events or extended day programs</w:t>
      </w:r>
      <w:r>
        <w:rPr>
          <w:rFonts w:ascii="Calibri" w:eastAsia="Calibri" w:hAnsi="Calibri" w:cs="Calibri"/>
          <w:color w:val="0000FF"/>
        </w:rPr>
        <w:br/>
      </w:r>
    </w:p>
    <w:p w14:paraId="0B29A008" w14:textId="77777777" w:rsidR="00C2786F" w:rsidRDefault="0084261C">
      <w:pPr>
        <w:numPr>
          <w:ilvl w:val="0"/>
          <w:numId w:val="51"/>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Have the CTE and Student Services requirements been shared by MSDE with district level leadership in those departments and Superintendents?</w:t>
      </w:r>
    </w:p>
    <w:p w14:paraId="56ED17C4"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The revision of the Title I, Part A application and monitoring tool is an annual activity as part of the MSD</w:t>
      </w:r>
      <w:r>
        <w:rPr>
          <w:rFonts w:ascii="Calibri" w:eastAsia="Calibri" w:hAnsi="Calibri" w:cs="Calibri"/>
          <w:color w:val="0000FF"/>
        </w:rPr>
        <w:t>E’s overall process for updating the Local ESSA Consolidated Strategic Plan.  We collaborate with the Office of Strategic Planning to meet State-level requirements for this process.  Each year the contents of the Local ESSA Consolidated Strategic Plan, inc</w:t>
      </w:r>
      <w:r>
        <w:rPr>
          <w:rFonts w:ascii="Calibri" w:eastAsia="Calibri" w:hAnsi="Calibri" w:cs="Calibri"/>
          <w:color w:val="0000FF"/>
        </w:rPr>
        <w:t>luding the Title I application, is shared in a variety of ways.  </w:t>
      </w:r>
    </w:p>
    <w:p w14:paraId="60B59145" w14:textId="77777777" w:rsidR="00C2786F" w:rsidRDefault="00C2786F">
      <w:pPr>
        <w:shd w:val="clear" w:color="auto" w:fill="FFFFFF"/>
        <w:rPr>
          <w:rFonts w:ascii="Calibri" w:eastAsia="Calibri" w:hAnsi="Calibri" w:cs="Calibri"/>
          <w:b/>
          <w:color w:val="222222"/>
        </w:rPr>
      </w:pPr>
    </w:p>
    <w:p w14:paraId="3092E074" w14:textId="77777777" w:rsidR="00C2786F" w:rsidRDefault="00C2786F">
      <w:pPr>
        <w:rPr>
          <w:rFonts w:ascii="Calibri" w:eastAsia="Calibri" w:hAnsi="Calibri" w:cs="Calibri"/>
        </w:rPr>
      </w:pPr>
    </w:p>
    <w:p w14:paraId="0DB99A8F" w14:textId="77777777" w:rsidR="00C2786F" w:rsidRDefault="0084261C">
      <w:pPr>
        <w:jc w:val="center"/>
        <w:rPr>
          <w:rFonts w:ascii="Calibri" w:eastAsia="Calibri" w:hAnsi="Calibri" w:cs="Calibri"/>
          <w:b/>
        </w:rPr>
      </w:pPr>
      <w:r>
        <w:rPr>
          <w:rFonts w:ascii="Calibri" w:eastAsia="Calibri" w:hAnsi="Calibri" w:cs="Calibri"/>
          <w:b/>
        </w:rPr>
        <w:t>Points of Clarification</w:t>
      </w:r>
      <w:r>
        <w:rPr>
          <w:rFonts w:ascii="Calibri" w:eastAsia="Calibri" w:hAnsi="Calibri" w:cs="Calibri"/>
          <w:b/>
        </w:rPr>
        <w:br/>
      </w:r>
    </w:p>
    <w:p w14:paraId="246B2051" w14:textId="77777777" w:rsidR="00C2786F" w:rsidRDefault="0084261C">
      <w:pPr>
        <w:rPr>
          <w:rFonts w:ascii="Calibri" w:eastAsia="Calibri" w:hAnsi="Calibri" w:cs="Calibri"/>
          <w:b/>
        </w:rPr>
      </w:pPr>
      <w:r>
        <w:rPr>
          <w:rFonts w:ascii="Calibri" w:eastAsia="Calibri" w:hAnsi="Calibri" w:cs="Calibri"/>
          <w:b/>
        </w:rPr>
        <w:t xml:space="preserve">State definition of well-rounded education (definition from the Maryland Report Card) </w:t>
      </w:r>
    </w:p>
    <w:p w14:paraId="3CC37807" w14:textId="77777777" w:rsidR="00C2786F" w:rsidRDefault="0084261C">
      <w:pPr>
        <w:rPr>
          <w:rFonts w:ascii="Calibri" w:eastAsia="Calibri" w:hAnsi="Calibri" w:cs="Calibri"/>
        </w:rPr>
      </w:pPr>
      <w:r>
        <w:rPr>
          <w:rFonts w:ascii="Calibri" w:eastAsia="Calibri" w:hAnsi="Calibri" w:cs="Calibri"/>
        </w:rPr>
        <w:t>There are three components based on grade span:</w:t>
      </w:r>
    </w:p>
    <w:p w14:paraId="31E06BA7" w14:textId="77777777" w:rsidR="00C2786F" w:rsidRDefault="0084261C">
      <w:pPr>
        <w:rPr>
          <w:rFonts w:ascii="Calibri" w:eastAsia="Calibri" w:hAnsi="Calibri" w:cs="Calibri"/>
        </w:rPr>
      </w:pPr>
      <w:r>
        <w:rPr>
          <w:rFonts w:ascii="Calibri" w:eastAsia="Calibri" w:hAnsi="Calibri" w:cs="Calibri"/>
          <w:b/>
        </w:rPr>
        <w:t>Elementary schools:</w:t>
      </w:r>
      <w:r>
        <w:rPr>
          <w:rFonts w:ascii="Calibri" w:eastAsia="Calibri" w:hAnsi="Calibri" w:cs="Calibri"/>
        </w:rPr>
        <w:t xml:space="preserve"> The perc</w:t>
      </w:r>
      <w:r>
        <w:rPr>
          <w:rFonts w:ascii="Calibri" w:eastAsia="Calibri" w:hAnsi="Calibri" w:cs="Calibri"/>
        </w:rPr>
        <w:t>entage of 5th graders enrolled in science, social studies, fine arts, physical education, and health</w:t>
      </w:r>
    </w:p>
    <w:p w14:paraId="098EA79C" w14:textId="77777777" w:rsidR="00C2786F" w:rsidRDefault="0084261C">
      <w:pPr>
        <w:rPr>
          <w:rFonts w:ascii="Calibri" w:eastAsia="Calibri" w:hAnsi="Calibri" w:cs="Calibri"/>
        </w:rPr>
      </w:pPr>
      <w:r>
        <w:rPr>
          <w:rFonts w:ascii="Calibri" w:eastAsia="Calibri" w:hAnsi="Calibri" w:cs="Calibri"/>
          <w:b/>
        </w:rPr>
        <w:t>Middle schools:</w:t>
      </w:r>
      <w:r>
        <w:rPr>
          <w:rFonts w:ascii="Calibri" w:eastAsia="Calibri" w:hAnsi="Calibri" w:cs="Calibri"/>
        </w:rPr>
        <w:t xml:space="preserve"> The percentage of 8th grade students enrolled in fine arts, physical education, health, and computational learning</w:t>
      </w:r>
    </w:p>
    <w:p w14:paraId="40C0B927" w14:textId="77777777" w:rsidR="00C2786F" w:rsidRDefault="0084261C">
      <w:pPr>
        <w:spacing w:line="240" w:lineRule="auto"/>
        <w:rPr>
          <w:rFonts w:ascii="Calibri" w:eastAsia="Calibri" w:hAnsi="Calibri" w:cs="Calibri"/>
        </w:rPr>
      </w:pPr>
      <w:r>
        <w:rPr>
          <w:rFonts w:ascii="Calibri" w:eastAsia="Calibri" w:hAnsi="Calibri" w:cs="Calibri"/>
          <w:b/>
        </w:rPr>
        <w:t>High schools:</w:t>
      </w:r>
      <w:r>
        <w:rPr>
          <w:rFonts w:ascii="Calibri" w:eastAsia="Calibri" w:hAnsi="Calibri" w:cs="Calibri"/>
        </w:rPr>
        <w:t xml:space="preserve"> The percen</w:t>
      </w:r>
      <w:r>
        <w:rPr>
          <w:rFonts w:ascii="Calibri" w:eastAsia="Calibri" w:hAnsi="Calibri" w:cs="Calibri"/>
        </w:rPr>
        <w:t>tage of graduating students or students exiting high school with a certificate of program completion who met at least one of the following criteria during high school (grades 9-12):</w:t>
      </w:r>
    </w:p>
    <w:p w14:paraId="3C8BF0D3" w14:textId="77777777" w:rsidR="00C2786F" w:rsidRDefault="0084261C">
      <w:pPr>
        <w:numPr>
          <w:ilvl w:val="0"/>
          <w:numId w:val="40"/>
        </w:numPr>
        <w:spacing w:line="240" w:lineRule="auto"/>
        <w:rPr>
          <w:rFonts w:ascii="Calibri" w:eastAsia="Calibri" w:hAnsi="Calibri" w:cs="Calibri"/>
        </w:rPr>
      </w:pPr>
      <w:r>
        <w:rPr>
          <w:rFonts w:ascii="Calibri" w:eastAsia="Calibri" w:hAnsi="Calibri" w:cs="Calibri"/>
        </w:rPr>
        <w:t>enrolled in an Advanced Placement or International Baccalaureate course,</w:t>
      </w:r>
    </w:p>
    <w:p w14:paraId="5FA29875" w14:textId="77777777" w:rsidR="00C2786F" w:rsidRDefault="0084261C">
      <w:pPr>
        <w:numPr>
          <w:ilvl w:val="0"/>
          <w:numId w:val="40"/>
        </w:numPr>
        <w:spacing w:line="240" w:lineRule="auto"/>
        <w:rPr>
          <w:rFonts w:ascii="Calibri" w:eastAsia="Calibri" w:hAnsi="Calibri" w:cs="Calibri"/>
        </w:rPr>
      </w:pPr>
      <w:r>
        <w:rPr>
          <w:rFonts w:ascii="Calibri" w:eastAsia="Calibri" w:hAnsi="Calibri" w:cs="Calibri"/>
        </w:rPr>
        <w:t>participated in dual enrollment, or</w:t>
      </w:r>
    </w:p>
    <w:p w14:paraId="7BBF971E" w14:textId="77777777" w:rsidR="00C2786F" w:rsidRDefault="0084261C">
      <w:pPr>
        <w:numPr>
          <w:ilvl w:val="0"/>
          <w:numId w:val="40"/>
        </w:numPr>
        <w:spacing w:line="240" w:lineRule="auto"/>
        <w:rPr>
          <w:rFonts w:ascii="Calibri" w:eastAsia="Calibri" w:hAnsi="Calibri" w:cs="Calibri"/>
        </w:rPr>
      </w:pPr>
      <w:r>
        <w:rPr>
          <w:rFonts w:ascii="Calibri" w:eastAsia="Calibri" w:hAnsi="Calibri" w:cs="Calibri"/>
        </w:rPr>
        <w:t>enrolled in state-approved career and technical education (CTE) program at the CTE concentrator level or higher</w:t>
      </w:r>
    </w:p>
    <w:p w14:paraId="00155935" w14:textId="77777777" w:rsidR="00C2786F" w:rsidRDefault="0084261C">
      <w:pPr>
        <w:spacing w:line="240" w:lineRule="auto"/>
        <w:rPr>
          <w:rFonts w:ascii="Calibri" w:eastAsia="Calibri" w:hAnsi="Calibri" w:cs="Calibri"/>
        </w:rPr>
      </w:pPr>
      <w:r>
        <w:rPr>
          <w:rFonts w:ascii="Calibri" w:eastAsia="Calibri" w:hAnsi="Calibri" w:cs="Calibri"/>
        </w:rPr>
        <w:t>For students pursuing a certificate of program completion, enrollment in a general education course meets the requirement for access to a well-r</w:t>
      </w:r>
      <w:r>
        <w:rPr>
          <w:rFonts w:ascii="Calibri" w:eastAsia="Calibri" w:hAnsi="Calibri" w:cs="Calibri"/>
        </w:rPr>
        <w:t>ounded education</w:t>
      </w:r>
    </w:p>
    <w:p w14:paraId="4E0BEABE" w14:textId="77777777" w:rsidR="00C2786F" w:rsidRDefault="0084261C">
      <w:pPr>
        <w:spacing w:line="240" w:lineRule="auto"/>
        <w:rPr>
          <w:rFonts w:ascii="Calibri" w:eastAsia="Calibri" w:hAnsi="Calibri" w:cs="Calibri"/>
        </w:rPr>
      </w:pPr>
      <w:r>
        <w:rPr>
          <w:rFonts w:ascii="Calibri" w:eastAsia="Calibri" w:hAnsi="Calibri" w:cs="Calibri"/>
        </w:rPr>
        <w:t>The access to a well-rounded education measure will account for 10% of the total accountability score for all schools.</w:t>
      </w:r>
    </w:p>
    <w:p w14:paraId="3A396679" w14:textId="77777777" w:rsidR="00C2786F" w:rsidRDefault="0084261C">
      <w:pPr>
        <w:rPr>
          <w:rFonts w:ascii="Calibri" w:eastAsia="Calibri" w:hAnsi="Calibri" w:cs="Calibri"/>
        </w:rPr>
      </w:pPr>
      <w:r>
        <w:rPr>
          <w:rFonts w:ascii="Calibri" w:eastAsia="Calibri" w:hAnsi="Calibri" w:cs="Calibri"/>
        </w:rPr>
        <w:br/>
        <w:t>Federal Definition Section 8101(52)</w:t>
      </w:r>
    </w:p>
    <w:p w14:paraId="471D0334" w14:textId="77777777" w:rsidR="00C2786F" w:rsidRDefault="0084261C">
      <w:pPr>
        <w:widowControl w:val="0"/>
        <w:tabs>
          <w:tab w:val="left" w:pos="360"/>
        </w:tabs>
        <w:spacing w:line="240" w:lineRule="auto"/>
        <w:rPr>
          <w:rFonts w:ascii="Calibri" w:eastAsia="Calibri" w:hAnsi="Calibri" w:cs="Calibri"/>
        </w:rPr>
      </w:pPr>
      <w:r>
        <w:rPr>
          <w:rFonts w:ascii="Calibri" w:eastAsia="Calibri" w:hAnsi="Calibri" w:cs="Calibri"/>
        </w:rPr>
        <w:t>(52) WELL-ROUNDED EDUCATION.—The term ‘‘well-rounded education’’ means courses, act</w:t>
      </w:r>
      <w:r>
        <w:rPr>
          <w:rFonts w:ascii="Calibri" w:eastAsia="Calibri" w:hAnsi="Calibri" w:cs="Calibri"/>
        </w:rPr>
        <w:t>ivities, and programming in subjects such as English, reading or language arts, writing, science, technology, engineering, mathematics, foreign languages, civics and government, economics, arts, history, geography, computer science, music, career and techn</w:t>
      </w:r>
      <w:r>
        <w:rPr>
          <w:rFonts w:ascii="Calibri" w:eastAsia="Calibri" w:hAnsi="Calibri" w:cs="Calibri"/>
        </w:rPr>
        <w:t>ical education, health, physical education, and any other subject, as determined by the State or local educational agency, with the purpose of providing all students access to an enriched curriculum and educational experience.</w:t>
      </w:r>
    </w:p>
    <w:p w14:paraId="3F10B42A" w14:textId="77777777" w:rsidR="00C2786F" w:rsidRDefault="00C2786F">
      <w:pPr>
        <w:widowControl w:val="0"/>
        <w:tabs>
          <w:tab w:val="left" w:pos="360"/>
        </w:tabs>
        <w:spacing w:line="240" w:lineRule="auto"/>
        <w:rPr>
          <w:rFonts w:ascii="Calibri" w:eastAsia="Calibri" w:hAnsi="Calibri" w:cs="Calibri"/>
        </w:rPr>
      </w:pPr>
    </w:p>
    <w:p w14:paraId="7EDC73AA" w14:textId="77777777" w:rsidR="00C2786F" w:rsidRDefault="00C2786F">
      <w:pPr>
        <w:jc w:val="center"/>
        <w:rPr>
          <w:rFonts w:ascii="Calibri" w:eastAsia="Calibri" w:hAnsi="Calibri" w:cs="Calibri"/>
          <w:b/>
        </w:rPr>
      </w:pPr>
    </w:p>
    <w:p w14:paraId="6A4E3ABD" w14:textId="77777777" w:rsidR="00C2786F" w:rsidRDefault="00C2786F">
      <w:pPr>
        <w:jc w:val="center"/>
        <w:rPr>
          <w:rFonts w:ascii="Calibri" w:eastAsia="Calibri" w:hAnsi="Calibri" w:cs="Calibri"/>
          <w:b/>
        </w:rPr>
      </w:pPr>
    </w:p>
    <w:p w14:paraId="563059C6" w14:textId="77777777" w:rsidR="00C2786F" w:rsidRDefault="00C2786F">
      <w:pPr>
        <w:jc w:val="center"/>
        <w:rPr>
          <w:rFonts w:ascii="Calibri" w:eastAsia="Calibri" w:hAnsi="Calibri" w:cs="Calibri"/>
          <w:b/>
        </w:rPr>
      </w:pPr>
    </w:p>
    <w:p w14:paraId="17F0D71A" w14:textId="77777777" w:rsidR="00C2786F" w:rsidRDefault="0084261C">
      <w:pPr>
        <w:jc w:val="center"/>
        <w:rPr>
          <w:rFonts w:ascii="Calibri" w:eastAsia="Calibri" w:hAnsi="Calibri" w:cs="Calibri"/>
          <w:b/>
        </w:rPr>
      </w:pPr>
      <w:r>
        <w:rPr>
          <w:rFonts w:ascii="Calibri" w:eastAsia="Calibri" w:hAnsi="Calibri" w:cs="Calibri"/>
          <w:b/>
        </w:rPr>
        <w:t xml:space="preserve">Points of Clarification </w:t>
      </w:r>
    </w:p>
    <w:p w14:paraId="0D78AF94" w14:textId="77777777" w:rsidR="00C2786F" w:rsidRDefault="0084261C">
      <w:pPr>
        <w:rPr>
          <w:rFonts w:ascii="Calibri" w:eastAsia="Calibri" w:hAnsi="Calibri" w:cs="Calibri"/>
          <w:b/>
        </w:rPr>
      </w:pPr>
      <w:r>
        <w:rPr>
          <w:rFonts w:ascii="Calibri" w:eastAsia="Calibri" w:hAnsi="Calibri" w:cs="Calibri"/>
          <w:b/>
        </w:rPr>
        <w:t>Section 1112(c)(7)</w:t>
      </w:r>
    </w:p>
    <w:p w14:paraId="69F47DE8" w14:textId="77777777" w:rsidR="00C2786F" w:rsidRDefault="0084261C">
      <w:pPr>
        <w:rPr>
          <w:rFonts w:ascii="Calibri" w:eastAsia="Calibri" w:hAnsi="Calibri" w:cs="Calibri"/>
        </w:rPr>
      </w:pPr>
      <w:r>
        <w:rPr>
          <w:rFonts w:ascii="Calibri" w:eastAsia="Calibri" w:hAnsi="Calibri" w:cs="Calibri"/>
        </w:rPr>
        <w:t>If a LEA chooses to use funds under this part to provide early childhood education services to low-income children below the age of compulsory school attendance, ensure that such services comply with the performance standards established</w:t>
      </w:r>
      <w:r>
        <w:rPr>
          <w:rFonts w:ascii="Calibri" w:eastAsia="Calibri" w:hAnsi="Calibri" w:cs="Calibri"/>
        </w:rPr>
        <w:t xml:space="preserve"> under section 641A(9a) of the Head Start Act. </w:t>
      </w:r>
    </w:p>
    <w:p w14:paraId="638F0F83" w14:textId="77777777" w:rsidR="00C2786F" w:rsidRDefault="0084261C">
      <w:pPr>
        <w:widowControl w:val="0"/>
        <w:tabs>
          <w:tab w:val="left" w:pos="360"/>
        </w:tabs>
        <w:spacing w:line="240" w:lineRule="auto"/>
        <w:rPr>
          <w:rFonts w:ascii="Calibri" w:eastAsia="Calibri" w:hAnsi="Calibri" w:cs="Calibri"/>
          <w:color w:val="0000FF"/>
          <w:u w:val="single"/>
        </w:rPr>
      </w:pPr>
      <w:r>
        <w:rPr>
          <w:rFonts w:ascii="Calibri" w:eastAsia="Calibri" w:hAnsi="Calibri" w:cs="Calibri"/>
        </w:rPr>
        <w:t>(See links in Resource section for more information)</w:t>
      </w:r>
      <w:r>
        <w:rPr>
          <w:rFonts w:ascii="Calibri" w:eastAsia="Calibri" w:hAnsi="Calibri" w:cs="Calibri"/>
        </w:rPr>
        <w:br/>
      </w:r>
    </w:p>
    <w:p w14:paraId="0252F374" w14:textId="77777777" w:rsidR="00C2786F" w:rsidRDefault="0084261C">
      <w:pPr>
        <w:widowControl w:val="0"/>
        <w:spacing w:line="240" w:lineRule="auto"/>
        <w:jc w:val="center"/>
        <w:rPr>
          <w:rFonts w:ascii="Calibri" w:eastAsia="Calibri" w:hAnsi="Calibri" w:cs="Calibri"/>
        </w:rPr>
      </w:pPr>
      <w:r>
        <w:rPr>
          <w:rFonts w:ascii="Calibri" w:eastAsia="Calibri" w:hAnsi="Calibri" w:cs="Calibri"/>
          <w:b/>
        </w:rPr>
        <w:t>Points of Clarification</w:t>
      </w:r>
      <w:r>
        <w:rPr>
          <w:rFonts w:ascii="Calibri" w:eastAsia="Calibri" w:hAnsi="Calibri" w:cs="Calibri"/>
          <w:b/>
        </w:rPr>
        <w:br/>
      </w:r>
    </w:p>
    <w:p w14:paraId="43525AF8"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1119(a)IN </w:t>
      </w:r>
      <w:proofErr w:type="gramStart"/>
      <w:r>
        <w:rPr>
          <w:rFonts w:ascii="Calibri" w:eastAsia="Calibri" w:hAnsi="Calibri" w:cs="Calibri"/>
        </w:rPr>
        <w:t>GENERAL.—</w:t>
      </w:r>
      <w:proofErr w:type="gramEnd"/>
      <w:r>
        <w:rPr>
          <w:rFonts w:ascii="Calibri" w:eastAsia="Calibri" w:hAnsi="Calibri" w:cs="Calibri"/>
        </w:rPr>
        <w:t>Each local educational agency receiving assistance under this part shall carry out the activities described in</w:t>
      </w:r>
      <w:r>
        <w:rPr>
          <w:rFonts w:ascii="Calibri" w:eastAsia="Calibri" w:hAnsi="Calibri" w:cs="Calibri"/>
        </w:rPr>
        <w:t xml:space="preserve"> subsection (b) with Head Start agencies and, if feasible, other entities carrying out early childhood development programs. Each local educational agency shall develop agreements </w:t>
      </w:r>
      <w:r>
        <w:rPr>
          <w:rFonts w:ascii="Calibri" w:eastAsia="Calibri" w:hAnsi="Calibri" w:cs="Calibri"/>
        </w:rPr>
        <w:lastRenderedPageBreak/>
        <w:t>with such Head Start agencies and other entities to carry out such activitie</w:t>
      </w:r>
      <w:r>
        <w:rPr>
          <w:rFonts w:ascii="Calibri" w:eastAsia="Calibri" w:hAnsi="Calibri" w:cs="Calibri"/>
        </w:rPr>
        <w:t>s.  (See links in Resource section for more information)</w:t>
      </w:r>
    </w:p>
    <w:p w14:paraId="4978ADEB" w14:textId="77777777" w:rsidR="00C2786F" w:rsidRDefault="00C2786F">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p>
    <w:p w14:paraId="35B4E856"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rPr>
      </w:pPr>
      <w:r>
        <w:rPr>
          <w:rFonts w:ascii="Calibri" w:eastAsia="Calibri" w:hAnsi="Calibri" w:cs="Calibri"/>
          <w:b/>
        </w:rPr>
        <w:t>Points of Clarification</w:t>
      </w:r>
      <w:r>
        <w:rPr>
          <w:rFonts w:ascii="Calibri" w:eastAsia="Calibri" w:hAnsi="Calibri" w:cs="Calibri"/>
          <w:b/>
        </w:rPr>
        <w:br/>
      </w:r>
    </w:p>
    <w:p w14:paraId="78420E85"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According to Schoolwide Programs Section 1114 (a)(1)(B) </w:t>
      </w:r>
    </w:p>
    <w:p w14:paraId="1933F802" w14:textId="77777777" w:rsidR="00C2786F" w:rsidRDefault="0084261C">
      <w:pPr>
        <w:numPr>
          <w:ilvl w:val="0"/>
          <w:numId w:val="6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Exception: A school that serves an eligible school attendance area in which less than 40 percent of children are from low-income families, or a school for which less than 40 percent of the families enrolled in the school are from such families, </w:t>
      </w:r>
      <w:r>
        <w:rPr>
          <w:rFonts w:ascii="Calibri" w:eastAsia="Calibri" w:hAnsi="Calibri" w:cs="Calibri"/>
          <w:u w:val="single"/>
        </w:rPr>
        <w:t>may</w:t>
      </w:r>
      <w:r>
        <w:rPr>
          <w:rFonts w:ascii="Calibri" w:eastAsia="Calibri" w:hAnsi="Calibri" w:cs="Calibri"/>
        </w:rPr>
        <w:t xml:space="preserve"> operate</w:t>
      </w:r>
      <w:r>
        <w:rPr>
          <w:rFonts w:ascii="Calibri" w:eastAsia="Calibri" w:hAnsi="Calibri" w:cs="Calibri"/>
        </w:rPr>
        <w:t xml:space="preserve"> a Schoolwide Program under this section if the school receives a waiver from the State Educational Agency to do so, after taking into account how a Schoolwide program will best serve the needs of the students in the school under this part in improving aca</w:t>
      </w:r>
      <w:r>
        <w:rPr>
          <w:rFonts w:ascii="Calibri" w:eastAsia="Calibri" w:hAnsi="Calibri" w:cs="Calibri"/>
        </w:rPr>
        <w:t xml:space="preserve">demic achievement and other factors. </w:t>
      </w:r>
    </w:p>
    <w:p w14:paraId="79BE2995" w14:textId="77777777" w:rsidR="00C2786F" w:rsidRDefault="0084261C">
      <w:pPr>
        <w:numPr>
          <w:ilvl w:val="0"/>
          <w:numId w:val="6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LEAs may request a waiver with the State to operate a Schoolwide Program in any school with less than 40 percent poverty if the LEA and school deem a Schoolwide Program will best serve the needs of the students.</w:t>
      </w:r>
    </w:p>
    <w:p w14:paraId="0F4E3690" w14:textId="77777777" w:rsidR="00C2786F" w:rsidRDefault="0084261C">
      <w:pPr>
        <w:widowControl w:val="0"/>
        <w:spacing w:line="240" w:lineRule="auto"/>
        <w:rPr>
          <w:rFonts w:ascii="Calibri" w:eastAsia="Calibri" w:hAnsi="Calibri" w:cs="Calibri"/>
        </w:rPr>
      </w:pPr>
      <w:r>
        <w:rPr>
          <w:rFonts w:ascii="Calibri" w:eastAsia="Calibri" w:hAnsi="Calibri" w:cs="Calibri"/>
        </w:rPr>
        <w:br/>
      </w:r>
      <w:r>
        <w:rPr>
          <w:rFonts w:ascii="Calibri" w:eastAsia="Calibri" w:hAnsi="Calibri" w:cs="Calibri"/>
          <w:b/>
        </w:rPr>
        <w:t>_____</w:t>
      </w:r>
      <w:r>
        <w:rPr>
          <w:rFonts w:ascii="Calibri" w:eastAsia="Calibri" w:hAnsi="Calibri" w:cs="Calibri"/>
          <w:b/>
        </w:rPr>
        <w:t xml:space="preserve">________________________________________________________________________ </w:t>
      </w:r>
    </w:p>
    <w:p w14:paraId="468FE87C" w14:textId="77777777" w:rsidR="00C2786F" w:rsidRDefault="00C2786F">
      <w:pPr>
        <w:jc w:val="center"/>
        <w:rPr>
          <w:rFonts w:ascii="Calibri" w:eastAsia="Calibri" w:hAnsi="Calibri" w:cs="Calibri"/>
        </w:rPr>
      </w:pPr>
      <w:bookmarkStart w:id="18" w:name="_heading=h.z337ya" w:colFirst="0" w:colLast="0"/>
      <w:bookmarkEnd w:id="18"/>
    </w:p>
    <w:p w14:paraId="19D6C367"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spacing w:after="200" w:line="240" w:lineRule="auto"/>
        <w:ind w:left="360" w:hanging="720"/>
        <w:jc w:val="center"/>
        <w:rPr>
          <w:rFonts w:ascii="Calibri" w:eastAsia="Calibri" w:hAnsi="Calibri" w:cs="Calibri"/>
          <w:b/>
        </w:rPr>
      </w:pPr>
      <w:r>
        <w:rPr>
          <w:rFonts w:ascii="Calibri" w:eastAsia="Calibri" w:hAnsi="Calibri" w:cs="Calibri"/>
          <w:b/>
        </w:rPr>
        <w:t xml:space="preserve">Evidence Based Intervention Strategies </w:t>
      </w:r>
    </w:p>
    <w:p w14:paraId="5F12FE8A"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after="200"/>
        <w:rPr>
          <w:rFonts w:ascii="Calibri" w:eastAsia="Calibri" w:hAnsi="Calibri" w:cs="Calibri"/>
        </w:rPr>
      </w:pPr>
      <w:r>
        <w:rPr>
          <w:rFonts w:ascii="Calibri" w:eastAsia="Calibri" w:hAnsi="Calibri" w:cs="Calibri"/>
        </w:rPr>
        <w:t>*MSDE’s Title I Office strongly encourages LEAs to implement “evidence-based” interventions/ strategies/activities/programs, Tiers 1-3.  At minimum the interventions/strategies/ activities/ program for non-CSI schools should demonstrate a rationale that me</w:t>
      </w:r>
      <w:r>
        <w:rPr>
          <w:rFonts w:ascii="Calibri" w:eastAsia="Calibri" w:hAnsi="Calibri" w:cs="Calibri"/>
        </w:rPr>
        <w:t>et the “</w:t>
      </w:r>
      <w:r>
        <w:rPr>
          <w:rFonts w:ascii="Calibri" w:eastAsia="Calibri" w:hAnsi="Calibri" w:cs="Calibri"/>
          <w:b/>
        </w:rPr>
        <w:t>Demonstrate a Rationale</w:t>
      </w:r>
      <w:r>
        <w:rPr>
          <w:rFonts w:ascii="Calibri" w:eastAsia="Calibri" w:hAnsi="Calibri" w:cs="Calibri"/>
        </w:rPr>
        <w:t xml:space="preserve">” requirement. </w:t>
      </w:r>
      <w:r>
        <w:rPr>
          <w:rFonts w:ascii="Calibri" w:eastAsia="Calibri" w:hAnsi="Calibri" w:cs="Calibri"/>
          <w:b/>
        </w:rPr>
        <w:t>(Level 4)</w:t>
      </w:r>
    </w:p>
    <w:p w14:paraId="76BBCFD8"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after="200"/>
        <w:rPr>
          <w:rFonts w:ascii="Calibri" w:eastAsia="Calibri" w:hAnsi="Calibri" w:cs="Calibri"/>
          <w:u w:val="single"/>
        </w:rPr>
        <w:sectPr w:rsidR="00C2786F">
          <w:pgSz w:w="12240" w:h="15840"/>
          <w:pgMar w:top="1440" w:right="1440" w:bottom="1440" w:left="1440" w:header="720" w:footer="720" w:gutter="0"/>
          <w:cols w:space="720"/>
        </w:sectPr>
      </w:pPr>
      <w:r>
        <w:rPr>
          <w:rFonts w:ascii="Calibri" w:eastAsia="Calibri" w:hAnsi="Calibri" w:cs="Calibri"/>
        </w:rPr>
        <w:t>To demonstrate a rationale, the intervention should include: 1) A well-specified logic-model that is informed by research or an evaluation that suggests how the intervention is likely to improve relev</w:t>
      </w:r>
      <w:r>
        <w:rPr>
          <w:rFonts w:ascii="Calibri" w:eastAsia="Calibri" w:hAnsi="Calibri" w:cs="Calibri"/>
        </w:rPr>
        <w:t>ant outcomes; and 2) An effort to study the effects of the intervention, ideally producing promising evidence or higher, that will happen as part of the intervention or is underway elsewhere (e.g., this could mean another SEA, LEAs, or research organizatio</w:t>
      </w:r>
      <w:r>
        <w:rPr>
          <w:rFonts w:ascii="Calibri" w:eastAsia="Calibri" w:hAnsi="Calibri" w:cs="Calibri"/>
        </w:rPr>
        <w:t>n is studying the intervention elsewhere), to inform stakeholders about the success of that intervention.  (</w:t>
      </w:r>
      <w:r>
        <w:rPr>
          <w:rFonts w:ascii="Calibri" w:eastAsia="Calibri" w:hAnsi="Calibri" w:cs="Calibri"/>
          <w:b/>
          <w:i/>
        </w:rPr>
        <w:t>Non-Regulatory Guidance:</w:t>
      </w:r>
      <w:r>
        <w:rPr>
          <w:rFonts w:ascii="Calibri" w:eastAsia="Calibri" w:hAnsi="Calibri" w:cs="Calibri"/>
        </w:rPr>
        <w:t xml:space="preserve">  </w:t>
      </w:r>
      <w:hyperlink r:id="rId48">
        <w:r>
          <w:rPr>
            <w:rFonts w:ascii="Calibri" w:eastAsia="Calibri" w:hAnsi="Calibri" w:cs="Calibri"/>
            <w:u w:val="single"/>
          </w:rPr>
          <w:t>NRG: Using Evidence to Strengthen Educat</w:t>
        </w:r>
        <w:r>
          <w:rPr>
            <w:rFonts w:ascii="Calibri" w:eastAsia="Calibri" w:hAnsi="Calibri" w:cs="Calibri"/>
            <w:u w:val="single"/>
          </w:rPr>
          <w:t>ion Investments</w:t>
        </w:r>
      </w:hyperlink>
      <w:r>
        <w:rPr>
          <w:rFonts w:ascii="Calibri" w:eastAsia="Calibri" w:hAnsi="Calibri" w:cs="Calibri"/>
        </w:rPr>
        <w:t xml:space="preserve"> (September 16, 2016)</w:t>
      </w:r>
    </w:p>
    <w:p w14:paraId="1E2177E6" w14:textId="77777777" w:rsidR="00C2786F" w:rsidRDefault="0084261C">
      <w:pPr>
        <w:pStyle w:val="Heading2"/>
      </w:pPr>
      <w:bookmarkStart w:id="19" w:name="_heading=h.3j2qqm3" w:colFirst="0" w:colLast="0"/>
      <w:bookmarkEnd w:id="19"/>
      <w:r>
        <w:lastRenderedPageBreak/>
        <w:t>Schoolwide Program Plan Components Checklist</w:t>
      </w:r>
    </w:p>
    <w:p w14:paraId="050171B9" w14:textId="77777777" w:rsidR="00C2786F" w:rsidRDefault="0084261C">
      <w:pPr>
        <w:spacing w:line="240" w:lineRule="auto"/>
        <w:jc w:val="center"/>
        <w:rPr>
          <w:rFonts w:ascii="Calibri" w:eastAsia="Calibri" w:hAnsi="Calibri" w:cs="Calibri"/>
        </w:rPr>
      </w:pPr>
      <w:r>
        <w:rPr>
          <w:rFonts w:ascii="Calibri" w:eastAsia="Calibri" w:hAnsi="Calibri" w:cs="Calibri"/>
          <w:b/>
        </w:rPr>
        <w:t xml:space="preserve"> </w:t>
      </w:r>
      <w:r>
        <w:rPr>
          <w:rFonts w:ascii="Calibri" w:eastAsia="Calibri" w:hAnsi="Calibri" w:cs="Calibri"/>
        </w:rPr>
        <w:t>[Schoolwide Components ESSA Section 1114 (b)(</w:t>
      </w:r>
      <w:proofErr w:type="gramStart"/>
      <w:r>
        <w:rPr>
          <w:rFonts w:ascii="Calibri" w:eastAsia="Calibri" w:hAnsi="Calibri" w:cs="Calibri"/>
        </w:rPr>
        <w:t>1)(</w:t>
      </w:r>
      <w:proofErr w:type="gramEnd"/>
      <w:r>
        <w:rPr>
          <w:rFonts w:ascii="Calibri" w:eastAsia="Calibri" w:hAnsi="Calibri" w:cs="Calibri"/>
        </w:rPr>
        <w:t xml:space="preserve">A-J)]: An eligible school operating a schoolwide program </w:t>
      </w:r>
      <w:r>
        <w:rPr>
          <w:rFonts w:ascii="Calibri" w:eastAsia="Calibri" w:hAnsi="Calibri" w:cs="Calibri"/>
          <w:b/>
        </w:rPr>
        <w:t>shall</w:t>
      </w:r>
      <w:r>
        <w:rPr>
          <w:rFonts w:ascii="Calibri" w:eastAsia="Calibri" w:hAnsi="Calibri" w:cs="Calibri"/>
        </w:rPr>
        <w:t xml:space="preserve"> develop a comprehensive plan that </w:t>
      </w:r>
      <w:r>
        <w:rPr>
          <w:rFonts w:ascii="Calibri" w:eastAsia="Calibri" w:hAnsi="Calibri" w:cs="Calibri"/>
          <w:b/>
        </w:rPr>
        <w:t>must</w:t>
      </w:r>
      <w:r>
        <w:rPr>
          <w:rFonts w:ascii="Calibri" w:eastAsia="Calibri" w:hAnsi="Calibri" w:cs="Calibri"/>
        </w:rPr>
        <w:t xml:space="preserve"> include the</w:t>
      </w:r>
      <w:r>
        <w:rPr>
          <w:rFonts w:ascii="Calibri" w:eastAsia="Calibri" w:hAnsi="Calibri" w:cs="Calibri"/>
          <w:u w:val="single"/>
        </w:rPr>
        <w:t xml:space="preserve"> </w:t>
      </w:r>
      <w:r>
        <w:rPr>
          <w:rFonts w:ascii="Calibri" w:eastAsia="Calibri" w:hAnsi="Calibri" w:cs="Calibri"/>
        </w:rPr>
        <w:t>following components in their plan.</w:t>
      </w:r>
    </w:p>
    <w:tbl>
      <w:tblPr>
        <w:tblStyle w:val="affffff3"/>
        <w:tblW w:w="14933" w:type="dxa"/>
        <w:tblInd w:w="-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88"/>
        <w:gridCol w:w="5277"/>
        <w:gridCol w:w="5068"/>
      </w:tblGrid>
      <w:tr w:rsidR="00C2786F" w14:paraId="6D2F6248" w14:textId="77777777">
        <w:trPr>
          <w:tblHeader/>
        </w:trPr>
        <w:tc>
          <w:tcPr>
            <w:tcW w:w="4588" w:type="dxa"/>
            <w:vMerge w:val="restart"/>
            <w:shd w:val="clear" w:color="auto" w:fill="FFCCCC"/>
          </w:tcPr>
          <w:p w14:paraId="23747E68" w14:textId="77777777" w:rsidR="00C2786F" w:rsidRDefault="0084261C">
            <w:pPr>
              <w:rPr>
                <w:sz w:val="20"/>
                <w:szCs w:val="20"/>
              </w:rPr>
            </w:pPr>
            <w:r>
              <w:rPr>
                <w:b/>
                <w:sz w:val="20"/>
                <w:szCs w:val="20"/>
              </w:rPr>
              <w:t>1.  Comprehe</w:t>
            </w:r>
            <w:r>
              <w:rPr>
                <w:b/>
                <w:sz w:val="20"/>
                <w:szCs w:val="20"/>
              </w:rPr>
              <w:t xml:space="preserve">nsive Needs Assessment </w:t>
            </w:r>
            <w:r>
              <w:rPr>
                <w:sz w:val="20"/>
                <w:szCs w:val="20"/>
              </w:rPr>
              <w:t xml:space="preserve">of the entire school that </w:t>
            </w:r>
            <w:proofErr w:type="gramStart"/>
            <w:r>
              <w:rPr>
                <w:sz w:val="20"/>
                <w:szCs w:val="20"/>
              </w:rPr>
              <w:t>takes into account</w:t>
            </w:r>
            <w:proofErr w:type="gramEnd"/>
            <w:r>
              <w:rPr>
                <w:sz w:val="20"/>
                <w:szCs w:val="20"/>
              </w:rPr>
              <w:t xml:space="preserve"> information on the academic achievement of children in relation to the challenging State academic standards, particularly the needs of children who are failing, or at-risk of failing, to m</w:t>
            </w:r>
            <w:r>
              <w:rPr>
                <w:sz w:val="20"/>
                <w:szCs w:val="20"/>
              </w:rPr>
              <w:t>eet the challenging State academic standards and any other factors as determined by the local educational agency; [1114(b)(6)]</w:t>
            </w:r>
          </w:p>
          <w:p w14:paraId="47221819" w14:textId="77777777" w:rsidR="00C2786F" w:rsidRDefault="0084261C">
            <w:pPr>
              <w:shd w:val="clear" w:color="auto" w:fill="FFCCCC"/>
              <w:rPr>
                <w:b/>
                <w:sz w:val="20"/>
                <w:szCs w:val="20"/>
              </w:rPr>
            </w:pPr>
            <w:r>
              <w:rPr>
                <w:b/>
                <w:sz w:val="20"/>
                <w:szCs w:val="20"/>
              </w:rPr>
              <w:t>Things to consider:</w:t>
            </w:r>
          </w:p>
          <w:p w14:paraId="02035964" w14:textId="77777777" w:rsidR="00C2786F" w:rsidRDefault="0084261C">
            <w:pPr>
              <w:numPr>
                <w:ilvl w:val="0"/>
                <w:numId w:val="3"/>
              </w:numPr>
              <w:shd w:val="clear" w:color="auto" w:fill="FFCCCC"/>
              <w:rPr>
                <w:sz w:val="20"/>
                <w:szCs w:val="20"/>
              </w:rPr>
            </w:pPr>
            <w:r>
              <w:rPr>
                <w:sz w:val="20"/>
                <w:szCs w:val="20"/>
              </w:rPr>
              <w:t xml:space="preserve">What types of qualitative and quantitative data are being collected?  </w:t>
            </w:r>
          </w:p>
          <w:p w14:paraId="558910CB" w14:textId="77777777" w:rsidR="00C2786F" w:rsidRDefault="0084261C">
            <w:pPr>
              <w:numPr>
                <w:ilvl w:val="1"/>
                <w:numId w:val="3"/>
              </w:numPr>
              <w:shd w:val="clear" w:color="auto" w:fill="FFCCCC"/>
              <w:ind w:left="360"/>
              <w:rPr>
                <w:sz w:val="20"/>
                <w:szCs w:val="20"/>
              </w:rPr>
            </w:pPr>
            <w:r>
              <w:rPr>
                <w:sz w:val="20"/>
                <w:szCs w:val="20"/>
              </w:rPr>
              <w:t xml:space="preserve">Examples include culture/climate, demographics, student performance, student attendance, behavior, and family and community involvement. </w:t>
            </w:r>
          </w:p>
          <w:p w14:paraId="06560FD2" w14:textId="77777777" w:rsidR="00C2786F" w:rsidRDefault="0084261C">
            <w:pPr>
              <w:numPr>
                <w:ilvl w:val="1"/>
                <w:numId w:val="3"/>
              </w:numPr>
              <w:shd w:val="clear" w:color="auto" w:fill="FFCCCC"/>
              <w:ind w:left="360"/>
              <w:rPr>
                <w:sz w:val="20"/>
                <w:szCs w:val="20"/>
              </w:rPr>
            </w:pPr>
            <w:r>
              <w:rPr>
                <w:sz w:val="20"/>
                <w:szCs w:val="20"/>
              </w:rPr>
              <w:t xml:space="preserve">Where necessary, a school should attempt to engage in interviews, focus groups, or surveys, as well as review data on </w:t>
            </w:r>
            <w:r>
              <w:rPr>
                <w:sz w:val="20"/>
                <w:szCs w:val="20"/>
              </w:rPr>
              <w:t>students, educators, and schools to gain a better understanding of the root causes of the identified needs.</w:t>
            </w:r>
          </w:p>
          <w:p w14:paraId="2EA9AE20" w14:textId="77777777" w:rsidR="00C2786F" w:rsidRDefault="0084261C">
            <w:pPr>
              <w:numPr>
                <w:ilvl w:val="0"/>
                <w:numId w:val="3"/>
              </w:numPr>
              <w:shd w:val="clear" w:color="auto" w:fill="FFCCCC"/>
              <w:rPr>
                <w:sz w:val="20"/>
                <w:szCs w:val="20"/>
              </w:rPr>
            </w:pPr>
            <w:r>
              <w:rPr>
                <w:sz w:val="20"/>
                <w:szCs w:val="20"/>
              </w:rPr>
              <w:t xml:space="preserve">What are the strengths of students, teachers, </w:t>
            </w:r>
            <w:proofErr w:type="gramStart"/>
            <w:r>
              <w:rPr>
                <w:sz w:val="20"/>
                <w:szCs w:val="20"/>
              </w:rPr>
              <w:t>school</w:t>
            </w:r>
            <w:proofErr w:type="gramEnd"/>
            <w:r>
              <w:rPr>
                <w:sz w:val="20"/>
                <w:szCs w:val="20"/>
              </w:rPr>
              <w:t xml:space="preserve"> and community?  What are their needs?</w:t>
            </w:r>
          </w:p>
          <w:p w14:paraId="3E89DC5D" w14:textId="77777777" w:rsidR="00C2786F" w:rsidRDefault="0084261C">
            <w:pPr>
              <w:numPr>
                <w:ilvl w:val="0"/>
                <w:numId w:val="3"/>
              </w:numPr>
              <w:shd w:val="clear" w:color="auto" w:fill="FFCCCC"/>
              <w:rPr>
                <w:sz w:val="20"/>
                <w:szCs w:val="20"/>
              </w:rPr>
            </w:pPr>
            <w:r>
              <w:rPr>
                <w:sz w:val="20"/>
                <w:szCs w:val="20"/>
              </w:rPr>
              <w:t>What are the contributing factors to academic strengths a</w:t>
            </w:r>
            <w:r>
              <w:rPr>
                <w:sz w:val="20"/>
                <w:szCs w:val="20"/>
              </w:rPr>
              <w:t xml:space="preserve">nd needs?  </w:t>
            </w:r>
          </w:p>
          <w:p w14:paraId="49D7B45A" w14:textId="77777777" w:rsidR="00C2786F" w:rsidRDefault="0084261C">
            <w:pPr>
              <w:numPr>
                <w:ilvl w:val="0"/>
                <w:numId w:val="3"/>
              </w:numPr>
              <w:shd w:val="clear" w:color="auto" w:fill="FFCCCC"/>
              <w:rPr>
                <w:sz w:val="20"/>
                <w:szCs w:val="20"/>
              </w:rPr>
            </w:pPr>
            <w:r>
              <w:rPr>
                <w:sz w:val="20"/>
                <w:szCs w:val="20"/>
              </w:rPr>
              <w:t xml:space="preserve">How is the data being used by administration, </w:t>
            </w:r>
            <w:proofErr w:type="gramStart"/>
            <w:r>
              <w:rPr>
                <w:sz w:val="20"/>
                <w:szCs w:val="20"/>
              </w:rPr>
              <w:t>teachers</w:t>
            </w:r>
            <w:proofErr w:type="gramEnd"/>
            <w:r>
              <w:rPr>
                <w:sz w:val="20"/>
                <w:szCs w:val="20"/>
              </w:rPr>
              <w:t xml:space="preserve"> and parents to guide decisions and instruction?  </w:t>
            </w:r>
          </w:p>
          <w:p w14:paraId="732EAEFE" w14:textId="77777777" w:rsidR="00C2786F" w:rsidRDefault="0084261C">
            <w:pPr>
              <w:numPr>
                <w:ilvl w:val="0"/>
                <w:numId w:val="3"/>
              </w:numPr>
              <w:shd w:val="clear" w:color="auto" w:fill="FFCCCC"/>
              <w:rPr>
                <w:sz w:val="20"/>
                <w:szCs w:val="20"/>
              </w:rPr>
            </w:pPr>
            <w:r>
              <w:rPr>
                <w:sz w:val="20"/>
                <w:szCs w:val="20"/>
              </w:rPr>
              <w:t xml:space="preserve">How is data being reviewed in a disaggregated format to look at progress and needs of all student groups? </w:t>
            </w:r>
          </w:p>
          <w:p w14:paraId="60FC3F5B" w14:textId="77777777" w:rsidR="00C2786F" w:rsidRDefault="0084261C">
            <w:pPr>
              <w:numPr>
                <w:ilvl w:val="0"/>
                <w:numId w:val="3"/>
              </w:numPr>
              <w:shd w:val="clear" w:color="auto" w:fill="FFCCCC"/>
              <w:rPr>
                <w:sz w:val="20"/>
                <w:szCs w:val="20"/>
              </w:rPr>
            </w:pPr>
            <w:r>
              <w:rPr>
                <w:sz w:val="20"/>
                <w:szCs w:val="20"/>
              </w:rPr>
              <w:t>How is the needs assessment used</w:t>
            </w:r>
            <w:r>
              <w:rPr>
                <w:sz w:val="20"/>
                <w:szCs w:val="20"/>
              </w:rPr>
              <w:t xml:space="preserve"> for a cycle of ongoing continuous improvement engaging all stakeholders?</w:t>
            </w:r>
          </w:p>
        </w:tc>
        <w:tc>
          <w:tcPr>
            <w:tcW w:w="5277" w:type="dxa"/>
            <w:vMerge w:val="restart"/>
            <w:shd w:val="clear" w:color="auto" w:fill="E5DFEC"/>
          </w:tcPr>
          <w:p w14:paraId="48177447" w14:textId="77777777" w:rsidR="00C2786F" w:rsidRDefault="0084261C">
            <w:pPr>
              <w:rPr>
                <w:sz w:val="20"/>
                <w:szCs w:val="20"/>
              </w:rPr>
            </w:pPr>
            <w:r>
              <w:rPr>
                <w:b/>
                <w:sz w:val="20"/>
                <w:szCs w:val="20"/>
              </w:rPr>
              <w:t xml:space="preserve">2. Schoolwide Reform Strategies </w:t>
            </w:r>
            <w:r>
              <w:rPr>
                <w:sz w:val="20"/>
                <w:szCs w:val="20"/>
              </w:rPr>
              <w:t xml:space="preserve">that address school needs including a description of how strategies will: </w:t>
            </w:r>
          </w:p>
          <w:p w14:paraId="46D4A90D" w14:textId="77777777" w:rsidR="00C2786F" w:rsidRDefault="0084261C">
            <w:pPr>
              <w:numPr>
                <w:ilvl w:val="0"/>
                <w:numId w:val="4"/>
              </w:numPr>
              <w:rPr>
                <w:sz w:val="20"/>
                <w:szCs w:val="20"/>
              </w:rPr>
            </w:pPr>
            <w:r>
              <w:rPr>
                <w:sz w:val="20"/>
                <w:szCs w:val="20"/>
              </w:rPr>
              <w:t xml:space="preserve">Provide opportunities for all children, including each of the subgroups of </w:t>
            </w:r>
            <w:r>
              <w:rPr>
                <w:sz w:val="20"/>
                <w:szCs w:val="20"/>
              </w:rPr>
              <w:t>students as defined in Section 1111(c) (2) to meet the challenging State academic standards; (1114(b)(7)(A)(</w:t>
            </w:r>
            <w:proofErr w:type="spellStart"/>
            <w:r>
              <w:rPr>
                <w:sz w:val="20"/>
                <w:szCs w:val="20"/>
              </w:rPr>
              <w:t>i</w:t>
            </w:r>
            <w:proofErr w:type="spellEnd"/>
            <w:proofErr w:type="gramStart"/>
            <w:r>
              <w:rPr>
                <w:sz w:val="20"/>
                <w:szCs w:val="20"/>
              </w:rPr>
              <w:t>);</w:t>
            </w:r>
            <w:proofErr w:type="gramEnd"/>
            <w:r>
              <w:rPr>
                <w:sz w:val="20"/>
                <w:szCs w:val="20"/>
              </w:rPr>
              <w:t xml:space="preserve"> </w:t>
            </w:r>
          </w:p>
          <w:p w14:paraId="676628B8" w14:textId="77777777" w:rsidR="00C2786F" w:rsidRDefault="0084261C">
            <w:pPr>
              <w:numPr>
                <w:ilvl w:val="0"/>
                <w:numId w:val="4"/>
              </w:numPr>
              <w:ind w:left="252" w:hanging="252"/>
              <w:rPr>
                <w:sz w:val="20"/>
                <w:szCs w:val="20"/>
              </w:rPr>
            </w:pPr>
            <w:r>
              <w:rPr>
                <w:sz w:val="20"/>
                <w:szCs w:val="20"/>
              </w:rPr>
              <w:t xml:space="preserve">Use methods and instructional strategies that strengthen the academic program, in the school, increase the amount and quality of learning time </w:t>
            </w:r>
            <w:r>
              <w:rPr>
                <w:sz w:val="20"/>
                <w:szCs w:val="20"/>
              </w:rPr>
              <w:t>and help provide an enriched and accelerated curriculum, which may include programs, activities and courses necessary to provide well-rounded education; (1114(b)(7)(A)(ii)</w:t>
            </w:r>
            <w:r>
              <w:rPr>
                <w:b/>
                <w:sz w:val="20"/>
                <w:szCs w:val="20"/>
              </w:rPr>
              <w:t xml:space="preserve"> </w:t>
            </w:r>
          </w:p>
          <w:p w14:paraId="5535023E" w14:textId="77777777" w:rsidR="00C2786F" w:rsidRDefault="0084261C">
            <w:pPr>
              <w:numPr>
                <w:ilvl w:val="0"/>
                <w:numId w:val="4"/>
              </w:numPr>
              <w:ind w:left="252" w:hanging="252"/>
              <w:rPr>
                <w:sz w:val="20"/>
                <w:szCs w:val="20"/>
              </w:rPr>
            </w:pPr>
            <w:r>
              <w:rPr>
                <w:sz w:val="20"/>
                <w:szCs w:val="20"/>
              </w:rPr>
              <w:t>Address the needs of all children in the school, but particularly the needs of thos</w:t>
            </w:r>
            <w:r>
              <w:rPr>
                <w:sz w:val="20"/>
                <w:szCs w:val="20"/>
              </w:rPr>
              <w:t xml:space="preserve">e at risk of not meeting the challenging State academic </w:t>
            </w:r>
            <w:proofErr w:type="gramStart"/>
            <w:r>
              <w:rPr>
                <w:sz w:val="20"/>
                <w:szCs w:val="20"/>
              </w:rPr>
              <w:t>standards  that</w:t>
            </w:r>
            <w:proofErr w:type="gramEnd"/>
            <w:r>
              <w:rPr>
                <w:sz w:val="20"/>
                <w:szCs w:val="20"/>
              </w:rPr>
              <w:t xml:space="preserve"> may include (1114(b)(7)(A)(iii)</w:t>
            </w:r>
          </w:p>
          <w:p w14:paraId="6DA3F7D6" w14:textId="77777777" w:rsidR="00C2786F" w:rsidRDefault="0084261C">
            <w:pPr>
              <w:numPr>
                <w:ilvl w:val="0"/>
                <w:numId w:val="5"/>
              </w:numPr>
              <w:rPr>
                <w:sz w:val="20"/>
                <w:szCs w:val="20"/>
              </w:rPr>
            </w:pPr>
            <w:r>
              <w:rPr>
                <w:sz w:val="20"/>
                <w:szCs w:val="20"/>
              </w:rPr>
              <w:t xml:space="preserve">Counseling, school-based mental health programs, specialized instructional support </w:t>
            </w:r>
            <w:proofErr w:type="gramStart"/>
            <w:r>
              <w:rPr>
                <w:sz w:val="20"/>
                <w:szCs w:val="20"/>
              </w:rPr>
              <w:t>services;</w:t>
            </w:r>
            <w:proofErr w:type="gramEnd"/>
            <w:r>
              <w:rPr>
                <w:sz w:val="20"/>
                <w:szCs w:val="20"/>
              </w:rPr>
              <w:t xml:space="preserve"> </w:t>
            </w:r>
          </w:p>
          <w:p w14:paraId="4667BB7C" w14:textId="77777777" w:rsidR="00C2786F" w:rsidRDefault="0084261C">
            <w:pPr>
              <w:numPr>
                <w:ilvl w:val="0"/>
                <w:numId w:val="5"/>
              </w:numPr>
              <w:rPr>
                <w:sz w:val="20"/>
                <w:szCs w:val="20"/>
              </w:rPr>
            </w:pPr>
            <w:r>
              <w:rPr>
                <w:sz w:val="20"/>
                <w:szCs w:val="20"/>
              </w:rPr>
              <w:t>Preparation for and awareness of opportunities for postsec</w:t>
            </w:r>
            <w:r>
              <w:rPr>
                <w:sz w:val="20"/>
                <w:szCs w:val="20"/>
              </w:rPr>
              <w:t xml:space="preserve">ondary education and the </w:t>
            </w:r>
            <w:proofErr w:type="gramStart"/>
            <w:r>
              <w:rPr>
                <w:sz w:val="20"/>
                <w:szCs w:val="20"/>
              </w:rPr>
              <w:t>workforce;</w:t>
            </w:r>
            <w:proofErr w:type="gramEnd"/>
            <w:r>
              <w:rPr>
                <w:sz w:val="20"/>
                <w:szCs w:val="20"/>
              </w:rPr>
              <w:t xml:space="preserve">  </w:t>
            </w:r>
          </w:p>
          <w:p w14:paraId="14906FDF" w14:textId="77777777" w:rsidR="00C2786F" w:rsidRDefault="0084261C">
            <w:pPr>
              <w:numPr>
                <w:ilvl w:val="0"/>
                <w:numId w:val="5"/>
              </w:numPr>
              <w:rPr>
                <w:sz w:val="20"/>
                <w:szCs w:val="20"/>
              </w:rPr>
            </w:pPr>
            <w:r>
              <w:rPr>
                <w:sz w:val="20"/>
                <w:szCs w:val="20"/>
              </w:rPr>
              <w:t xml:space="preserve">Schoolwide tiered model to prevent and address problem </w:t>
            </w:r>
            <w:proofErr w:type="gramStart"/>
            <w:r>
              <w:rPr>
                <w:sz w:val="20"/>
                <w:szCs w:val="20"/>
              </w:rPr>
              <w:t>behavior;</w:t>
            </w:r>
            <w:proofErr w:type="gramEnd"/>
            <w:r>
              <w:rPr>
                <w:sz w:val="20"/>
                <w:szCs w:val="20"/>
              </w:rPr>
              <w:t xml:space="preserve"> </w:t>
            </w:r>
          </w:p>
          <w:p w14:paraId="0420801A" w14:textId="77777777" w:rsidR="00C2786F" w:rsidRDefault="0084261C">
            <w:pPr>
              <w:numPr>
                <w:ilvl w:val="0"/>
                <w:numId w:val="5"/>
              </w:numPr>
              <w:rPr>
                <w:sz w:val="20"/>
                <w:szCs w:val="20"/>
              </w:rPr>
            </w:pPr>
            <w:r>
              <w:rPr>
                <w:sz w:val="20"/>
                <w:szCs w:val="20"/>
              </w:rPr>
              <w:t xml:space="preserve">Professional development and other activities for </w:t>
            </w:r>
            <w:proofErr w:type="gramStart"/>
            <w:r>
              <w:rPr>
                <w:sz w:val="20"/>
                <w:szCs w:val="20"/>
              </w:rPr>
              <w:t>teachers;</w:t>
            </w:r>
            <w:proofErr w:type="gramEnd"/>
            <w:r>
              <w:rPr>
                <w:sz w:val="20"/>
                <w:szCs w:val="20"/>
              </w:rPr>
              <w:t xml:space="preserve"> </w:t>
            </w:r>
          </w:p>
          <w:p w14:paraId="6DDF20DC" w14:textId="77777777" w:rsidR="00C2786F" w:rsidRDefault="0084261C">
            <w:pPr>
              <w:numPr>
                <w:ilvl w:val="0"/>
                <w:numId w:val="5"/>
              </w:numPr>
              <w:rPr>
                <w:b/>
                <w:sz w:val="20"/>
                <w:szCs w:val="20"/>
              </w:rPr>
            </w:pPr>
            <w:r>
              <w:rPr>
                <w:sz w:val="20"/>
                <w:szCs w:val="20"/>
              </w:rPr>
              <w:t>Strategies to assist preschool children in transition</w:t>
            </w:r>
            <w:r>
              <w:rPr>
                <w:b/>
                <w:sz w:val="20"/>
                <w:szCs w:val="20"/>
              </w:rPr>
              <w:t xml:space="preserve"> </w:t>
            </w:r>
          </w:p>
          <w:p w14:paraId="23FC99B3" w14:textId="77777777" w:rsidR="00C2786F" w:rsidRDefault="0084261C">
            <w:pPr>
              <w:rPr>
                <w:b/>
                <w:sz w:val="20"/>
                <w:szCs w:val="20"/>
              </w:rPr>
            </w:pPr>
            <w:r>
              <w:rPr>
                <w:b/>
                <w:sz w:val="20"/>
                <w:szCs w:val="20"/>
              </w:rPr>
              <w:t>Things to consider:</w:t>
            </w:r>
          </w:p>
          <w:p w14:paraId="2CA13295" w14:textId="77777777" w:rsidR="00C2786F" w:rsidRDefault="0084261C">
            <w:pPr>
              <w:numPr>
                <w:ilvl w:val="0"/>
                <w:numId w:val="85"/>
              </w:numPr>
              <w:rPr>
                <w:sz w:val="20"/>
                <w:szCs w:val="20"/>
              </w:rPr>
            </w:pPr>
            <w:r>
              <w:rPr>
                <w:sz w:val="20"/>
                <w:szCs w:val="20"/>
              </w:rPr>
              <w:t>How do the schoolwide reforms increase the quality and quantity of instruction using evidence-based methods and strategies?</w:t>
            </w:r>
          </w:p>
          <w:p w14:paraId="3F1E4DB4" w14:textId="77777777" w:rsidR="00C2786F" w:rsidRDefault="0084261C">
            <w:pPr>
              <w:numPr>
                <w:ilvl w:val="0"/>
                <w:numId w:val="85"/>
              </w:numPr>
              <w:rPr>
                <w:sz w:val="20"/>
                <w:szCs w:val="20"/>
              </w:rPr>
            </w:pPr>
            <w:r>
              <w:rPr>
                <w:sz w:val="20"/>
                <w:szCs w:val="20"/>
              </w:rPr>
              <w:t>How do the reform strategies align with the needs assessment and address the needs of all students including low achieving, accelerated, etc.</w:t>
            </w:r>
          </w:p>
          <w:p w14:paraId="0897C87D" w14:textId="77777777" w:rsidR="00C2786F" w:rsidRDefault="0084261C">
            <w:pPr>
              <w:numPr>
                <w:ilvl w:val="0"/>
                <w:numId w:val="85"/>
              </w:numPr>
              <w:rPr>
                <w:sz w:val="20"/>
                <w:szCs w:val="20"/>
              </w:rPr>
            </w:pPr>
            <w:r>
              <w:rPr>
                <w:sz w:val="20"/>
                <w:szCs w:val="20"/>
              </w:rPr>
              <w:t xml:space="preserve">What evidence is being collected to demonstrate the effectiveness of reforms?  </w:t>
            </w:r>
          </w:p>
        </w:tc>
        <w:tc>
          <w:tcPr>
            <w:tcW w:w="5068" w:type="dxa"/>
            <w:shd w:val="clear" w:color="auto" w:fill="FFFFFF"/>
          </w:tcPr>
          <w:p w14:paraId="41F30B92" w14:textId="77777777" w:rsidR="00C2786F" w:rsidRDefault="0084261C">
            <w:pPr>
              <w:shd w:val="clear" w:color="auto" w:fill="CCFFCC"/>
              <w:rPr>
                <w:b/>
                <w:sz w:val="20"/>
                <w:szCs w:val="20"/>
              </w:rPr>
            </w:pPr>
            <w:r>
              <w:rPr>
                <w:b/>
                <w:sz w:val="20"/>
                <w:szCs w:val="20"/>
              </w:rPr>
              <w:t>3A. Parent, Family and Stakeholder</w:t>
            </w:r>
            <w:r>
              <w:rPr>
                <w:b/>
                <w:sz w:val="20"/>
                <w:szCs w:val="20"/>
              </w:rPr>
              <w:t xml:space="preserve"> Involvement - </w:t>
            </w:r>
            <w:r>
              <w:rPr>
                <w:sz w:val="20"/>
                <w:szCs w:val="20"/>
              </w:rPr>
              <w:t>developed with the involvement of parents and other members of the community to be served and individuals who will carry out such plan, including teachers, principals, other school leaders, paraprofessionals, the LEA, and, if appropriate, sp</w:t>
            </w:r>
            <w:r>
              <w:rPr>
                <w:sz w:val="20"/>
                <w:szCs w:val="20"/>
              </w:rPr>
              <w:t>ecialized instructional support personnel, technical assistance providers, school staff, if the plan relates to a secondary school, students, and other individuals determined by the school. 1114(b)(2)</w:t>
            </w:r>
            <w:r>
              <w:rPr>
                <w:b/>
                <w:sz w:val="20"/>
                <w:szCs w:val="20"/>
              </w:rPr>
              <w:t xml:space="preserve"> </w:t>
            </w:r>
          </w:p>
          <w:p w14:paraId="240FC7AB" w14:textId="77777777" w:rsidR="00C2786F" w:rsidRDefault="0084261C">
            <w:pPr>
              <w:shd w:val="clear" w:color="auto" w:fill="CCFFCC"/>
              <w:rPr>
                <w:sz w:val="20"/>
                <w:szCs w:val="20"/>
              </w:rPr>
            </w:pPr>
            <w:r>
              <w:rPr>
                <w:b/>
                <w:sz w:val="20"/>
                <w:szCs w:val="20"/>
              </w:rPr>
              <w:t>3B. Strategies to Increase Parent and Family Engagemen</w:t>
            </w:r>
            <w:r>
              <w:rPr>
                <w:b/>
                <w:sz w:val="20"/>
                <w:szCs w:val="20"/>
              </w:rPr>
              <w:t>t</w:t>
            </w:r>
            <w:r>
              <w:rPr>
                <w:sz w:val="20"/>
                <w:szCs w:val="20"/>
              </w:rPr>
              <w:t xml:space="preserve"> (Section 1116) </w:t>
            </w:r>
          </w:p>
          <w:p w14:paraId="0C6BA69E" w14:textId="77777777" w:rsidR="00C2786F" w:rsidRDefault="0084261C">
            <w:pPr>
              <w:shd w:val="clear" w:color="auto" w:fill="CCFFCC"/>
              <w:rPr>
                <w:b/>
                <w:sz w:val="20"/>
                <w:szCs w:val="20"/>
              </w:rPr>
            </w:pPr>
            <w:r>
              <w:rPr>
                <w:b/>
                <w:sz w:val="20"/>
                <w:szCs w:val="20"/>
              </w:rPr>
              <w:t>Things to consider:</w:t>
            </w:r>
          </w:p>
          <w:p w14:paraId="18E3B76B" w14:textId="77777777" w:rsidR="00C2786F" w:rsidRDefault="0084261C">
            <w:pPr>
              <w:numPr>
                <w:ilvl w:val="0"/>
                <w:numId w:val="87"/>
              </w:numPr>
              <w:shd w:val="clear" w:color="auto" w:fill="CCFFCC"/>
              <w:rPr>
                <w:sz w:val="20"/>
                <w:szCs w:val="20"/>
              </w:rPr>
            </w:pPr>
            <w:r>
              <w:rPr>
                <w:sz w:val="20"/>
                <w:szCs w:val="20"/>
              </w:rPr>
              <w:t>How will parents, families, and community members be involved in developing the schoolwide plan?</w:t>
            </w:r>
          </w:p>
          <w:p w14:paraId="73004A4D" w14:textId="77777777" w:rsidR="00C2786F" w:rsidRDefault="0084261C">
            <w:pPr>
              <w:numPr>
                <w:ilvl w:val="0"/>
                <w:numId w:val="87"/>
              </w:numPr>
              <w:shd w:val="clear" w:color="auto" w:fill="CCFFCC"/>
              <w:rPr>
                <w:i/>
                <w:sz w:val="20"/>
                <w:szCs w:val="20"/>
              </w:rPr>
            </w:pPr>
            <w:r>
              <w:rPr>
                <w:sz w:val="20"/>
                <w:szCs w:val="20"/>
              </w:rPr>
              <w:t>How will teachers, principals, and other school staff be involved in developing the schoolwide plan?</w:t>
            </w:r>
          </w:p>
        </w:tc>
      </w:tr>
      <w:tr w:rsidR="00C2786F" w14:paraId="4C1BC962" w14:textId="77777777">
        <w:trPr>
          <w:tblHeader/>
        </w:trPr>
        <w:tc>
          <w:tcPr>
            <w:tcW w:w="4588" w:type="dxa"/>
            <w:vMerge/>
            <w:shd w:val="clear" w:color="auto" w:fill="FFCCCC"/>
          </w:tcPr>
          <w:p w14:paraId="4DDA5D2A" w14:textId="77777777" w:rsidR="00C2786F" w:rsidRDefault="00C2786F">
            <w:pPr>
              <w:widowControl w:val="0"/>
              <w:spacing w:line="276" w:lineRule="auto"/>
              <w:rPr>
                <w:i/>
                <w:sz w:val="20"/>
                <w:szCs w:val="20"/>
              </w:rPr>
            </w:pPr>
          </w:p>
        </w:tc>
        <w:tc>
          <w:tcPr>
            <w:tcW w:w="5277" w:type="dxa"/>
            <w:vMerge/>
            <w:shd w:val="clear" w:color="auto" w:fill="E5DFEC"/>
          </w:tcPr>
          <w:p w14:paraId="4D34FB95" w14:textId="77777777" w:rsidR="00C2786F" w:rsidRDefault="00C2786F">
            <w:pPr>
              <w:widowControl w:val="0"/>
              <w:spacing w:line="276" w:lineRule="auto"/>
              <w:rPr>
                <w:i/>
                <w:sz w:val="20"/>
                <w:szCs w:val="20"/>
              </w:rPr>
            </w:pPr>
          </w:p>
        </w:tc>
        <w:tc>
          <w:tcPr>
            <w:tcW w:w="5068" w:type="dxa"/>
            <w:shd w:val="clear" w:color="auto" w:fill="FFFFFF"/>
          </w:tcPr>
          <w:p w14:paraId="04A46F7B" w14:textId="77777777" w:rsidR="00C2786F" w:rsidRDefault="0084261C">
            <w:pPr>
              <w:shd w:val="clear" w:color="auto" w:fill="FFFFCC"/>
              <w:rPr>
                <w:sz w:val="20"/>
                <w:szCs w:val="20"/>
              </w:rPr>
            </w:pPr>
            <w:r>
              <w:rPr>
                <w:b/>
                <w:sz w:val="20"/>
                <w:szCs w:val="20"/>
              </w:rPr>
              <w:t xml:space="preserve">4.  Coordination and Integration of </w:t>
            </w:r>
            <w:r>
              <w:rPr>
                <w:b/>
                <w:smallCaps/>
                <w:sz w:val="20"/>
                <w:szCs w:val="20"/>
              </w:rPr>
              <w:t>F</w:t>
            </w:r>
            <w:r>
              <w:rPr>
                <w:b/>
                <w:sz w:val="20"/>
                <w:szCs w:val="20"/>
              </w:rPr>
              <w:t xml:space="preserve">ederal, State, and local services and programs - </w:t>
            </w:r>
            <w:r>
              <w:rPr>
                <w:sz w:val="20"/>
                <w:szCs w:val="20"/>
              </w:rPr>
              <w:t>If appropriate and applicable, is developed in coordination and integration with other Federal, State, and local services, resources and programs, such as programs suppor</w:t>
            </w:r>
            <w:r>
              <w:rPr>
                <w:sz w:val="20"/>
                <w:szCs w:val="20"/>
              </w:rPr>
              <w:t>ted under this Act, violence prevention programs, nutrition programs, housing programs, Head Start programs, adult education programs, career and technical education programs, and schools implementing comprehensive support and improvement activities or tar</w:t>
            </w:r>
            <w:r>
              <w:rPr>
                <w:sz w:val="20"/>
                <w:szCs w:val="20"/>
              </w:rPr>
              <w:t>geted support and improvement activities under Section 1111(d). 1114(b) (5)</w:t>
            </w:r>
          </w:p>
          <w:p w14:paraId="335567D3" w14:textId="77777777" w:rsidR="00C2786F" w:rsidRDefault="0084261C">
            <w:pPr>
              <w:shd w:val="clear" w:color="auto" w:fill="FFFFCC"/>
              <w:rPr>
                <w:b/>
                <w:sz w:val="20"/>
                <w:szCs w:val="20"/>
              </w:rPr>
            </w:pPr>
            <w:r>
              <w:rPr>
                <w:b/>
                <w:sz w:val="20"/>
                <w:szCs w:val="20"/>
              </w:rPr>
              <w:t>Things to consider:</w:t>
            </w:r>
          </w:p>
          <w:p w14:paraId="6E7CCE95" w14:textId="77777777" w:rsidR="00C2786F" w:rsidRDefault="0084261C">
            <w:pPr>
              <w:numPr>
                <w:ilvl w:val="0"/>
                <w:numId w:val="111"/>
              </w:numPr>
              <w:shd w:val="clear" w:color="auto" w:fill="FFFFCC"/>
              <w:rPr>
                <w:sz w:val="20"/>
                <w:szCs w:val="20"/>
              </w:rPr>
            </w:pPr>
            <w:r>
              <w:rPr>
                <w:sz w:val="20"/>
                <w:szCs w:val="20"/>
              </w:rPr>
              <w:t>Identify all federal, state, and local programs and services.</w:t>
            </w:r>
          </w:p>
          <w:p w14:paraId="450E2E87" w14:textId="77777777" w:rsidR="00C2786F" w:rsidRDefault="0084261C">
            <w:pPr>
              <w:numPr>
                <w:ilvl w:val="0"/>
                <w:numId w:val="111"/>
              </w:numPr>
              <w:shd w:val="clear" w:color="auto" w:fill="FFFFCC"/>
              <w:rPr>
                <w:sz w:val="20"/>
                <w:szCs w:val="20"/>
              </w:rPr>
            </w:pPr>
            <w:r>
              <w:rPr>
                <w:sz w:val="20"/>
                <w:szCs w:val="20"/>
              </w:rPr>
              <w:t>How are federal, state, and local resources braided to maximize the impact of the schoolwide plan?</w:t>
            </w:r>
          </w:p>
        </w:tc>
      </w:tr>
    </w:tbl>
    <w:p w14:paraId="6109945C" w14:textId="77777777" w:rsidR="00C2786F" w:rsidRDefault="00C2786F">
      <w:pPr>
        <w:rPr>
          <w:rFonts w:ascii="Calibri" w:eastAsia="Calibri" w:hAnsi="Calibri" w:cs="Calibri"/>
        </w:rPr>
      </w:pPr>
    </w:p>
    <w:p w14:paraId="478D6C81" w14:textId="77777777" w:rsidR="00C2786F" w:rsidRDefault="00C2786F">
      <w:pPr>
        <w:rPr>
          <w:rFonts w:ascii="Calibri" w:eastAsia="Calibri" w:hAnsi="Calibri" w:cs="Calibri"/>
        </w:rPr>
      </w:pPr>
    </w:p>
    <w:p w14:paraId="17887DF6" w14:textId="77777777" w:rsidR="00C2786F" w:rsidRDefault="0084261C">
      <w:pPr>
        <w:rPr>
          <w:rFonts w:ascii="Calibri" w:eastAsia="Calibri" w:hAnsi="Calibri" w:cs="Calibri"/>
        </w:rPr>
        <w:sectPr w:rsidR="00C2786F">
          <w:pgSz w:w="15840" w:h="12240" w:orient="landscape"/>
          <w:pgMar w:top="720" w:right="720" w:bottom="720" w:left="720" w:header="720" w:footer="720" w:gutter="0"/>
          <w:cols w:space="720"/>
        </w:sectPr>
      </w:pPr>
      <w:r>
        <w:rPr>
          <w:rFonts w:ascii="Calibri" w:eastAsia="Calibri" w:hAnsi="Calibri" w:cs="Calibri"/>
        </w:rPr>
        <w:t xml:space="preserve"> </w:t>
      </w:r>
    </w:p>
    <w:p w14:paraId="6A550BD3" w14:textId="77777777" w:rsidR="00C2786F" w:rsidRDefault="0084261C">
      <w:pPr>
        <w:pStyle w:val="Heading1"/>
        <w:rPr>
          <w:i/>
        </w:rPr>
      </w:pPr>
      <w:bookmarkStart w:id="20" w:name="bookmark=id.4i7ojhp" w:colFirst="0" w:colLast="0"/>
      <w:bookmarkStart w:id="21" w:name="_heading=h.1y810tw" w:colFirst="0" w:colLast="0"/>
      <w:bookmarkEnd w:id="20"/>
      <w:bookmarkEnd w:id="21"/>
      <w:r>
        <w:lastRenderedPageBreak/>
        <w:t xml:space="preserve">C. TARGETED ASSISTANCE SCHOOLS  </w:t>
      </w:r>
    </w:p>
    <w:p w14:paraId="5BB3861A" w14:textId="77777777" w:rsidR="00C2786F" w:rsidRDefault="00C2786F">
      <w:pPr>
        <w:rPr>
          <w:rFonts w:ascii="Calibri" w:eastAsia="Calibri" w:hAnsi="Calibri" w:cs="Calibri"/>
        </w:rPr>
      </w:pPr>
    </w:p>
    <w:tbl>
      <w:tblPr>
        <w:tblStyle w:val="affffff4"/>
        <w:tblW w:w="988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8265"/>
      </w:tblGrid>
      <w:tr w:rsidR="00C2786F" w14:paraId="3E04189A" w14:textId="77777777">
        <w:trPr>
          <w:trHeight w:val="495"/>
          <w:tblHeader/>
        </w:trPr>
        <w:tc>
          <w:tcPr>
            <w:tcW w:w="1620"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112C753B" w14:textId="77777777" w:rsidR="00C2786F" w:rsidRDefault="0084261C">
            <w:pPr>
              <w:widowControl w:val="0"/>
              <w:spacing w:before="240" w:after="240"/>
              <w:jc w:val="center"/>
              <w:rPr>
                <w:b/>
              </w:rPr>
            </w:pPr>
            <w:r>
              <w:rPr>
                <w:b/>
              </w:rPr>
              <w:t>Component</w:t>
            </w:r>
          </w:p>
        </w:tc>
        <w:tc>
          <w:tcPr>
            <w:tcW w:w="826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719A0D7B" w14:textId="77777777" w:rsidR="00C2786F" w:rsidRDefault="0084261C">
            <w:pPr>
              <w:widowControl w:val="0"/>
              <w:spacing w:before="240" w:after="240"/>
              <w:jc w:val="center"/>
              <w:rPr>
                <w:b/>
              </w:rPr>
            </w:pPr>
            <w:r>
              <w:rPr>
                <w:b/>
              </w:rPr>
              <w:t>Guiding Questions</w:t>
            </w:r>
          </w:p>
        </w:tc>
      </w:tr>
      <w:tr w:rsidR="00C2786F" w14:paraId="0733690F" w14:textId="77777777">
        <w:tc>
          <w:tcPr>
            <w:tcW w:w="1620"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3E309B98" w14:textId="77777777" w:rsidR="00C2786F" w:rsidRDefault="0084261C">
            <w:pPr>
              <w:widowControl w:val="0"/>
              <w:spacing w:before="240" w:after="240"/>
            </w:pPr>
            <w:r>
              <w:t>C: Targeted Assistance Schools</w:t>
            </w:r>
          </w:p>
        </w:tc>
        <w:tc>
          <w:tcPr>
            <w:tcW w:w="826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9CDF347" w14:textId="77777777" w:rsidR="00C2786F" w:rsidRDefault="0084261C">
            <w:pPr>
              <w:widowControl w:val="0"/>
              <w:numPr>
                <w:ilvl w:val="0"/>
                <w:numId w:val="63"/>
              </w:numPr>
              <w:spacing w:before="240"/>
            </w:pPr>
            <w:r>
              <w:t>How will the LEA Title I Office verify that each School Plan includes and addresses the required elements of Targeted Assistance Programs?</w:t>
            </w:r>
          </w:p>
          <w:p w14:paraId="1CFADB90" w14:textId="77777777" w:rsidR="00C2786F" w:rsidRDefault="0084261C">
            <w:pPr>
              <w:widowControl w:val="0"/>
              <w:numPr>
                <w:ilvl w:val="0"/>
                <w:numId w:val="63"/>
              </w:numPr>
            </w:pPr>
            <w:r>
              <w:t>How will the LEA Title I Office monitor the implementation of the Targeted Assistance Programs in each school? (Staff</w:t>
            </w:r>
            <w:r>
              <w:t>ing, student eligibility, professional development, Parent and Family Engagement, etc.)</w:t>
            </w:r>
          </w:p>
          <w:p w14:paraId="5EC5E4F3" w14:textId="77777777" w:rsidR="00C2786F" w:rsidRDefault="0084261C">
            <w:pPr>
              <w:widowControl w:val="0"/>
              <w:numPr>
                <w:ilvl w:val="0"/>
                <w:numId w:val="63"/>
              </w:numPr>
            </w:pPr>
            <w:r>
              <w:t>How does the LEA Title I Office ensure that principals do not require Title I teachers and paraprofessionals to substitute in regular classrooms when there is a need?</w:t>
            </w:r>
          </w:p>
          <w:p w14:paraId="68ED1C9C" w14:textId="77777777" w:rsidR="00C2786F" w:rsidRDefault="0084261C">
            <w:pPr>
              <w:widowControl w:val="0"/>
              <w:numPr>
                <w:ilvl w:val="0"/>
                <w:numId w:val="63"/>
              </w:numPr>
            </w:pPr>
            <w:r>
              <w:t>H</w:t>
            </w:r>
            <w:r>
              <w:t>ow does the LEA Title I Office ensure Targeted Assistance School principals and Targeted Assistance School Teachers understand all Targeted Assistance School requirements?</w:t>
            </w:r>
          </w:p>
          <w:p w14:paraId="6B6F80CF" w14:textId="77777777" w:rsidR="00C2786F" w:rsidRDefault="0084261C">
            <w:pPr>
              <w:widowControl w:val="0"/>
              <w:numPr>
                <w:ilvl w:val="0"/>
                <w:numId w:val="63"/>
              </w:numPr>
            </w:pPr>
            <w:r>
              <w:t>How does the LEA Title I Office maintain copies of LEA guidance or communications to</w:t>
            </w:r>
            <w:r>
              <w:t xml:space="preserve"> schools and parents about Targeted Assistance School requirements?</w:t>
            </w:r>
          </w:p>
          <w:p w14:paraId="2FAD73DF" w14:textId="77777777" w:rsidR="00C2786F" w:rsidRDefault="0084261C">
            <w:pPr>
              <w:widowControl w:val="0"/>
              <w:numPr>
                <w:ilvl w:val="0"/>
                <w:numId w:val="63"/>
              </w:numPr>
            </w:pPr>
            <w:r>
              <w:t>How do the LEA Title I Office and Title I Targeted Assistance Schools maintain samples of training materials, agenda, or schedules of local or school-specific professional development to help schools to build their capacity to plan and implement Targeted A</w:t>
            </w:r>
            <w:r>
              <w:t>ssistance School Programs?</w:t>
            </w:r>
          </w:p>
          <w:p w14:paraId="2C42F06E" w14:textId="77777777" w:rsidR="00C2786F" w:rsidRDefault="0084261C">
            <w:pPr>
              <w:widowControl w:val="0"/>
              <w:numPr>
                <w:ilvl w:val="0"/>
                <w:numId w:val="63"/>
              </w:numPr>
            </w:pPr>
            <w:r>
              <w:t>How does the LEA Title I Office ensure that all Title I funded equipment and materials are only used by Title I teachers/paraprofessionals with Title I students for the Targeted Assistance School Title I program?</w:t>
            </w:r>
          </w:p>
          <w:p w14:paraId="1F0E6B34" w14:textId="77777777" w:rsidR="00C2786F" w:rsidRDefault="0084261C">
            <w:pPr>
              <w:widowControl w:val="0"/>
              <w:numPr>
                <w:ilvl w:val="0"/>
                <w:numId w:val="63"/>
              </w:numPr>
            </w:pPr>
            <w:r>
              <w:t>How do the LEA and Targeted Assistance School use student achievement and other school-level data to make decisions about the implementation of the Targeted Assistance School Plan, including decisions about effective instructional methods and strategies, p</w:t>
            </w:r>
            <w:r>
              <w:t>rofessional development, and coordination with the regular education programs?</w:t>
            </w:r>
          </w:p>
        </w:tc>
      </w:tr>
    </w:tbl>
    <w:p w14:paraId="5A521CA5" w14:textId="77777777" w:rsidR="00C2786F" w:rsidRDefault="00C2786F">
      <w:pPr>
        <w:rPr>
          <w:rFonts w:ascii="Calibri" w:eastAsia="Calibri" w:hAnsi="Calibri" w:cs="Calibri"/>
        </w:rPr>
      </w:pPr>
    </w:p>
    <w:p w14:paraId="1B21C8A0"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7A1A5E10" w14:textId="77777777" w:rsidR="00C2786F" w:rsidRDefault="00C2786F">
      <w:pPr>
        <w:shd w:val="clear" w:color="auto" w:fill="FFFFFF"/>
        <w:rPr>
          <w:rFonts w:ascii="Calibri" w:eastAsia="Calibri" w:hAnsi="Calibri" w:cs="Calibri"/>
          <w:b/>
          <w:color w:val="222222"/>
        </w:rPr>
      </w:pPr>
    </w:p>
    <w:p w14:paraId="60979800" w14:textId="77777777" w:rsidR="00C2786F" w:rsidRDefault="0084261C">
      <w:pPr>
        <w:numPr>
          <w:ilvl w:val="0"/>
          <w:numId w:val="54"/>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Required Attachments: Please clarify exactly what the LEAs with no Targeted Assistance are supposed to have in this section.</w:t>
      </w:r>
    </w:p>
    <w:p w14:paraId="32AF3282"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Answer: The LEAs with no Targeted Assistance Schools will need to complete the following within this component:</w:t>
      </w:r>
    </w:p>
    <w:p w14:paraId="06317E65" w14:textId="77777777" w:rsidR="00C2786F" w:rsidRDefault="0084261C">
      <w:pPr>
        <w:numPr>
          <w:ilvl w:val="0"/>
          <w:numId w:val="56"/>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highlight w:val="white"/>
        </w:rPr>
        <w:t>Respond to each ass</w:t>
      </w:r>
      <w:r>
        <w:rPr>
          <w:rFonts w:ascii="Calibri" w:eastAsia="Calibri" w:hAnsi="Calibri" w:cs="Calibri"/>
          <w:color w:val="0000FF"/>
          <w:highlight w:val="white"/>
        </w:rPr>
        <w:t>urance.</w:t>
      </w:r>
    </w:p>
    <w:p w14:paraId="33CAA203" w14:textId="77777777" w:rsidR="00C2786F" w:rsidRDefault="0084261C">
      <w:pPr>
        <w:numPr>
          <w:ilvl w:val="0"/>
          <w:numId w:val="56"/>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highlight w:val="white"/>
        </w:rPr>
        <w:t>Submit a response to required attachment #2, which indicates: A written process for developing, implementing, and monitoring requirements.</w:t>
      </w:r>
    </w:p>
    <w:p w14:paraId="7FB62534" w14:textId="77777777" w:rsidR="00C2786F" w:rsidRDefault="00C2786F">
      <w:pPr>
        <w:shd w:val="clear" w:color="auto" w:fill="FFFFFF"/>
        <w:rPr>
          <w:rFonts w:ascii="Calibri" w:eastAsia="Calibri" w:hAnsi="Calibri" w:cs="Calibri"/>
          <w:b/>
          <w:color w:val="222222"/>
        </w:rPr>
      </w:pPr>
    </w:p>
    <w:p w14:paraId="09BE2D1C" w14:textId="77777777" w:rsidR="00C2786F" w:rsidRDefault="0084261C">
      <w:pPr>
        <w:rPr>
          <w:rFonts w:ascii="Calibri" w:eastAsia="Calibri" w:hAnsi="Calibri" w:cs="Calibri"/>
          <w:strike/>
        </w:rPr>
      </w:pPr>
      <w:r>
        <w:br w:type="page"/>
      </w:r>
    </w:p>
    <w:p w14:paraId="5FD55054"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rPr>
      </w:pPr>
      <w:r>
        <w:rPr>
          <w:rFonts w:ascii="Calibri" w:eastAsia="Calibri" w:hAnsi="Calibri" w:cs="Calibri"/>
          <w:b/>
        </w:rPr>
        <w:lastRenderedPageBreak/>
        <w:t>Points of Clarification</w:t>
      </w:r>
      <w:r>
        <w:rPr>
          <w:rFonts w:ascii="Calibri" w:eastAsia="Calibri" w:hAnsi="Calibri" w:cs="Calibri"/>
          <w:b/>
        </w:rPr>
        <w:br/>
      </w:r>
    </w:p>
    <w:p w14:paraId="15779975"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In Maryland, eligible students are the students that are identified to be served as participating students from the eligible population. </w:t>
      </w:r>
    </w:p>
    <w:p w14:paraId="2846E968" w14:textId="77777777" w:rsidR="00C2786F" w:rsidRDefault="00C2786F">
      <w:pPr>
        <w:spacing w:line="240" w:lineRule="auto"/>
        <w:rPr>
          <w:rFonts w:ascii="Calibri" w:eastAsia="Calibri" w:hAnsi="Calibri" w:cs="Calibri"/>
        </w:rPr>
      </w:pPr>
    </w:p>
    <w:p w14:paraId="437514B2" w14:textId="77777777" w:rsidR="00C2786F" w:rsidRDefault="0084261C">
      <w:pPr>
        <w:spacing w:line="240" w:lineRule="auto"/>
        <w:rPr>
          <w:rFonts w:ascii="Calibri" w:eastAsia="Calibri" w:hAnsi="Calibri" w:cs="Calibri"/>
        </w:rPr>
      </w:pPr>
      <w:proofErr w:type="gramStart"/>
      <w:r>
        <w:rPr>
          <w:rFonts w:ascii="Calibri" w:eastAsia="Calibri" w:hAnsi="Calibri" w:cs="Calibri"/>
        </w:rPr>
        <w:t>For the purpose of</w:t>
      </w:r>
      <w:proofErr w:type="gramEnd"/>
      <w:r>
        <w:rPr>
          <w:rFonts w:ascii="Calibri" w:eastAsia="Calibri" w:hAnsi="Calibri" w:cs="Calibri"/>
        </w:rPr>
        <w:t xml:space="preserve"> the document, eligible students will refer only to participating students.</w:t>
      </w:r>
    </w:p>
    <w:p w14:paraId="7DA7C94D" w14:textId="77777777" w:rsidR="00C2786F" w:rsidRDefault="00C2786F">
      <w:pPr>
        <w:spacing w:line="240" w:lineRule="auto"/>
        <w:jc w:val="center"/>
        <w:rPr>
          <w:rFonts w:ascii="Calibri" w:eastAsia="Calibri" w:hAnsi="Calibri" w:cs="Calibri"/>
          <w:color w:val="31849B"/>
        </w:rPr>
      </w:pPr>
    </w:p>
    <w:p w14:paraId="28E28A9B"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rPr>
      </w:pPr>
      <w:r>
        <w:rPr>
          <w:rFonts w:ascii="Calibri" w:eastAsia="Calibri" w:hAnsi="Calibri" w:cs="Calibri"/>
          <w:b/>
        </w:rPr>
        <w:t>Points of Clarification</w:t>
      </w:r>
    </w:p>
    <w:p w14:paraId="15EC2B10" w14:textId="77777777" w:rsidR="00C2786F" w:rsidRDefault="00C2786F">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b/>
        </w:rPr>
      </w:pPr>
    </w:p>
    <w:p w14:paraId="203CB49E" w14:textId="77777777" w:rsidR="00C2786F" w:rsidRDefault="0084261C">
      <w:pPr>
        <w:rPr>
          <w:rFonts w:ascii="Calibri" w:eastAsia="Calibri" w:hAnsi="Calibri" w:cs="Calibri"/>
        </w:rPr>
      </w:pPr>
      <w:r>
        <w:rPr>
          <w:rFonts w:ascii="Calibri" w:eastAsia="Calibri" w:hAnsi="Calibri" w:cs="Calibri"/>
        </w:rPr>
        <w:t xml:space="preserve">State definition of well-rounded education (definition in the Maryland Report Card): </w:t>
      </w:r>
    </w:p>
    <w:p w14:paraId="53E9E6E4" w14:textId="77777777" w:rsidR="00C2786F" w:rsidRDefault="00C2786F">
      <w:pPr>
        <w:rPr>
          <w:rFonts w:ascii="Calibri" w:eastAsia="Calibri" w:hAnsi="Calibri" w:cs="Calibri"/>
        </w:rPr>
      </w:pPr>
    </w:p>
    <w:p w14:paraId="4F4B9C55" w14:textId="77777777" w:rsidR="00C2786F" w:rsidRDefault="0084261C">
      <w:pPr>
        <w:rPr>
          <w:rFonts w:ascii="Calibri" w:eastAsia="Calibri" w:hAnsi="Calibri" w:cs="Calibri"/>
        </w:rPr>
      </w:pPr>
      <w:r>
        <w:rPr>
          <w:rFonts w:ascii="Calibri" w:eastAsia="Calibri" w:hAnsi="Calibri" w:cs="Calibri"/>
        </w:rPr>
        <w:t>There are three components based on grade span:</w:t>
      </w:r>
    </w:p>
    <w:p w14:paraId="22B94B1D" w14:textId="77777777" w:rsidR="00C2786F" w:rsidRDefault="0084261C">
      <w:pPr>
        <w:rPr>
          <w:rFonts w:ascii="Calibri" w:eastAsia="Calibri" w:hAnsi="Calibri" w:cs="Calibri"/>
        </w:rPr>
      </w:pPr>
      <w:r>
        <w:rPr>
          <w:rFonts w:ascii="Calibri" w:eastAsia="Calibri" w:hAnsi="Calibri" w:cs="Calibri"/>
          <w:b/>
        </w:rPr>
        <w:t>Elementary schools:</w:t>
      </w:r>
      <w:r>
        <w:rPr>
          <w:rFonts w:ascii="Calibri" w:eastAsia="Calibri" w:hAnsi="Calibri" w:cs="Calibri"/>
        </w:rPr>
        <w:t xml:space="preserve"> The percentage of 5th graders enrolled in science, social studies, fine arts</w:t>
      </w:r>
      <w:r>
        <w:rPr>
          <w:rFonts w:ascii="Calibri" w:eastAsia="Calibri" w:hAnsi="Calibri" w:cs="Calibri"/>
        </w:rPr>
        <w:t>, physical education, and health</w:t>
      </w:r>
    </w:p>
    <w:p w14:paraId="39835008" w14:textId="77777777" w:rsidR="00C2786F" w:rsidRDefault="0084261C">
      <w:pPr>
        <w:spacing w:line="240" w:lineRule="auto"/>
        <w:rPr>
          <w:rFonts w:ascii="Calibri" w:eastAsia="Calibri" w:hAnsi="Calibri" w:cs="Calibri"/>
        </w:rPr>
      </w:pPr>
      <w:r>
        <w:rPr>
          <w:rFonts w:ascii="Calibri" w:eastAsia="Calibri" w:hAnsi="Calibri" w:cs="Calibri"/>
          <w:b/>
        </w:rPr>
        <w:t>Middle schools:</w:t>
      </w:r>
      <w:r>
        <w:rPr>
          <w:rFonts w:ascii="Calibri" w:eastAsia="Calibri" w:hAnsi="Calibri" w:cs="Calibri"/>
        </w:rPr>
        <w:t xml:space="preserve"> The percentage of 8th grade students enrolled in fine arts, physical education, health, and computational learning</w:t>
      </w:r>
    </w:p>
    <w:p w14:paraId="7DA21B18" w14:textId="77777777" w:rsidR="00C2786F" w:rsidRDefault="0084261C">
      <w:pPr>
        <w:spacing w:line="240" w:lineRule="auto"/>
        <w:rPr>
          <w:rFonts w:ascii="Calibri" w:eastAsia="Calibri" w:hAnsi="Calibri" w:cs="Calibri"/>
        </w:rPr>
      </w:pPr>
      <w:r>
        <w:rPr>
          <w:rFonts w:ascii="Calibri" w:eastAsia="Calibri" w:hAnsi="Calibri" w:cs="Calibri"/>
          <w:b/>
        </w:rPr>
        <w:t>High schools:</w:t>
      </w:r>
      <w:r>
        <w:rPr>
          <w:rFonts w:ascii="Calibri" w:eastAsia="Calibri" w:hAnsi="Calibri" w:cs="Calibri"/>
        </w:rPr>
        <w:t xml:space="preserve"> The percentage of graduating students or students exiting high school with a c</w:t>
      </w:r>
      <w:r>
        <w:rPr>
          <w:rFonts w:ascii="Calibri" w:eastAsia="Calibri" w:hAnsi="Calibri" w:cs="Calibri"/>
        </w:rPr>
        <w:t>ertificate of program completion who met at least one of the following criteria during high school (grades 9-12):</w:t>
      </w:r>
    </w:p>
    <w:p w14:paraId="4EF65FE7" w14:textId="77777777" w:rsidR="00C2786F" w:rsidRDefault="0084261C">
      <w:pPr>
        <w:numPr>
          <w:ilvl w:val="0"/>
          <w:numId w:val="83"/>
        </w:numPr>
        <w:spacing w:line="240" w:lineRule="auto"/>
        <w:rPr>
          <w:rFonts w:ascii="Calibri" w:eastAsia="Calibri" w:hAnsi="Calibri" w:cs="Calibri"/>
        </w:rPr>
      </w:pPr>
      <w:r>
        <w:rPr>
          <w:rFonts w:ascii="Calibri" w:eastAsia="Calibri" w:hAnsi="Calibri" w:cs="Calibri"/>
        </w:rPr>
        <w:t>enrolled in an Advanced Placement or International Baccalaureate course,</w:t>
      </w:r>
    </w:p>
    <w:p w14:paraId="5CCA083E" w14:textId="77777777" w:rsidR="00C2786F" w:rsidRDefault="0084261C">
      <w:pPr>
        <w:numPr>
          <w:ilvl w:val="0"/>
          <w:numId w:val="83"/>
        </w:numPr>
        <w:spacing w:line="240" w:lineRule="auto"/>
        <w:rPr>
          <w:rFonts w:ascii="Calibri" w:eastAsia="Calibri" w:hAnsi="Calibri" w:cs="Calibri"/>
        </w:rPr>
      </w:pPr>
      <w:r>
        <w:rPr>
          <w:rFonts w:ascii="Calibri" w:eastAsia="Calibri" w:hAnsi="Calibri" w:cs="Calibri"/>
        </w:rPr>
        <w:t>participated in dual enrollment, or</w:t>
      </w:r>
    </w:p>
    <w:p w14:paraId="4DAB1EDF" w14:textId="77777777" w:rsidR="00C2786F" w:rsidRDefault="0084261C">
      <w:pPr>
        <w:numPr>
          <w:ilvl w:val="0"/>
          <w:numId w:val="83"/>
        </w:numPr>
        <w:spacing w:line="240" w:lineRule="auto"/>
        <w:rPr>
          <w:rFonts w:ascii="Calibri" w:eastAsia="Calibri" w:hAnsi="Calibri" w:cs="Calibri"/>
        </w:rPr>
      </w:pPr>
      <w:r>
        <w:rPr>
          <w:rFonts w:ascii="Calibri" w:eastAsia="Calibri" w:hAnsi="Calibri" w:cs="Calibri"/>
        </w:rPr>
        <w:t>enrolled in state-approved career and technical education (CTE) program at the CTE concentrator level or higher</w:t>
      </w:r>
    </w:p>
    <w:p w14:paraId="38CC1D84" w14:textId="77777777" w:rsidR="00C2786F" w:rsidRDefault="0084261C">
      <w:pPr>
        <w:spacing w:line="240" w:lineRule="auto"/>
        <w:rPr>
          <w:rFonts w:ascii="Calibri" w:eastAsia="Calibri" w:hAnsi="Calibri" w:cs="Calibri"/>
        </w:rPr>
      </w:pPr>
      <w:r>
        <w:rPr>
          <w:rFonts w:ascii="Calibri" w:eastAsia="Calibri" w:hAnsi="Calibri" w:cs="Calibri"/>
        </w:rPr>
        <w:t>For students pursuing a certificate of program completion, enrollment in a general education course meets the requirement for access to a well-r</w:t>
      </w:r>
      <w:r>
        <w:rPr>
          <w:rFonts w:ascii="Calibri" w:eastAsia="Calibri" w:hAnsi="Calibri" w:cs="Calibri"/>
        </w:rPr>
        <w:t>ounded education</w:t>
      </w:r>
    </w:p>
    <w:p w14:paraId="099515E4" w14:textId="77777777" w:rsidR="00C2786F" w:rsidRDefault="0084261C">
      <w:pPr>
        <w:spacing w:line="240" w:lineRule="auto"/>
        <w:rPr>
          <w:rFonts w:ascii="Calibri" w:eastAsia="Calibri" w:hAnsi="Calibri" w:cs="Calibri"/>
        </w:rPr>
      </w:pPr>
      <w:r>
        <w:rPr>
          <w:rFonts w:ascii="Calibri" w:eastAsia="Calibri" w:hAnsi="Calibri" w:cs="Calibri"/>
        </w:rPr>
        <w:t>The access to a well-rounded education measure will account for 10% of the total accountability score for all schools.</w:t>
      </w:r>
    </w:p>
    <w:p w14:paraId="37758380" w14:textId="77777777" w:rsidR="00C2786F" w:rsidRDefault="0084261C">
      <w:pPr>
        <w:spacing w:line="240" w:lineRule="auto"/>
        <w:rPr>
          <w:rFonts w:ascii="Calibri" w:eastAsia="Calibri" w:hAnsi="Calibri" w:cs="Calibri"/>
          <w:color w:val="31849B"/>
        </w:rPr>
      </w:pPr>
      <w:r>
        <w:rPr>
          <w:rFonts w:ascii="Calibri" w:eastAsia="Calibri" w:hAnsi="Calibri" w:cs="Calibri"/>
        </w:rPr>
        <w:br/>
        <w:t>Federal Definition Section 8101(52)(52) WELL-ROUNDED EDUCATION.—The term ‘‘well-rounded education’’ means courses, acti</w:t>
      </w:r>
      <w:r>
        <w:rPr>
          <w:rFonts w:ascii="Calibri" w:eastAsia="Calibri" w:hAnsi="Calibri" w:cs="Calibri"/>
        </w:rPr>
        <w:t>vities, and programming in subjects such as English, reading or language arts, writing, science, technology, engineering, mathematics, foreign languages, civics and government, economics, arts, history, geography, computer science, music, career and techni</w:t>
      </w:r>
      <w:r>
        <w:rPr>
          <w:rFonts w:ascii="Calibri" w:eastAsia="Calibri" w:hAnsi="Calibri" w:cs="Calibri"/>
        </w:rPr>
        <w:t>cal education, health, physical education, and any other subject, as determined by the State or local educational agency, with the purpose of providing all students access to an enriched curriculum and educational experience.</w:t>
      </w:r>
      <w:r>
        <w:rPr>
          <w:rFonts w:ascii="Calibri" w:eastAsia="Calibri" w:hAnsi="Calibri" w:cs="Calibri"/>
        </w:rPr>
        <w:br/>
      </w:r>
    </w:p>
    <w:p w14:paraId="32429DC4"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i/>
        </w:rPr>
      </w:pPr>
      <w:r>
        <w:rPr>
          <w:rFonts w:ascii="Calibri" w:eastAsia="Calibri" w:hAnsi="Calibri" w:cs="Calibri"/>
          <w:b/>
        </w:rPr>
        <w:t>Points of Clarification</w:t>
      </w:r>
      <w:r>
        <w:rPr>
          <w:rFonts w:ascii="Calibri" w:eastAsia="Calibri" w:hAnsi="Calibri" w:cs="Calibri"/>
          <w:b/>
        </w:rPr>
        <w:br/>
      </w:r>
    </w:p>
    <w:p w14:paraId="40AB40FE" w14:textId="77777777" w:rsidR="00C2786F" w:rsidRDefault="0084261C">
      <w:pPr>
        <w:widowControl w:val="0"/>
        <w:numPr>
          <w:ilvl w:val="0"/>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Base</w:t>
      </w:r>
      <w:r>
        <w:rPr>
          <w:rFonts w:ascii="Calibri" w:eastAsia="Calibri" w:hAnsi="Calibri" w:cs="Calibri"/>
        </w:rPr>
        <w:t>d on the identified needs of the school, schools with Targeted Assistance programs may implement a schoolwide tiered model to address behavior such as:</w:t>
      </w:r>
    </w:p>
    <w:p w14:paraId="04E9337C"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 xml:space="preserve">PBIS </w:t>
      </w:r>
    </w:p>
    <w:p w14:paraId="0168BC0C"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Restorative Practice</w:t>
      </w:r>
    </w:p>
    <w:p w14:paraId="2A02BAFA"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Restorative Justice</w:t>
      </w:r>
    </w:p>
    <w:p w14:paraId="45CBDF83"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Mentor Based Support such as Big Brother Big Sister Progr</w:t>
      </w:r>
      <w:r>
        <w:rPr>
          <w:rFonts w:ascii="Calibri" w:eastAsia="Calibri" w:hAnsi="Calibri" w:cs="Calibri"/>
        </w:rPr>
        <w:t xml:space="preserve">ams </w:t>
      </w:r>
    </w:p>
    <w:p w14:paraId="394A9000"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Social Emotional training programs</w:t>
      </w:r>
    </w:p>
    <w:p w14:paraId="7C832544"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 xml:space="preserve">Social Skills trainings </w:t>
      </w:r>
    </w:p>
    <w:p w14:paraId="4E3996AA"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Proactive classroom management</w:t>
      </w:r>
    </w:p>
    <w:p w14:paraId="1255E66E" w14:textId="77777777" w:rsidR="00C2786F" w:rsidRDefault="0084261C">
      <w:pPr>
        <w:widowControl w:val="0"/>
        <w:numPr>
          <w:ilvl w:val="1"/>
          <w:numId w:val="60"/>
        </w:numPr>
        <w:pBdr>
          <w:top w:val="none" w:sz="0" w:space="0" w:color="000000"/>
          <w:left w:val="none" w:sz="0" w:space="0" w:color="000000"/>
          <w:bottom w:val="none" w:sz="0" w:space="0" w:color="000000"/>
          <w:right w:val="none" w:sz="0" w:space="0" w:color="000000"/>
          <w:between w:val="none" w:sz="0" w:space="0" w:color="000000"/>
        </w:pBdr>
        <w:spacing w:line="259" w:lineRule="auto"/>
        <w:rPr>
          <w:rFonts w:ascii="Calibri" w:eastAsia="Calibri" w:hAnsi="Calibri" w:cs="Calibri"/>
          <w:b/>
        </w:rPr>
      </w:pPr>
      <w:r>
        <w:rPr>
          <w:rFonts w:ascii="Calibri" w:eastAsia="Calibri" w:hAnsi="Calibri" w:cs="Calibri"/>
        </w:rPr>
        <w:t>Other evidence-based strategies and/or programs</w:t>
      </w:r>
    </w:p>
    <w:p w14:paraId="0475C84E"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p>
    <w:p w14:paraId="3592109C"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jc w:val="center"/>
        <w:rPr>
          <w:rFonts w:ascii="Calibri" w:eastAsia="Calibri" w:hAnsi="Calibri" w:cs="Calibri"/>
          <w:i/>
        </w:rPr>
      </w:pPr>
      <w:r>
        <w:rPr>
          <w:rFonts w:ascii="Calibri" w:eastAsia="Calibri" w:hAnsi="Calibri" w:cs="Calibri"/>
          <w:b/>
        </w:rPr>
        <w:t>Points of Clarification</w:t>
      </w:r>
      <w:r>
        <w:rPr>
          <w:rFonts w:ascii="Calibri" w:eastAsia="Calibri" w:hAnsi="Calibri" w:cs="Calibri"/>
          <w:b/>
        </w:rPr>
        <w:br/>
      </w:r>
    </w:p>
    <w:p w14:paraId="3F93F3F5" w14:textId="77777777" w:rsidR="00C2786F" w:rsidRDefault="0084261C">
      <w:pPr>
        <w:numPr>
          <w:ilvl w:val="0"/>
          <w:numId w:val="60"/>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Multiple Selection Criteria for students from preschool through grade 2 must include data from current pre-assessment or baseline data utilized in the LEA for preschool through grade 2 (</w:t>
      </w:r>
      <w:proofErr w:type="gramStart"/>
      <w:r>
        <w:rPr>
          <w:rFonts w:ascii="Calibri" w:eastAsia="Calibri" w:hAnsi="Calibri" w:cs="Calibri"/>
          <w:color w:val="000000"/>
        </w:rPr>
        <w:t>i.e.</w:t>
      </w:r>
      <w:proofErr w:type="gramEnd"/>
      <w:r>
        <w:rPr>
          <w:rFonts w:ascii="Calibri" w:eastAsia="Calibri" w:hAnsi="Calibri" w:cs="Calibri"/>
          <w:color w:val="000000"/>
        </w:rPr>
        <w:t xml:space="preserve"> KRA, DIBELS, etc.).</w:t>
      </w:r>
    </w:p>
    <w:p w14:paraId="2A02DC31" w14:textId="77777777" w:rsidR="00C2786F" w:rsidRDefault="00C2786F">
      <w:pPr>
        <w:rPr>
          <w:rFonts w:ascii="Calibri" w:eastAsia="Calibri" w:hAnsi="Calibri" w:cs="Calibri"/>
          <w:b/>
        </w:rPr>
      </w:pPr>
    </w:p>
    <w:p w14:paraId="4AC603A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spacing w:line="259" w:lineRule="auto"/>
        <w:jc w:val="center"/>
        <w:rPr>
          <w:rFonts w:ascii="Calibri" w:eastAsia="Calibri" w:hAnsi="Calibri" w:cs="Calibri"/>
          <w:b/>
        </w:rPr>
      </w:pPr>
      <w:r>
        <w:rPr>
          <w:rFonts w:ascii="Calibri" w:eastAsia="Calibri" w:hAnsi="Calibri" w:cs="Calibri"/>
          <w:b/>
        </w:rPr>
        <w:t>Maryland State Department of Education (MSDE</w:t>
      </w:r>
      <w:r>
        <w:rPr>
          <w:rFonts w:ascii="Calibri" w:eastAsia="Calibri" w:hAnsi="Calibri" w:cs="Calibri"/>
          <w:b/>
        </w:rPr>
        <w:t>)</w:t>
      </w:r>
    </w:p>
    <w:p w14:paraId="29867B21" w14:textId="77777777" w:rsidR="00C2786F" w:rsidRDefault="0084261C">
      <w:pPr>
        <w:jc w:val="center"/>
        <w:rPr>
          <w:rFonts w:ascii="Calibri" w:eastAsia="Calibri" w:hAnsi="Calibri" w:cs="Calibri"/>
          <w:b/>
        </w:rPr>
      </w:pPr>
      <w:r>
        <w:rPr>
          <w:rFonts w:ascii="Calibri" w:eastAsia="Calibri" w:hAnsi="Calibri" w:cs="Calibri"/>
          <w:b/>
        </w:rPr>
        <w:t xml:space="preserve">Office of Title I Program Improvement and Family Support </w:t>
      </w:r>
    </w:p>
    <w:p w14:paraId="272E5E95" w14:textId="77777777" w:rsidR="00C2786F" w:rsidRDefault="0084261C">
      <w:pPr>
        <w:pStyle w:val="Heading2"/>
      </w:pPr>
      <w:bookmarkStart w:id="22" w:name="_heading=h.2xcytpi" w:colFirst="0" w:colLast="0"/>
      <w:bookmarkEnd w:id="22"/>
      <w:r>
        <w:t>Year Long Planning Process Option to transition from an existing Title I Targeted Assistance School Program (TAS) to a Title I Schoolwide (SW) Program</w:t>
      </w:r>
    </w:p>
    <w:p w14:paraId="38EF3972" w14:textId="77777777" w:rsidR="00C2786F" w:rsidRDefault="00C2786F">
      <w:pPr>
        <w:rPr>
          <w:rFonts w:ascii="Calibri" w:eastAsia="Calibri" w:hAnsi="Calibri" w:cs="Calibri"/>
        </w:rPr>
      </w:pPr>
    </w:p>
    <w:p w14:paraId="4C7B908C" w14:textId="77777777" w:rsidR="00C2786F" w:rsidRDefault="0084261C">
      <w:pPr>
        <w:numPr>
          <w:ilvl w:val="0"/>
          <w:numId w:val="102"/>
        </w:numPr>
        <w:rPr>
          <w:rFonts w:ascii="Calibri" w:eastAsia="Calibri" w:hAnsi="Calibri" w:cs="Calibri"/>
        </w:rPr>
      </w:pPr>
      <w:r>
        <w:rPr>
          <w:rFonts w:ascii="Calibri" w:eastAsia="Calibri" w:hAnsi="Calibri" w:cs="Calibri"/>
        </w:rPr>
        <w:t>The Local Education Agency (LEA) discusses with their Maryland State Department of Education (MSDE) Point of Contact (POC) the school(s) interested in transitioning from a TAS to SW and provides a rationale for each school that explains why the school is r</w:t>
      </w:r>
      <w:r>
        <w:rPr>
          <w:rFonts w:ascii="Calibri" w:eastAsia="Calibri" w:hAnsi="Calibri" w:cs="Calibri"/>
        </w:rPr>
        <w:t>eady to transition to SW.</w:t>
      </w:r>
    </w:p>
    <w:p w14:paraId="3B65254C" w14:textId="77777777" w:rsidR="00C2786F" w:rsidRDefault="0084261C">
      <w:pPr>
        <w:numPr>
          <w:ilvl w:val="0"/>
          <w:numId w:val="102"/>
        </w:numPr>
        <w:rPr>
          <w:rFonts w:ascii="Calibri" w:eastAsia="Calibri" w:hAnsi="Calibri" w:cs="Calibri"/>
        </w:rPr>
      </w:pPr>
      <w:r>
        <w:rPr>
          <w:rFonts w:ascii="Calibri" w:eastAsia="Calibri" w:hAnsi="Calibri" w:cs="Calibri"/>
        </w:rPr>
        <w:t>The LEA submits a letter of intent notifying MSDE of its plan to transition a TA School(s) to SW at the start of SY 2021-22 (including data and rationale to demonstrate readiness to plan) to the MSDE Office of Title I – Program Im</w:t>
      </w:r>
      <w:r>
        <w:rPr>
          <w:rFonts w:ascii="Calibri" w:eastAsia="Calibri" w:hAnsi="Calibri" w:cs="Calibri"/>
        </w:rPr>
        <w:t xml:space="preserve">provement and Family Support by October 30, 2021. </w:t>
      </w:r>
    </w:p>
    <w:p w14:paraId="3254B7AA" w14:textId="77777777" w:rsidR="00C2786F" w:rsidRDefault="0084261C">
      <w:pPr>
        <w:numPr>
          <w:ilvl w:val="0"/>
          <w:numId w:val="102"/>
        </w:numPr>
        <w:rPr>
          <w:rFonts w:ascii="Calibri" w:eastAsia="Calibri" w:hAnsi="Calibri" w:cs="Calibri"/>
        </w:rPr>
      </w:pPr>
      <w:r>
        <w:rPr>
          <w:rFonts w:ascii="Calibri" w:eastAsia="Calibri" w:hAnsi="Calibri" w:cs="Calibri"/>
        </w:rPr>
        <w:t>The LEA receives a letter of notification from the MSDE Title I Director acknowledging the LEA’s intent to undergo a yearlong planning process to transition the Targeted Assistance School(s) to SW.</w:t>
      </w:r>
    </w:p>
    <w:p w14:paraId="7716D38A" w14:textId="77777777" w:rsidR="00C2786F" w:rsidRDefault="0084261C">
      <w:pPr>
        <w:numPr>
          <w:ilvl w:val="0"/>
          <w:numId w:val="102"/>
        </w:numPr>
        <w:rPr>
          <w:rFonts w:ascii="Calibri" w:eastAsia="Calibri" w:hAnsi="Calibri" w:cs="Calibri"/>
        </w:rPr>
      </w:pPr>
      <w:r>
        <w:rPr>
          <w:rFonts w:ascii="Calibri" w:eastAsia="Calibri" w:hAnsi="Calibri" w:cs="Calibri"/>
        </w:rPr>
        <w:t>With th</w:t>
      </w:r>
      <w:r>
        <w:rPr>
          <w:rFonts w:ascii="Calibri" w:eastAsia="Calibri" w:hAnsi="Calibri" w:cs="Calibri"/>
        </w:rPr>
        <w:t>e support of the LEA, each TAS develops a transition plan and timeline, which includes all four SW components as well as input and support from parents, staff and the community and submits it to their MSDE POC.</w:t>
      </w:r>
    </w:p>
    <w:p w14:paraId="41BE4CB8" w14:textId="77777777" w:rsidR="00C2786F" w:rsidRDefault="0084261C">
      <w:pPr>
        <w:numPr>
          <w:ilvl w:val="0"/>
          <w:numId w:val="102"/>
        </w:numPr>
        <w:rPr>
          <w:rFonts w:ascii="Calibri" w:eastAsia="Calibri" w:hAnsi="Calibri" w:cs="Calibri"/>
        </w:rPr>
      </w:pPr>
      <w:r>
        <w:rPr>
          <w:rFonts w:ascii="Calibri" w:eastAsia="Calibri" w:hAnsi="Calibri" w:cs="Calibri"/>
        </w:rPr>
        <w:t xml:space="preserve">With support and oversight from the LEA, the </w:t>
      </w:r>
      <w:r>
        <w:rPr>
          <w:rFonts w:ascii="Calibri" w:eastAsia="Calibri" w:hAnsi="Calibri" w:cs="Calibri"/>
        </w:rPr>
        <w:t>TAS implements the transition plan and maintains documentation during the year of planning to transition to SW.</w:t>
      </w:r>
    </w:p>
    <w:p w14:paraId="3C9204C9" w14:textId="77777777" w:rsidR="00C2786F" w:rsidRDefault="0084261C">
      <w:pPr>
        <w:numPr>
          <w:ilvl w:val="0"/>
          <w:numId w:val="102"/>
        </w:numPr>
        <w:rPr>
          <w:rFonts w:ascii="Calibri" w:eastAsia="Calibri" w:hAnsi="Calibri" w:cs="Calibri"/>
        </w:rPr>
      </w:pPr>
      <w:r>
        <w:rPr>
          <w:rFonts w:ascii="Calibri" w:eastAsia="Calibri" w:hAnsi="Calibri" w:cs="Calibri"/>
        </w:rPr>
        <w:t>The TAS presents documentation demonstrating the implementation of their transition plan (including evidence of stakeholder buy-in) and readines</w:t>
      </w:r>
      <w:r>
        <w:rPr>
          <w:rFonts w:ascii="Calibri" w:eastAsia="Calibri" w:hAnsi="Calibri" w:cs="Calibri"/>
        </w:rPr>
        <w:t>s to transition to the LEA.</w:t>
      </w:r>
    </w:p>
    <w:p w14:paraId="48CE79F9" w14:textId="77777777" w:rsidR="00C2786F" w:rsidRDefault="0084261C">
      <w:pPr>
        <w:numPr>
          <w:ilvl w:val="0"/>
          <w:numId w:val="102"/>
        </w:numPr>
        <w:rPr>
          <w:rFonts w:ascii="Calibri" w:eastAsia="Calibri" w:hAnsi="Calibri" w:cs="Calibri"/>
        </w:rPr>
      </w:pPr>
      <w:r>
        <w:rPr>
          <w:rFonts w:ascii="Calibri" w:eastAsia="Calibri" w:hAnsi="Calibri" w:cs="Calibri"/>
        </w:rPr>
        <w:t>Upon approval of the TAS’s readiness from the LEA, the LEA reviews with their MSDE Title I POC the documentation from the year of planning to determine if the school is ready for approval to transition to SW by March 31, 2022.</w:t>
      </w:r>
    </w:p>
    <w:p w14:paraId="342A0EF6" w14:textId="77777777" w:rsidR="00C2786F" w:rsidRDefault="0084261C">
      <w:pPr>
        <w:widowControl w:val="0"/>
        <w:numPr>
          <w:ilvl w:val="0"/>
          <w:numId w:val="102"/>
        </w:numPr>
        <w:ind w:right="124"/>
        <w:rPr>
          <w:rFonts w:ascii="Calibri" w:eastAsia="Calibri" w:hAnsi="Calibri" w:cs="Calibri"/>
        </w:rPr>
      </w:pPr>
      <w:r>
        <w:rPr>
          <w:rFonts w:ascii="Calibri" w:eastAsia="Calibri" w:hAnsi="Calibri" w:cs="Calibri"/>
        </w:rPr>
        <w:t>M</w:t>
      </w:r>
      <w:r>
        <w:rPr>
          <w:rFonts w:ascii="Calibri" w:eastAsia="Calibri" w:hAnsi="Calibri" w:cs="Calibri"/>
        </w:rPr>
        <w:t>SDE will submit a letter to the LEA that acknowledges the proposed school(s) will become Schoolwide beginning in the 2022-2023 school year. MSDE may provide recommendations for implementation enhancements or additional planning and implementation requireme</w:t>
      </w:r>
      <w:r>
        <w:rPr>
          <w:rFonts w:ascii="Calibri" w:eastAsia="Calibri" w:hAnsi="Calibri" w:cs="Calibri"/>
        </w:rPr>
        <w:t xml:space="preserve">nts. </w:t>
      </w:r>
    </w:p>
    <w:p w14:paraId="4C8CD479" w14:textId="77777777" w:rsidR="00C2786F" w:rsidRDefault="0084261C">
      <w:pPr>
        <w:widowControl w:val="0"/>
        <w:spacing w:line="240" w:lineRule="auto"/>
        <w:ind w:right="124"/>
        <w:rPr>
          <w:rFonts w:ascii="Calibri" w:eastAsia="Calibri" w:hAnsi="Calibri" w:cs="Calibri"/>
        </w:rPr>
      </w:pPr>
      <w:r>
        <w:rPr>
          <w:rFonts w:ascii="Calibri" w:eastAsia="Calibri" w:hAnsi="Calibri" w:cs="Calibri"/>
          <w:b/>
        </w:rPr>
        <w:br/>
      </w:r>
      <w:r>
        <w:rPr>
          <w:rFonts w:ascii="Calibri" w:eastAsia="Calibri" w:hAnsi="Calibri" w:cs="Calibri"/>
        </w:rPr>
        <w:t>If there is evidence that the implemented transition plan does not meet evidence of readiness, based on the LEA’s submitted planning document a school may not become a Schoolwide program.</w:t>
      </w:r>
    </w:p>
    <w:p w14:paraId="51C00F61" w14:textId="77777777" w:rsidR="00C2786F" w:rsidRDefault="00C2786F">
      <w:pPr>
        <w:widowControl w:val="0"/>
        <w:spacing w:line="240" w:lineRule="auto"/>
        <w:ind w:right="1776"/>
        <w:rPr>
          <w:rFonts w:ascii="Calibri" w:eastAsia="Calibri" w:hAnsi="Calibri" w:cs="Calibri"/>
          <w:b/>
        </w:rPr>
      </w:pPr>
    </w:p>
    <w:p w14:paraId="501AEBE1" w14:textId="77777777" w:rsidR="00C2786F" w:rsidRDefault="0084261C">
      <w:pPr>
        <w:rPr>
          <w:rFonts w:ascii="Calibri" w:eastAsia="Calibri" w:hAnsi="Calibri" w:cs="Calibri"/>
          <w:b/>
        </w:rPr>
      </w:pPr>
      <w:r>
        <w:br w:type="page"/>
      </w:r>
    </w:p>
    <w:p w14:paraId="33D8094E" w14:textId="77777777" w:rsidR="00C2786F" w:rsidRDefault="0084261C">
      <w:pPr>
        <w:pStyle w:val="Heading2"/>
      </w:pPr>
      <w:bookmarkStart w:id="23" w:name="_heading=h.1ci93xb" w:colFirst="0" w:colLast="0"/>
      <w:bookmarkEnd w:id="23"/>
      <w:r>
        <w:lastRenderedPageBreak/>
        <w:t xml:space="preserve">MSDE Guidance for an Abbreviated (Less Than One Year) Schoolwide </w:t>
      </w:r>
      <w:r>
        <w:t>Planning Process</w:t>
      </w:r>
    </w:p>
    <w:p w14:paraId="01E9C4C4" w14:textId="77777777" w:rsidR="00C2786F" w:rsidRDefault="0084261C">
      <w:pPr>
        <w:widowControl w:val="0"/>
        <w:spacing w:before="316"/>
        <w:ind w:right="67"/>
        <w:rPr>
          <w:rFonts w:ascii="Calibri" w:eastAsia="Calibri" w:hAnsi="Calibri" w:cs="Calibri"/>
          <w:b/>
        </w:rPr>
      </w:pPr>
      <w:r>
        <w:rPr>
          <w:rFonts w:ascii="Calibri" w:eastAsia="Calibri" w:hAnsi="Calibri" w:cs="Calibri"/>
          <w:b/>
        </w:rPr>
        <w:t>This guidance addresses the School Year 2021-2022 abbreviated process, a new MSDE option, to transition to a Title I Schoolwide Program. The procedures listed may be used for a current Title I Targeted Assistance School Program (TAS) to tr</w:t>
      </w:r>
      <w:r>
        <w:rPr>
          <w:rFonts w:ascii="Calibri" w:eastAsia="Calibri" w:hAnsi="Calibri" w:cs="Calibri"/>
          <w:b/>
        </w:rPr>
        <w:t xml:space="preserve">ansition to a Title I Schoolwide Program (SW) </w:t>
      </w:r>
      <w:r>
        <w:rPr>
          <w:rFonts w:ascii="Calibri" w:eastAsia="Calibri" w:hAnsi="Calibri" w:cs="Calibri"/>
          <w:b/>
          <w:i/>
        </w:rPr>
        <w:t>and</w:t>
      </w:r>
      <w:r>
        <w:rPr>
          <w:rFonts w:ascii="Calibri" w:eastAsia="Calibri" w:hAnsi="Calibri" w:cs="Calibri"/>
          <w:b/>
        </w:rPr>
        <w:t xml:space="preserve"> for a newly entering Title I School to enter Title I status as a Schoolwide Program beginning in the 2022-2023 School year. </w:t>
      </w:r>
    </w:p>
    <w:p w14:paraId="002E3500" w14:textId="77777777" w:rsidR="00C2786F" w:rsidRDefault="0084261C">
      <w:pPr>
        <w:widowControl w:val="0"/>
        <w:numPr>
          <w:ilvl w:val="0"/>
          <w:numId w:val="104"/>
        </w:numPr>
        <w:spacing w:before="307"/>
        <w:ind w:right="206"/>
        <w:rPr>
          <w:rFonts w:ascii="Calibri" w:eastAsia="Calibri" w:hAnsi="Calibri" w:cs="Calibri"/>
        </w:rPr>
      </w:pPr>
      <w:r>
        <w:rPr>
          <w:rFonts w:ascii="Calibri" w:eastAsia="Calibri" w:hAnsi="Calibri" w:cs="Calibri"/>
        </w:rPr>
        <w:t>The Local Education Agency (LEA) Title I Director discusses with their MSDE Point</w:t>
      </w:r>
      <w:r>
        <w:rPr>
          <w:rFonts w:ascii="Calibri" w:eastAsia="Calibri" w:hAnsi="Calibri" w:cs="Calibri"/>
        </w:rPr>
        <w:t xml:space="preserve"> of Contact (POC) their intent regarding the school(s) that the LEA would like to become Schoolwide Title I school(s) in the 2022-2023 school year. The LEA may propose an existing TAS school or a school it expects to enter Title I in the 2022-23 school yea</w:t>
      </w:r>
      <w:r>
        <w:rPr>
          <w:rFonts w:ascii="Calibri" w:eastAsia="Calibri" w:hAnsi="Calibri" w:cs="Calibri"/>
        </w:rPr>
        <w:t>r (No later than January 15, 2022).</w:t>
      </w:r>
    </w:p>
    <w:p w14:paraId="07B3F169" w14:textId="77777777" w:rsidR="00C2786F" w:rsidRDefault="0084261C">
      <w:pPr>
        <w:widowControl w:val="0"/>
        <w:numPr>
          <w:ilvl w:val="1"/>
          <w:numId w:val="104"/>
        </w:numPr>
        <w:ind w:right="206"/>
        <w:rPr>
          <w:rFonts w:ascii="Calibri" w:eastAsia="Calibri" w:hAnsi="Calibri" w:cs="Calibri"/>
        </w:rPr>
      </w:pPr>
      <w:r>
        <w:rPr>
          <w:rFonts w:ascii="Calibri" w:eastAsia="Calibri" w:hAnsi="Calibri" w:cs="Calibri"/>
        </w:rPr>
        <w:t>For both a current TAS school and a school that will enter Title I status beginning in the 2022-2023 school year, the LEA will discuss evidence that the school(s) being proposed meet the 40% poverty threshold to become a</w:t>
      </w:r>
      <w:r>
        <w:rPr>
          <w:rFonts w:ascii="Calibri" w:eastAsia="Calibri" w:hAnsi="Calibri" w:cs="Calibri"/>
        </w:rPr>
        <w:t xml:space="preserve"> Schoolwide Program (ESSA, Section 1114</w:t>
      </w:r>
      <w:r>
        <w:rPr>
          <w:rFonts w:ascii="Calibri" w:eastAsia="Calibri" w:hAnsi="Calibri" w:cs="Calibri"/>
          <w:b/>
        </w:rPr>
        <w:t xml:space="preserve"> </w:t>
      </w:r>
      <w:r>
        <w:rPr>
          <w:rFonts w:ascii="Calibri" w:eastAsia="Calibri" w:hAnsi="Calibri" w:cs="Calibri"/>
        </w:rPr>
        <w:t>(a)(1)(A). (</w:t>
      </w:r>
      <w:r>
        <w:rPr>
          <w:rFonts w:ascii="Calibri" w:eastAsia="Calibri" w:hAnsi="Calibri" w:cs="Calibri"/>
          <w:b/>
        </w:rPr>
        <w:t>NOTE: If the 40% poverty threshold is not met, the LEA must request a waiver as described in ESSA, Section 1114 (a)(1)(B</w:t>
      </w:r>
      <w:proofErr w:type="gramStart"/>
      <w:r>
        <w:rPr>
          <w:rFonts w:ascii="Calibri" w:eastAsia="Calibri" w:hAnsi="Calibri" w:cs="Calibri"/>
          <w:b/>
        </w:rPr>
        <w:t>) )</w:t>
      </w:r>
      <w:proofErr w:type="gramEnd"/>
    </w:p>
    <w:p w14:paraId="1D40FA4B" w14:textId="77777777" w:rsidR="00C2786F" w:rsidRDefault="0084261C">
      <w:pPr>
        <w:widowControl w:val="0"/>
        <w:numPr>
          <w:ilvl w:val="1"/>
          <w:numId w:val="104"/>
        </w:numPr>
        <w:ind w:right="206"/>
        <w:rPr>
          <w:rFonts w:ascii="Calibri" w:eastAsia="Calibri" w:hAnsi="Calibri" w:cs="Calibri"/>
        </w:rPr>
      </w:pPr>
      <w:r>
        <w:rPr>
          <w:rFonts w:ascii="Calibri" w:eastAsia="Calibri" w:hAnsi="Calibri" w:cs="Calibri"/>
        </w:rPr>
        <w:t>The LEA should discuss a rationale for each school it proposes that explains why</w:t>
      </w:r>
      <w:r>
        <w:rPr>
          <w:rFonts w:ascii="Calibri" w:eastAsia="Calibri" w:hAnsi="Calibri" w:cs="Calibri"/>
        </w:rPr>
        <w:t xml:space="preserve"> the school is ready to plan and transition to a Schoolwide program, including readiness for all four SW Components. </w:t>
      </w:r>
    </w:p>
    <w:p w14:paraId="60CEDED4" w14:textId="77777777" w:rsidR="00C2786F" w:rsidRDefault="0084261C">
      <w:pPr>
        <w:widowControl w:val="0"/>
        <w:numPr>
          <w:ilvl w:val="0"/>
          <w:numId w:val="104"/>
        </w:numPr>
        <w:ind w:right="206"/>
        <w:rPr>
          <w:rFonts w:ascii="Calibri" w:eastAsia="Calibri" w:hAnsi="Calibri" w:cs="Calibri"/>
        </w:rPr>
      </w:pPr>
      <w:r>
        <w:rPr>
          <w:rFonts w:ascii="Calibri" w:eastAsia="Calibri" w:hAnsi="Calibri" w:cs="Calibri"/>
        </w:rPr>
        <w:t>The LEA submits a Letter of Intent for each proposed school to begin planning to transition to a Schoolwide Program to the Director of the</w:t>
      </w:r>
      <w:r>
        <w:rPr>
          <w:rFonts w:ascii="Calibri" w:eastAsia="Calibri" w:hAnsi="Calibri" w:cs="Calibri"/>
        </w:rPr>
        <w:t xml:space="preserve"> MSDE Office of Program Improvement and Family Support by January 30, 2022.</w:t>
      </w:r>
    </w:p>
    <w:p w14:paraId="7B47505A" w14:textId="77777777" w:rsidR="00C2786F" w:rsidRDefault="0084261C">
      <w:pPr>
        <w:widowControl w:val="0"/>
        <w:numPr>
          <w:ilvl w:val="1"/>
          <w:numId w:val="104"/>
        </w:numPr>
        <w:ind w:right="206"/>
        <w:rPr>
          <w:rFonts w:ascii="Calibri" w:eastAsia="Calibri" w:hAnsi="Calibri" w:cs="Calibri"/>
        </w:rPr>
      </w:pPr>
      <w:r>
        <w:rPr>
          <w:rFonts w:ascii="Calibri" w:eastAsia="Calibri" w:hAnsi="Calibri" w:cs="Calibri"/>
        </w:rPr>
        <w:t xml:space="preserve">This letter should provide a strong rationale about why becoming a Schoolwide Program will be in the best interests of the students, especially students most at risk of failing to </w:t>
      </w:r>
      <w:r>
        <w:rPr>
          <w:rFonts w:ascii="Calibri" w:eastAsia="Calibri" w:hAnsi="Calibri" w:cs="Calibri"/>
        </w:rPr>
        <w:t>meet State academic standards, any available data, as well as evidence of support from the school staff and parents for undertaking a Schoolwide planning process. A copy of the planning process should be included, also.</w:t>
      </w:r>
    </w:p>
    <w:p w14:paraId="79E2936A" w14:textId="77777777" w:rsidR="00C2786F" w:rsidRDefault="0084261C">
      <w:pPr>
        <w:widowControl w:val="0"/>
        <w:numPr>
          <w:ilvl w:val="0"/>
          <w:numId w:val="104"/>
        </w:numPr>
        <w:ind w:right="206"/>
        <w:rPr>
          <w:rFonts w:ascii="Calibri" w:eastAsia="Calibri" w:hAnsi="Calibri" w:cs="Calibri"/>
        </w:rPr>
      </w:pPr>
      <w:r>
        <w:rPr>
          <w:rFonts w:ascii="Calibri" w:eastAsia="Calibri" w:hAnsi="Calibri" w:cs="Calibri"/>
        </w:rPr>
        <w:t>The MSDE will send notification to t</w:t>
      </w:r>
      <w:r>
        <w:rPr>
          <w:rFonts w:ascii="Calibri" w:eastAsia="Calibri" w:hAnsi="Calibri" w:cs="Calibri"/>
        </w:rPr>
        <w:t>he LEA Title I Director that acknowledges that the LEA will begin the Schoolwide planning process for the identified school(s).</w:t>
      </w:r>
    </w:p>
    <w:p w14:paraId="043E3A21" w14:textId="77777777" w:rsidR="00C2786F" w:rsidRDefault="0084261C">
      <w:pPr>
        <w:widowControl w:val="0"/>
        <w:numPr>
          <w:ilvl w:val="0"/>
          <w:numId w:val="104"/>
        </w:numPr>
        <w:ind w:right="206"/>
        <w:rPr>
          <w:rFonts w:ascii="Calibri" w:eastAsia="Calibri" w:hAnsi="Calibri" w:cs="Calibri"/>
        </w:rPr>
      </w:pPr>
      <w:r>
        <w:rPr>
          <w:rFonts w:ascii="Calibri" w:eastAsia="Calibri" w:hAnsi="Calibri" w:cs="Calibri"/>
        </w:rPr>
        <w:t>With the support of the LEA, each school will develop its planning timeline for the four SW components. Documentation of the pla</w:t>
      </w:r>
      <w:r>
        <w:rPr>
          <w:rFonts w:ascii="Calibri" w:eastAsia="Calibri" w:hAnsi="Calibri" w:cs="Calibri"/>
        </w:rPr>
        <w:t>n must include the names and positions of the planning team, SAN/SANE, show meaningful involvement of parents, the whole school community, the School Improvement Team, and local community members. (1114(b)).</w:t>
      </w:r>
    </w:p>
    <w:p w14:paraId="6248B7C3" w14:textId="77777777" w:rsidR="00C2786F" w:rsidRDefault="0084261C">
      <w:pPr>
        <w:widowControl w:val="0"/>
        <w:numPr>
          <w:ilvl w:val="0"/>
          <w:numId w:val="104"/>
        </w:numPr>
        <w:ind w:right="206"/>
        <w:rPr>
          <w:rFonts w:ascii="Calibri" w:eastAsia="Calibri" w:hAnsi="Calibri" w:cs="Calibri"/>
        </w:rPr>
      </w:pPr>
      <w:r>
        <w:rPr>
          <w:rFonts w:ascii="Calibri" w:eastAsia="Calibri" w:hAnsi="Calibri" w:cs="Calibri"/>
        </w:rPr>
        <w:t>The LEA will submit to MSDE each school’s writte</w:t>
      </w:r>
      <w:r>
        <w:rPr>
          <w:rFonts w:ascii="Calibri" w:eastAsia="Calibri" w:hAnsi="Calibri" w:cs="Calibri"/>
        </w:rPr>
        <w:t>n documentation that demonstrates the implementation of their transition plan. This documentation must include a written statement signed by the local Title I Director and each school’s planning team members with a recommendation that the school is ready t</w:t>
      </w:r>
      <w:r>
        <w:rPr>
          <w:rFonts w:ascii="Calibri" w:eastAsia="Calibri" w:hAnsi="Calibri" w:cs="Calibri"/>
        </w:rPr>
        <w:t>o become a Schoolwide Program (No later than April 15, 2022).</w:t>
      </w:r>
    </w:p>
    <w:p w14:paraId="1ABEA163" w14:textId="77777777" w:rsidR="00C2786F" w:rsidRDefault="0084261C">
      <w:pPr>
        <w:widowControl w:val="0"/>
        <w:numPr>
          <w:ilvl w:val="0"/>
          <w:numId w:val="104"/>
        </w:numPr>
        <w:ind w:right="206"/>
        <w:rPr>
          <w:rFonts w:ascii="Calibri" w:eastAsia="Calibri" w:hAnsi="Calibri" w:cs="Calibri"/>
        </w:rPr>
      </w:pPr>
      <w:r>
        <w:rPr>
          <w:rFonts w:ascii="Calibri" w:eastAsia="Calibri" w:hAnsi="Calibri" w:cs="Calibri"/>
        </w:rPr>
        <w:t>The MSDE will submit a letter to the LEA that acknowledges the proposed school(s) intent to become Schoolwide beginning in the 2022-2023 school year. The MSDE may provide recommendations for imp</w:t>
      </w:r>
      <w:r>
        <w:rPr>
          <w:rFonts w:ascii="Calibri" w:eastAsia="Calibri" w:hAnsi="Calibri" w:cs="Calibri"/>
        </w:rPr>
        <w:t xml:space="preserve">lementation enhancements or additional planning and implementation </w:t>
      </w:r>
      <w:r>
        <w:rPr>
          <w:rFonts w:ascii="Calibri" w:eastAsia="Calibri" w:hAnsi="Calibri" w:cs="Calibri"/>
        </w:rPr>
        <w:lastRenderedPageBreak/>
        <w:t>requirements. If so, these recommendations will be monitored during the school year.</w:t>
      </w:r>
    </w:p>
    <w:p w14:paraId="1E421BDF" w14:textId="77777777" w:rsidR="00C2786F" w:rsidRDefault="0084261C">
      <w:pPr>
        <w:widowControl w:val="0"/>
        <w:spacing w:before="38"/>
        <w:ind w:right="124"/>
        <w:rPr>
          <w:rFonts w:ascii="Calibri" w:eastAsia="Calibri" w:hAnsi="Calibri" w:cs="Calibri"/>
          <w:b/>
        </w:rPr>
      </w:pPr>
      <w:r>
        <w:rPr>
          <w:rFonts w:ascii="Calibri" w:eastAsia="Calibri" w:hAnsi="Calibri" w:cs="Calibri"/>
          <w:b/>
        </w:rPr>
        <w:br/>
        <w:t xml:space="preserve">If there is evidence that the implemented plan does not meet evidence of readiness, based on the LEA’s </w:t>
      </w:r>
      <w:r>
        <w:rPr>
          <w:rFonts w:ascii="Calibri" w:eastAsia="Calibri" w:hAnsi="Calibri" w:cs="Calibri"/>
          <w:b/>
        </w:rPr>
        <w:t>submitted planning document a school may not become a Schoolwide program.</w:t>
      </w:r>
    </w:p>
    <w:p w14:paraId="693409BC" w14:textId="77777777" w:rsidR="00C2786F" w:rsidRDefault="00C2786F">
      <w:pPr>
        <w:widowControl w:val="0"/>
        <w:spacing w:before="38"/>
        <w:ind w:right="124"/>
        <w:rPr>
          <w:rFonts w:ascii="Calibri" w:eastAsia="Calibri" w:hAnsi="Calibri" w:cs="Calibri"/>
          <w:b/>
        </w:rPr>
      </w:pPr>
    </w:p>
    <w:p w14:paraId="0C665554" w14:textId="77777777" w:rsidR="00C2786F" w:rsidRDefault="0084261C">
      <w:pPr>
        <w:widowControl w:val="0"/>
        <w:spacing w:before="38"/>
        <w:ind w:right="124"/>
        <w:rPr>
          <w:rFonts w:ascii="Calibri" w:eastAsia="Calibri" w:hAnsi="Calibri" w:cs="Calibri"/>
          <w:b/>
          <w:sz w:val="28"/>
          <w:szCs w:val="28"/>
        </w:rPr>
        <w:sectPr w:rsidR="00C2786F">
          <w:pgSz w:w="12240" w:h="15840"/>
          <w:pgMar w:top="1440" w:right="1440" w:bottom="1440" w:left="1440" w:header="720" w:footer="720" w:gutter="0"/>
          <w:cols w:space="720"/>
        </w:sectPr>
      </w:pPr>
      <w:r>
        <w:rPr>
          <w:rFonts w:ascii="Calibri" w:eastAsia="Calibri" w:hAnsi="Calibri" w:cs="Calibri"/>
          <w:b/>
          <w:sz w:val="28"/>
          <w:szCs w:val="28"/>
        </w:rPr>
        <w:t>NOTE: If the LEA has a specific circumstance for a school transitioning from a Targeted Assistance School to a Schoolwide Program that is not defined by these two processes, the LEA</w:t>
      </w:r>
      <w:r>
        <w:rPr>
          <w:rFonts w:ascii="Calibri" w:eastAsia="Calibri" w:hAnsi="Calibri" w:cs="Calibri"/>
          <w:b/>
          <w:sz w:val="28"/>
          <w:szCs w:val="28"/>
        </w:rPr>
        <w:t xml:space="preserve"> Title I Coordinator should contact the MSDE Title I Director.  </w:t>
      </w:r>
    </w:p>
    <w:p w14:paraId="4CE43DCC" w14:textId="77777777" w:rsidR="00C2786F" w:rsidRDefault="0084261C">
      <w:pPr>
        <w:pStyle w:val="Heading2"/>
      </w:pPr>
      <w:bookmarkStart w:id="24" w:name="_heading=h.3whwml4" w:colFirst="0" w:colLast="0"/>
      <w:bookmarkEnd w:id="24"/>
      <w:r>
        <w:lastRenderedPageBreak/>
        <w:t>Targeted Assistance Schools Program Checklist</w:t>
      </w:r>
    </w:p>
    <w:p w14:paraId="6B23A37B" w14:textId="77777777" w:rsidR="00C2786F" w:rsidRDefault="0084261C">
      <w:pPr>
        <w:spacing w:line="240" w:lineRule="auto"/>
        <w:jc w:val="center"/>
        <w:rPr>
          <w:rFonts w:ascii="Calibri" w:eastAsia="Calibri" w:hAnsi="Calibri" w:cs="Calibri"/>
        </w:rPr>
      </w:pPr>
      <w:r>
        <w:rPr>
          <w:rFonts w:ascii="Calibri" w:eastAsia="Calibri" w:hAnsi="Calibri" w:cs="Calibri"/>
          <w:b/>
        </w:rPr>
        <w:t>1115. TARGETED ASSISTANCE SCHOOLS</w:t>
      </w:r>
      <w:r>
        <w:rPr>
          <w:rFonts w:ascii="Calibri" w:eastAsia="Calibri" w:hAnsi="Calibri" w:cs="Calibri"/>
          <w:b/>
          <w:color w:val="333333"/>
        </w:rPr>
        <w:t xml:space="preserve"> </w:t>
      </w:r>
      <w:r>
        <w:rPr>
          <w:rFonts w:ascii="Calibri" w:eastAsia="Calibri" w:hAnsi="Calibri" w:cs="Calibri"/>
        </w:rPr>
        <w:t xml:space="preserve">(b) </w:t>
      </w:r>
      <w:r>
        <w:rPr>
          <w:rFonts w:ascii="Calibri" w:eastAsia="Calibri" w:hAnsi="Calibri" w:cs="Calibri"/>
          <w:b/>
        </w:rPr>
        <w:t>Targeted Assistance School Program</w:t>
      </w:r>
      <w:r>
        <w:rPr>
          <w:rFonts w:ascii="Calibri" w:eastAsia="Calibri" w:hAnsi="Calibri" w:cs="Calibri"/>
        </w:rPr>
        <w:t xml:space="preserve">- To assist targeted assistance schools and local educational agencies to meet their responsibility to provide for all their students served under this part the opportunity to meet the State's challenging student academic achievement standards in subjects </w:t>
      </w:r>
      <w:r>
        <w:rPr>
          <w:rFonts w:ascii="Calibri" w:eastAsia="Calibri" w:hAnsi="Calibri" w:cs="Calibri"/>
        </w:rPr>
        <w:t xml:space="preserve">as determined by the State, each targeted assistance program under this section </w:t>
      </w:r>
      <w:r>
        <w:rPr>
          <w:rFonts w:ascii="Calibri" w:eastAsia="Calibri" w:hAnsi="Calibri" w:cs="Calibri"/>
          <w:b/>
        </w:rPr>
        <w:t>shall</w:t>
      </w:r>
      <w:r>
        <w:rPr>
          <w:rFonts w:ascii="Calibri" w:eastAsia="Calibri" w:hAnsi="Calibri" w:cs="Calibri"/>
        </w:rPr>
        <w:t>:</w:t>
      </w:r>
    </w:p>
    <w:tbl>
      <w:tblPr>
        <w:tblStyle w:val="affffff5"/>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60"/>
      </w:tblGrid>
      <w:tr w:rsidR="00C2786F" w14:paraId="2B652575" w14:textId="77777777">
        <w:trPr>
          <w:tblHeader/>
        </w:trPr>
        <w:tc>
          <w:tcPr>
            <w:tcW w:w="10260" w:type="dxa"/>
            <w:shd w:val="clear" w:color="auto" w:fill="C6D9F1"/>
          </w:tcPr>
          <w:p w14:paraId="5143A6DC" w14:textId="77777777" w:rsidR="00C2786F" w:rsidRDefault="0084261C">
            <w:pPr>
              <w:jc w:val="center"/>
              <w:rPr>
                <w:b/>
                <w:color w:val="333333"/>
              </w:rPr>
            </w:pPr>
            <w:r>
              <w:rPr>
                <w:b/>
              </w:rPr>
              <w:t>Eligible Children</w:t>
            </w:r>
          </w:p>
        </w:tc>
      </w:tr>
      <w:tr w:rsidR="00C2786F" w14:paraId="7C5801D1" w14:textId="77777777">
        <w:tc>
          <w:tcPr>
            <w:tcW w:w="10260" w:type="dxa"/>
            <w:shd w:val="clear" w:color="auto" w:fill="FFFFE5"/>
          </w:tcPr>
          <w:p w14:paraId="625AC3AE" w14:textId="77777777" w:rsidR="00C2786F" w:rsidRDefault="0084261C">
            <w:pPr>
              <w:jc w:val="center"/>
              <w:rPr>
                <w:b/>
              </w:rPr>
            </w:pPr>
            <w:r>
              <w:rPr>
                <w:b/>
              </w:rPr>
              <w:t>Selection for eligible students. (Section 1115 (c)(1)(B))</w:t>
            </w:r>
          </w:p>
          <w:p w14:paraId="4F11E3AB" w14:textId="77777777" w:rsidR="00C2786F" w:rsidRDefault="0084261C">
            <w:pPr>
              <w:rPr>
                <w:b/>
                <w:color w:val="333333"/>
              </w:rPr>
            </w:pPr>
            <w:r>
              <w:t>Eligible children are children identified by the school as failing; or most at risk of failing, to meet academic standards on the basis of multiple educationally related objective criteria established by the local educational agency and supplemented by the</w:t>
            </w:r>
            <w:r>
              <w:t xml:space="preserve"> school, except </w:t>
            </w:r>
            <w:proofErr w:type="gramStart"/>
            <w:r>
              <w:t>that children</w:t>
            </w:r>
            <w:proofErr w:type="gramEnd"/>
            <w:r>
              <w:t xml:space="preserve"> from preschool through grade 2 shall be selected solely on the basis of criteria, including objective criteria established by the local educational agency and supplemented by the school.</w:t>
            </w:r>
          </w:p>
        </w:tc>
      </w:tr>
    </w:tbl>
    <w:p w14:paraId="574AA1F1" w14:textId="77777777" w:rsidR="00C2786F" w:rsidRDefault="00C2786F">
      <w:pPr>
        <w:jc w:val="both"/>
        <w:rPr>
          <w:rFonts w:ascii="Verdana" w:eastAsia="Verdana" w:hAnsi="Verdana" w:cs="Verdana"/>
          <w:sz w:val="12"/>
          <w:szCs w:val="12"/>
        </w:rPr>
      </w:pPr>
    </w:p>
    <w:tbl>
      <w:tblPr>
        <w:tblStyle w:val="affffff6"/>
        <w:tblW w:w="10260" w:type="dxa"/>
        <w:tblInd w:w="-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360"/>
        <w:gridCol w:w="900"/>
      </w:tblGrid>
      <w:tr w:rsidR="00C2786F" w14:paraId="7176B572" w14:textId="77777777">
        <w:trPr>
          <w:cantSplit/>
          <w:tblHeader/>
        </w:trPr>
        <w:tc>
          <w:tcPr>
            <w:tcW w:w="9360" w:type="dxa"/>
            <w:shd w:val="clear" w:color="auto" w:fill="FBD5B5"/>
          </w:tcPr>
          <w:p w14:paraId="65336D7F" w14:textId="77777777" w:rsidR="00C2786F" w:rsidRDefault="0084261C">
            <w:pPr>
              <w:jc w:val="center"/>
            </w:pPr>
            <w:r>
              <w:rPr>
                <w:b/>
              </w:rPr>
              <w:lastRenderedPageBreak/>
              <w:t>Seven Components of a TAS Program (11</w:t>
            </w:r>
            <w:r>
              <w:rPr>
                <w:b/>
              </w:rPr>
              <w:t>15 (b)(</w:t>
            </w:r>
            <w:proofErr w:type="gramStart"/>
            <w:r>
              <w:rPr>
                <w:b/>
              </w:rPr>
              <w:t>2)(</w:t>
            </w:r>
            <w:proofErr w:type="gramEnd"/>
            <w:r>
              <w:rPr>
                <w:b/>
              </w:rPr>
              <w:t>A-G))</w:t>
            </w:r>
          </w:p>
        </w:tc>
        <w:tc>
          <w:tcPr>
            <w:tcW w:w="900" w:type="dxa"/>
            <w:shd w:val="clear" w:color="auto" w:fill="FBD5B5"/>
          </w:tcPr>
          <w:p w14:paraId="00FC7DE7" w14:textId="77777777" w:rsidR="00C2786F" w:rsidRDefault="0084261C">
            <w:pPr>
              <w:jc w:val="center"/>
            </w:pPr>
            <w:r>
              <w:rPr>
                <w:b/>
              </w:rPr>
              <w:t>Check</w:t>
            </w:r>
          </w:p>
        </w:tc>
      </w:tr>
      <w:tr w:rsidR="00C2786F" w14:paraId="546AC659" w14:textId="77777777">
        <w:trPr>
          <w:cantSplit/>
          <w:tblHeader/>
        </w:trPr>
        <w:tc>
          <w:tcPr>
            <w:tcW w:w="9360" w:type="dxa"/>
          </w:tcPr>
          <w:p w14:paraId="721BCEE6" w14:textId="77777777" w:rsidR="00C2786F" w:rsidRDefault="0084261C">
            <w:r>
              <w:t xml:space="preserve"> (A) use such program's resources under this part to help eligible children meet such State's challenging academic standards, which </w:t>
            </w:r>
            <w:r>
              <w:rPr>
                <w:b/>
                <w:u w:val="single"/>
              </w:rPr>
              <w:t>may</w:t>
            </w:r>
            <w:r>
              <w:t xml:space="preserve"> include programs, activities, and academic courses necessary to provide a well-rounded education;</w:t>
            </w:r>
          </w:p>
        </w:tc>
        <w:tc>
          <w:tcPr>
            <w:tcW w:w="900" w:type="dxa"/>
          </w:tcPr>
          <w:p w14:paraId="2FDD35EE" w14:textId="77777777" w:rsidR="00C2786F" w:rsidRDefault="00C2786F"/>
        </w:tc>
      </w:tr>
      <w:tr w:rsidR="00C2786F" w14:paraId="0A06D1FC" w14:textId="77777777">
        <w:trPr>
          <w:cantSplit/>
          <w:tblHeader/>
        </w:trPr>
        <w:tc>
          <w:tcPr>
            <w:tcW w:w="9360" w:type="dxa"/>
          </w:tcPr>
          <w:p w14:paraId="1F482AD6" w14:textId="77777777" w:rsidR="00C2786F" w:rsidRDefault="0084261C">
            <w:r>
              <w:t xml:space="preserve"> (B) use methods and</w:t>
            </w:r>
            <w:r>
              <w:t xml:space="preserve"> instructional strategies to strengthen the academic program of the school through activities, which</w:t>
            </w:r>
            <w:r>
              <w:rPr>
                <w:u w:val="single"/>
              </w:rPr>
              <w:t xml:space="preserve"> </w:t>
            </w:r>
            <w:r>
              <w:rPr>
                <w:b/>
                <w:u w:val="single"/>
              </w:rPr>
              <w:t>may</w:t>
            </w:r>
            <w:r>
              <w:t xml:space="preserve"> include</w:t>
            </w:r>
            <w:r>
              <w:rPr>
                <w:strike/>
              </w:rPr>
              <w:t>-</w:t>
            </w:r>
          </w:p>
          <w:p w14:paraId="2EA019CD" w14:textId="77777777" w:rsidR="00C2786F" w:rsidRDefault="0084261C">
            <w:r>
              <w:t>(</w:t>
            </w:r>
            <w:proofErr w:type="spellStart"/>
            <w:r>
              <w:t>i</w:t>
            </w:r>
            <w:proofErr w:type="spellEnd"/>
            <w:r>
              <w:t>) extended learning time, before- and after-school, and summer programs and opportunities; and</w:t>
            </w:r>
          </w:p>
          <w:p w14:paraId="4F0AA0F1" w14:textId="77777777" w:rsidR="00C2786F" w:rsidRDefault="0084261C">
            <w:r>
              <w:t>(ii) a schoolwide tiered model to prevent and</w:t>
            </w:r>
            <w:r>
              <w:t xml:space="preserve"> address behavior problems, and early intervening services, coordinated with similar activities and services carried out under the Individual with Disabilities Education Act (20 U.S.C. 1400 et seq.);</w:t>
            </w:r>
          </w:p>
        </w:tc>
        <w:tc>
          <w:tcPr>
            <w:tcW w:w="900" w:type="dxa"/>
          </w:tcPr>
          <w:p w14:paraId="65CD24BA" w14:textId="77777777" w:rsidR="00C2786F" w:rsidRDefault="00C2786F"/>
        </w:tc>
      </w:tr>
      <w:tr w:rsidR="00C2786F" w14:paraId="5B836305" w14:textId="77777777">
        <w:trPr>
          <w:cantSplit/>
          <w:tblHeader/>
        </w:trPr>
        <w:tc>
          <w:tcPr>
            <w:tcW w:w="9360" w:type="dxa"/>
          </w:tcPr>
          <w:p w14:paraId="42B25EED" w14:textId="77777777" w:rsidR="00C2786F" w:rsidRDefault="0084261C">
            <w:r>
              <w:t xml:space="preserve"> (C) coordinate with and support the regular education</w:t>
            </w:r>
            <w:r>
              <w:t xml:space="preserve"> program, which </w:t>
            </w:r>
            <w:r>
              <w:rPr>
                <w:b/>
              </w:rPr>
              <w:t>may</w:t>
            </w:r>
            <w:r>
              <w:t xml:space="preserve"> include services to assist preschool children in the transition from early childhood programs such as Head Start, the Literacy program under subpart 2 of part B of title II,</w:t>
            </w:r>
            <w:r>
              <w:rPr>
                <w:strike/>
              </w:rPr>
              <w:t xml:space="preserve"> </w:t>
            </w:r>
            <w:r>
              <w:t>or State-run preschool programs to elementary school programs;</w:t>
            </w:r>
          </w:p>
        </w:tc>
        <w:tc>
          <w:tcPr>
            <w:tcW w:w="900" w:type="dxa"/>
          </w:tcPr>
          <w:p w14:paraId="4FF094A5" w14:textId="77777777" w:rsidR="00C2786F" w:rsidRDefault="00C2786F"/>
        </w:tc>
      </w:tr>
      <w:tr w:rsidR="00C2786F" w14:paraId="64E130EB" w14:textId="77777777">
        <w:trPr>
          <w:cantSplit/>
          <w:tblHeader/>
        </w:trPr>
        <w:tc>
          <w:tcPr>
            <w:tcW w:w="9360" w:type="dxa"/>
          </w:tcPr>
          <w:p w14:paraId="5A7A91EE" w14:textId="77777777" w:rsidR="00C2786F" w:rsidRDefault="0084261C">
            <w:r>
              <w:t xml:space="preserve"> (D) providing professional development with resources provided under this part, and, to the extent practicable, from other sources, to teachers, principals, other school leaders, paraprofessionals, and if appropriate, specialized instructional support per</w:t>
            </w:r>
            <w:r>
              <w:t>sonnel, and other school personnel who work with eligible children in programs under this section or in the regular education program;</w:t>
            </w:r>
          </w:p>
        </w:tc>
        <w:tc>
          <w:tcPr>
            <w:tcW w:w="900" w:type="dxa"/>
          </w:tcPr>
          <w:p w14:paraId="2B3D2C82" w14:textId="77777777" w:rsidR="00C2786F" w:rsidRDefault="00C2786F"/>
        </w:tc>
      </w:tr>
      <w:tr w:rsidR="00C2786F" w14:paraId="6C09B1F1" w14:textId="77777777">
        <w:trPr>
          <w:cantSplit/>
          <w:tblHeader/>
        </w:trPr>
        <w:tc>
          <w:tcPr>
            <w:tcW w:w="9360" w:type="dxa"/>
          </w:tcPr>
          <w:p w14:paraId="2E1EA254" w14:textId="77777777" w:rsidR="00C2786F" w:rsidRDefault="0084261C">
            <w:r>
              <w:t>(E) implementing strategies to increase the involvement of parents of eligible children in accordance with section 1116</w:t>
            </w:r>
            <w:r>
              <w:t>;</w:t>
            </w:r>
          </w:p>
        </w:tc>
        <w:tc>
          <w:tcPr>
            <w:tcW w:w="900" w:type="dxa"/>
          </w:tcPr>
          <w:p w14:paraId="68464D20" w14:textId="77777777" w:rsidR="00C2786F" w:rsidRDefault="00C2786F"/>
        </w:tc>
      </w:tr>
      <w:tr w:rsidR="00C2786F" w14:paraId="6CF9A153" w14:textId="77777777">
        <w:trPr>
          <w:cantSplit/>
          <w:tblHeader/>
        </w:trPr>
        <w:tc>
          <w:tcPr>
            <w:tcW w:w="9360" w:type="dxa"/>
          </w:tcPr>
          <w:p w14:paraId="4AFC6B47" w14:textId="77777777" w:rsidR="00C2786F" w:rsidRDefault="0084261C">
            <w:r>
              <w:t xml:space="preserve">(F) </w:t>
            </w:r>
            <w:r>
              <w:rPr>
                <w:b/>
              </w:rPr>
              <w:t>if appropriate and applicable,</w:t>
            </w:r>
            <w:r>
              <w:t xml:space="preserve"> coordinating and integrating Federal State and local</w:t>
            </w:r>
          </w:p>
          <w:p w14:paraId="50AC5F07" w14:textId="77777777" w:rsidR="00C2786F" w:rsidRDefault="0084261C">
            <w:r>
              <w:t xml:space="preserve">services and programs such as programs supported under this Act, violence prevention programs supported, nutrition programs, housing programs, Head Start programs, </w:t>
            </w:r>
            <w:r>
              <w:t xml:space="preserve">adult education programs, </w:t>
            </w:r>
            <w:proofErr w:type="gramStart"/>
            <w:r>
              <w:t>career</w:t>
            </w:r>
            <w:proofErr w:type="gramEnd"/>
            <w:r>
              <w:t xml:space="preserve"> and technical education programs, and</w:t>
            </w:r>
          </w:p>
          <w:p w14:paraId="7FC68062" w14:textId="77777777" w:rsidR="00C2786F" w:rsidRDefault="0084261C">
            <w:r>
              <w:t>comprehensive support and improvement activities or targeted support and improvement activities under section 1111(d);</w:t>
            </w:r>
          </w:p>
        </w:tc>
        <w:tc>
          <w:tcPr>
            <w:tcW w:w="900" w:type="dxa"/>
          </w:tcPr>
          <w:p w14:paraId="7D381E91" w14:textId="77777777" w:rsidR="00C2786F" w:rsidRDefault="00C2786F"/>
        </w:tc>
      </w:tr>
      <w:tr w:rsidR="00C2786F" w14:paraId="3553296C" w14:textId="77777777">
        <w:trPr>
          <w:cantSplit/>
          <w:tblHeader/>
        </w:trPr>
        <w:tc>
          <w:tcPr>
            <w:tcW w:w="9360" w:type="dxa"/>
          </w:tcPr>
          <w:p w14:paraId="3FAEE8B6" w14:textId="77777777" w:rsidR="00C2786F" w:rsidRDefault="0084261C">
            <w:r>
              <w:t>(G) provide to local educational agency assurances that the scho</w:t>
            </w:r>
            <w:r>
              <w:t xml:space="preserve">ol </w:t>
            </w:r>
            <w:r>
              <w:rPr>
                <w:b/>
              </w:rPr>
              <w:t>will</w:t>
            </w:r>
            <w:r>
              <w:t>-</w:t>
            </w:r>
          </w:p>
          <w:p w14:paraId="342255D3" w14:textId="77777777" w:rsidR="00C2786F" w:rsidRDefault="0084261C">
            <w:r>
              <w:t>(</w:t>
            </w:r>
            <w:proofErr w:type="spellStart"/>
            <w:r>
              <w:t>i</w:t>
            </w:r>
            <w:proofErr w:type="spellEnd"/>
            <w:r>
              <w:t xml:space="preserve">) help provide an accelerated, high quality </w:t>
            </w:r>
            <w:proofErr w:type="gramStart"/>
            <w:r>
              <w:t>curriculum;</w:t>
            </w:r>
            <w:proofErr w:type="gramEnd"/>
          </w:p>
          <w:p w14:paraId="244352FA" w14:textId="77777777" w:rsidR="00C2786F" w:rsidRDefault="0084261C">
            <w:r>
              <w:t>(ii) minimize the removal of children from the regular classroom during regular school hours for instruction provided under this part: and</w:t>
            </w:r>
          </w:p>
          <w:p w14:paraId="45D2F3B2" w14:textId="77777777" w:rsidR="00C2786F" w:rsidRDefault="0084261C">
            <w:r>
              <w:t xml:space="preserve">(iii) on an ongoing basis, review the progress of </w:t>
            </w:r>
            <w:r>
              <w:t>eligible children and revise the targeted assistance program under this section, if necessary, to provide additional assistance to enable such children to meet the challenging State academic standards.</w:t>
            </w:r>
          </w:p>
        </w:tc>
        <w:tc>
          <w:tcPr>
            <w:tcW w:w="900" w:type="dxa"/>
          </w:tcPr>
          <w:p w14:paraId="48DBDA51" w14:textId="77777777" w:rsidR="00C2786F" w:rsidRDefault="00C2786F"/>
        </w:tc>
      </w:tr>
    </w:tbl>
    <w:p w14:paraId="5268DF76" w14:textId="77777777" w:rsidR="00C2786F" w:rsidRDefault="0084261C">
      <w:pPr>
        <w:pStyle w:val="Heading1"/>
        <w:rPr>
          <w:i/>
        </w:rPr>
      </w:pPr>
      <w:bookmarkStart w:id="25" w:name="bookmark=id.qsh70q" w:colFirst="0" w:colLast="0"/>
      <w:bookmarkStart w:id="26" w:name="_heading=h.2bn6wsx" w:colFirst="0" w:colLast="0"/>
      <w:bookmarkEnd w:id="25"/>
      <w:bookmarkEnd w:id="26"/>
      <w:r>
        <w:t>D.  PARENT AND FAMILY ENGAGEMENT</w:t>
      </w:r>
    </w:p>
    <w:p w14:paraId="1C5199CC" w14:textId="77777777" w:rsidR="00C2786F" w:rsidRDefault="00C2786F">
      <w:pPr>
        <w:rPr>
          <w:rFonts w:ascii="Calibri" w:eastAsia="Calibri" w:hAnsi="Calibri" w:cs="Calibri"/>
        </w:rPr>
      </w:pPr>
    </w:p>
    <w:tbl>
      <w:tblPr>
        <w:tblStyle w:val="affffff7"/>
        <w:tblW w:w="899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370"/>
      </w:tblGrid>
      <w:tr w:rsidR="00C2786F" w14:paraId="27244442" w14:textId="77777777">
        <w:trPr>
          <w:trHeight w:val="495"/>
          <w:tblHeader/>
        </w:trPr>
        <w:tc>
          <w:tcPr>
            <w:tcW w:w="1620"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0185D81E" w14:textId="77777777" w:rsidR="00C2786F" w:rsidRDefault="0084261C">
            <w:pPr>
              <w:widowControl w:val="0"/>
              <w:spacing w:before="240" w:after="240"/>
              <w:jc w:val="center"/>
              <w:rPr>
                <w:b/>
              </w:rPr>
            </w:pPr>
            <w:r>
              <w:rPr>
                <w:b/>
              </w:rPr>
              <w:lastRenderedPageBreak/>
              <w:t>Component</w:t>
            </w:r>
          </w:p>
        </w:tc>
        <w:tc>
          <w:tcPr>
            <w:tcW w:w="737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06C0A270" w14:textId="77777777" w:rsidR="00C2786F" w:rsidRDefault="0084261C">
            <w:pPr>
              <w:widowControl w:val="0"/>
              <w:spacing w:before="240" w:after="240"/>
              <w:jc w:val="center"/>
              <w:rPr>
                <w:b/>
              </w:rPr>
            </w:pPr>
            <w:r>
              <w:rPr>
                <w:b/>
              </w:rPr>
              <w:t>Guiding Questions</w:t>
            </w:r>
          </w:p>
        </w:tc>
      </w:tr>
      <w:tr w:rsidR="00C2786F" w14:paraId="75B00694" w14:textId="77777777">
        <w:tc>
          <w:tcPr>
            <w:tcW w:w="1620"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355B6557" w14:textId="77777777" w:rsidR="00C2786F" w:rsidRDefault="0084261C">
            <w:pPr>
              <w:widowControl w:val="0"/>
              <w:spacing w:before="240" w:after="240"/>
            </w:pPr>
            <w:r>
              <w:t>D: Parent and Family Engagement</w:t>
            </w:r>
          </w:p>
        </w:tc>
        <w:tc>
          <w:tcPr>
            <w:tcW w:w="737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0E4B9622" w14:textId="77777777" w:rsidR="00C2786F" w:rsidRDefault="0084261C">
            <w:pPr>
              <w:numPr>
                <w:ilvl w:val="0"/>
                <w:numId w:val="45"/>
              </w:numPr>
              <w:rPr>
                <w:sz w:val="24"/>
                <w:szCs w:val="24"/>
              </w:rPr>
            </w:pPr>
            <w:r>
              <w:rPr>
                <w:sz w:val="24"/>
                <w:szCs w:val="24"/>
              </w:rPr>
              <w:t xml:space="preserve">How does the LEA monitor and provide technical assistance to schools </w:t>
            </w:r>
            <w:proofErr w:type="gramStart"/>
            <w:r>
              <w:rPr>
                <w:sz w:val="24"/>
                <w:szCs w:val="24"/>
              </w:rPr>
              <w:t>on:</w:t>
            </w:r>
            <w:proofErr w:type="gramEnd"/>
          </w:p>
          <w:p w14:paraId="04CB582E" w14:textId="77777777" w:rsidR="00C2786F" w:rsidRDefault="0084261C">
            <w:pPr>
              <w:numPr>
                <w:ilvl w:val="1"/>
                <w:numId w:val="45"/>
              </w:numPr>
              <w:rPr>
                <w:sz w:val="24"/>
                <w:szCs w:val="24"/>
              </w:rPr>
            </w:pPr>
            <w:r>
              <w:rPr>
                <w:sz w:val="24"/>
                <w:szCs w:val="24"/>
              </w:rPr>
              <w:t xml:space="preserve">School Level Parent and Family Engagement </w:t>
            </w:r>
            <w:proofErr w:type="gramStart"/>
            <w:r>
              <w:rPr>
                <w:sz w:val="24"/>
                <w:szCs w:val="24"/>
              </w:rPr>
              <w:t>Plan;</w:t>
            </w:r>
            <w:proofErr w:type="gramEnd"/>
          </w:p>
          <w:p w14:paraId="080292ED" w14:textId="77777777" w:rsidR="00C2786F" w:rsidRDefault="0084261C">
            <w:pPr>
              <w:numPr>
                <w:ilvl w:val="1"/>
                <w:numId w:val="45"/>
              </w:numPr>
              <w:rPr>
                <w:sz w:val="24"/>
                <w:szCs w:val="24"/>
              </w:rPr>
            </w:pPr>
            <w:r>
              <w:rPr>
                <w:sz w:val="24"/>
                <w:szCs w:val="24"/>
              </w:rPr>
              <w:t xml:space="preserve">Parent involvement programs and </w:t>
            </w:r>
            <w:proofErr w:type="gramStart"/>
            <w:r>
              <w:rPr>
                <w:sz w:val="24"/>
                <w:szCs w:val="24"/>
              </w:rPr>
              <w:t>activities;</w:t>
            </w:r>
            <w:proofErr w:type="gramEnd"/>
          </w:p>
          <w:p w14:paraId="65CB3E63" w14:textId="77777777" w:rsidR="00C2786F" w:rsidRDefault="0084261C">
            <w:pPr>
              <w:numPr>
                <w:ilvl w:val="1"/>
                <w:numId w:val="45"/>
              </w:numPr>
              <w:rPr>
                <w:sz w:val="24"/>
                <w:szCs w:val="24"/>
              </w:rPr>
            </w:pPr>
            <w:r>
              <w:rPr>
                <w:sz w:val="24"/>
                <w:szCs w:val="24"/>
              </w:rPr>
              <w:t>School-Parent Compact; and</w:t>
            </w:r>
          </w:p>
          <w:p w14:paraId="41254B92" w14:textId="77777777" w:rsidR="00C2786F" w:rsidRDefault="0084261C">
            <w:pPr>
              <w:numPr>
                <w:ilvl w:val="1"/>
                <w:numId w:val="45"/>
              </w:numPr>
              <w:rPr>
                <w:sz w:val="24"/>
                <w:szCs w:val="24"/>
              </w:rPr>
            </w:pPr>
            <w:r>
              <w:rPr>
                <w:sz w:val="24"/>
                <w:szCs w:val="24"/>
              </w:rPr>
              <w:t>Spending of t</w:t>
            </w:r>
            <w:r>
              <w:rPr>
                <w:sz w:val="24"/>
                <w:szCs w:val="24"/>
              </w:rPr>
              <w:t>he 90% of the 1% parent involvement fund</w:t>
            </w:r>
          </w:p>
          <w:p w14:paraId="4ED0FBE7" w14:textId="77777777" w:rsidR="00C2786F" w:rsidRDefault="0084261C">
            <w:pPr>
              <w:numPr>
                <w:ilvl w:val="0"/>
                <w:numId w:val="45"/>
              </w:numPr>
              <w:rPr>
                <w:sz w:val="24"/>
                <w:szCs w:val="24"/>
              </w:rPr>
            </w:pPr>
            <w:r>
              <w:rPr>
                <w:sz w:val="24"/>
                <w:szCs w:val="24"/>
              </w:rPr>
              <w:t xml:space="preserve">How does the LEA use the MSDE “Parent and Family Engagement Checklist” for the District Level Policy, School Level Plan, and the </w:t>
            </w:r>
            <w:proofErr w:type="gramStart"/>
            <w:r>
              <w:rPr>
                <w:sz w:val="24"/>
                <w:szCs w:val="24"/>
              </w:rPr>
              <w:t>School</w:t>
            </w:r>
            <w:proofErr w:type="gramEnd"/>
            <w:r>
              <w:rPr>
                <w:sz w:val="24"/>
                <w:szCs w:val="24"/>
              </w:rPr>
              <w:t>-Parent Compact?</w:t>
            </w:r>
          </w:p>
          <w:p w14:paraId="425C9AEB" w14:textId="77777777" w:rsidR="00C2786F" w:rsidRDefault="00C2786F">
            <w:pPr>
              <w:widowControl w:val="0"/>
              <w:ind w:left="720"/>
            </w:pPr>
          </w:p>
        </w:tc>
      </w:tr>
    </w:tbl>
    <w:p w14:paraId="7CF95A77" w14:textId="77777777" w:rsidR="00C2786F" w:rsidRDefault="00C2786F">
      <w:pPr>
        <w:rPr>
          <w:rFonts w:ascii="Calibri" w:eastAsia="Calibri" w:hAnsi="Calibri" w:cs="Calibri"/>
        </w:rPr>
        <w:sectPr w:rsidR="00C2786F">
          <w:pgSz w:w="12240" w:h="15840"/>
          <w:pgMar w:top="1440" w:right="1440" w:bottom="1440" w:left="1440" w:header="720" w:footer="720" w:gutter="0"/>
          <w:cols w:space="720"/>
        </w:sectPr>
      </w:pPr>
    </w:p>
    <w:p w14:paraId="05108D6E" w14:textId="77777777" w:rsidR="00C2786F" w:rsidRDefault="0084261C">
      <w:pPr>
        <w:pStyle w:val="Heading2"/>
      </w:pPr>
      <w:bookmarkStart w:id="27" w:name="_heading=h.3as4poj" w:colFirst="0" w:colLast="0"/>
      <w:bookmarkEnd w:id="27"/>
      <w:r>
        <w:lastRenderedPageBreak/>
        <w:t>Title I District Level Parent and Family Engagement Policy/Plan Requirements - Section 1116: Check list</w:t>
      </w:r>
      <w:r>
        <w:rPr>
          <w:rFonts w:ascii="Times New Roman" w:eastAsia="Times New Roman" w:hAnsi="Times New Roman" w:cs="Times New Roman"/>
        </w:rPr>
        <w:t xml:space="preserve"> </w:t>
      </w:r>
      <w:r>
        <w:rPr>
          <w:rFonts w:ascii="Times New Roman" w:eastAsia="Times New Roman" w:hAnsi="Times New Roman" w:cs="Times New Roman"/>
        </w:rPr>
        <w:br/>
      </w:r>
      <w:r>
        <w:t>LEA: ______________     Reviewer: ____________________     Date Reviewed: ________</w:t>
      </w:r>
    </w:p>
    <w:p w14:paraId="670E74B9" w14:textId="77777777" w:rsidR="00C2786F" w:rsidRDefault="0084261C">
      <w:p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The LEA has a current year parent and family engagement plan/policy.</w:t>
      </w:r>
      <w:r>
        <w:rPr>
          <w:rFonts w:ascii="Calibri" w:eastAsia="Calibri" w:hAnsi="Calibri" w:cs="Calibri"/>
          <w:color w:val="000000"/>
        </w:rPr>
        <w:t xml:space="preserve">  Yes ___    No ___Section 1116 (a)(2)</w:t>
      </w:r>
    </w:p>
    <w:p w14:paraId="30A0CD27" w14:textId="77777777" w:rsidR="00C2786F" w:rsidRDefault="00C2786F">
      <w:pPr>
        <w:pBdr>
          <w:top w:val="nil"/>
          <w:left w:val="nil"/>
          <w:bottom w:val="nil"/>
          <w:right w:val="nil"/>
          <w:between w:val="nil"/>
        </w:pBdr>
        <w:spacing w:line="240" w:lineRule="auto"/>
        <w:rPr>
          <w:rFonts w:ascii="Calibri" w:eastAsia="Calibri" w:hAnsi="Calibri" w:cs="Calibri"/>
          <w:color w:val="000000"/>
        </w:rPr>
      </w:pPr>
    </w:p>
    <w:tbl>
      <w:tblPr>
        <w:tblStyle w:val="affffff8"/>
        <w:tblW w:w="10762"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82"/>
        <w:gridCol w:w="5580"/>
      </w:tblGrid>
      <w:tr w:rsidR="00C2786F" w14:paraId="14269AA7" w14:textId="77777777">
        <w:trPr>
          <w:trHeight w:val="395"/>
        </w:trPr>
        <w:tc>
          <w:tcPr>
            <w:tcW w:w="5182" w:type="dxa"/>
            <w:shd w:val="clear" w:color="auto" w:fill="BFBFBF"/>
          </w:tcPr>
          <w:p w14:paraId="23EB12E2" w14:textId="77777777" w:rsidR="00C2786F" w:rsidRDefault="0084261C">
            <w:r>
              <w:rPr>
                <w:b/>
              </w:rPr>
              <w:t>A.  Written Policy (Section 1116 (a)(1)(2)</w:t>
            </w:r>
          </w:p>
        </w:tc>
        <w:tc>
          <w:tcPr>
            <w:tcW w:w="5580" w:type="dxa"/>
            <w:shd w:val="clear" w:color="auto" w:fill="BFBFBF"/>
          </w:tcPr>
          <w:p w14:paraId="0C40270B" w14:textId="77777777" w:rsidR="00C2786F" w:rsidRDefault="0084261C">
            <w:pPr>
              <w:rPr>
                <w:b/>
              </w:rPr>
            </w:pPr>
            <w:r>
              <w:rPr>
                <w:b/>
              </w:rPr>
              <w:t>Evidence of Implementation</w:t>
            </w:r>
          </w:p>
        </w:tc>
      </w:tr>
      <w:tr w:rsidR="00C2786F" w14:paraId="7DD130F4" w14:textId="77777777">
        <w:trPr>
          <w:trHeight w:val="620"/>
        </w:trPr>
        <w:tc>
          <w:tcPr>
            <w:tcW w:w="5182" w:type="dxa"/>
          </w:tcPr>
          <w:p w14:paraId="2807C15A" w14:textId="77777777" w:rsidR="00C2786F" w:rsidRDefault="0084261C">
            <w:pPr>
              <w:numPr>
                <w:ilvl w:val="0"/>
                <w:numId w:val="20"/>
              </w:numPr>
              <w:spacing w:after="200"/>
            </w:pPr>
            <w:r>
              <w:t>In consultation with parents of participating children, the LEA conducts outreach to all parents and family members of participating children, and implements programs, activities, and procedures for the involvement of parents and family members.  Section 1</w:t>
            </w:r>
            <w:r>
              <w:t>116 (a)(1)</w:t>
            </w:r>
          </w:p>
        </w:tc>
        <w:tc>
          <w:tcPr>
            <w:tcW w:w="5580" w:type="dxa"/>
          </w:tcPr>
          <w:p w14:paraId="4C915483" w14:textId="77777777" w:rsidR="00C2786F" w:rsidRDefault="0084261C">
            <w:pPr>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jc w:val="both"/>
              <w:rPr>
                <w:color w:val="0000FF"/>
              </w:rPr>
            </w:pPr>
            <w:r>
              <w:rPr>
                <w:color w:val="0000FF"/>
              </w:rPr>
              <w:t>Input from parents/families</w:t>
            </w:r>
          </w:p>
          <w:p w14:paraId="7E6415FB"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parent meetings</w:t>
            </w:r>
          </w:p>
          <w:p w14:paraId="60AC29B4"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w:t>
            </w:r>
          </w:p>
          <w:p w14:paraId="47C8D168"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Parents feedback</w:t>
            </w:r>
          </w:p>
          <w:p w14:paraId="7E1655A6"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39E0BD76"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 interpreters</w:t>
            </w:r>
          </w:p>
        </w:tc>
      </w:tr>
      <w:tr w:rsidR="00C2786F" w14:paraId="628F4881" w14:textId="77777777">
        <w:trPr>
          <w:trHeight w:val="620"/>
        </w:trPr>
        <w:tc>
          <w:tcPr>
            <w:tcW w:w="5182" w:type="dxa"/>
          </w:tcPr>
          <w:p w14:paraId="5D4FFFB8" w14:textId="77777777" w:rsidR="00C2786F" w:rsidRDefault="0084261C">
            <w:pPr>
              <w:numPr>
                <w:ilvl w:val="0"/>
                <w:numId w:val="20"/>
              </w:numPr>
            </w:pPr>
            <w:r>
              <w:t xml:space="preserve">LEA’s establishes expectations and objectives for meaningful parent and family involvement </w:t>
            </w:r>
          </w:p>
          <w:p w14:paraId="61121214" w14:textId="77777777" w:rsidR="00C2786F" w:rsidRDefault="0084261C">
            <w:pPr>
              <w:ind w:left="360"/>
            </w:pPr>
            <w:r>
              <w:t>Section 1116 (a)(1)(2)</w:t>
            </w:r>
          </w:p>
        </w:tc>
        <w:tc>
          <w:tcPr>
            <w:tcW w:w="5580" w:type="dxa"/>
          </w:tcPr>
          <w:p w14:paraId="0D4C7A1C" w14:textId="77777777" w:rsidR="00C2786F" w:rsidRDefault="0084261C">
            <w:pPr>
              <w:numPr>
                <w:ilvl w:val="0"/>
                <w:numId w:val="12"/>
              </w:numPr>
              <w:rPr>
                <w:color w:val="0000FF"/>
              </w:rPr>
            </w:pPr>
            <w:r>
              <w:rPr>
                <w:color w:val="0000FF"/>
              </w:rPr>
              <w:t xml:space="preserve">Translated documents Evidence in LEA plan </w:t>
            </w:r>
          </w:p>
          <w:p w14:paraId="49F54CC7" w14:textId="77777777" w:rsidR="00C2786F" w:rsidRDefault="0084261C">
            <w:pPr>
              <w:numPr>
                <w:ilvl w:val="0"/>
                <w:numId w:val="12"/>
              </w:numPr>
              <w:spacing w:after="200"/>
              <w:rPr>
                <w:color w:val="0000FF"/>
              </w:rPr>
            </w:pPr>
            <w:r>
              <w:rPr>
                <w:color w:val="0000FF"/>
              </w:rPr>
              <w:t>SAN from meeting discussing expectations and objectives</w:t>
            </w:r>
          </w:p>
        </w:tc>
      </w:tr>
      <w:tr w:rsidR="00C2786F" w14:paraId="099908CD" w14:textId="77777777">
        <w:trPr>
          <w:trHeight w:val="4472"/>
        </w:trPr>
        <w:tc>
          <w:tcPr>
            <w:tcW w:w="5182" w:type="dxa"/>
          </w:tcPr>
          <w:p w14:paraId="2DDD7161" w14:textId="77777777" w:rsidR="00C2786F" w:rsidRDefault="0084261C">
            <w:pPr>
              <w:numPr>
                <w:ilvl w:val="0"/>
                <w:numId w:val="20"/>
              </w:numPr>
              <w:spacing w:after="200"/>
            </w:pPr>
            <w:r>
              <w:t>Parent and family member input:</w:t>
            </w:r>
          </w:p>
          <w:p w14:paraId="23535B06" w14:textId="77777777" w:rsidR="00C2786F" w:rsidRDefault="0084261C">
            <w:pPr>
              <w:numPr>
                <w:ilvl w:val="1"/>
                <w:numId w:val="20"/>
              </w:numPr>
            </w:pPr>
            <w:r>
              <w:t xml:space="preserve">Jointly developed a written parent and family engagement policy that is agreed on </w:t>
            </w:r>
            <w:proofErr w:type="gramStart"/>
            <w:r>
              <w:t>with, and</w:t>
            </w:r>
            <w:proofErr w:type="gramEnd"/>
            <w:r>
              <w:t xml:space="preserve"> distribute to parents and family members</w:t>
            </w:r>
            <w:r>
              <w:rPr>
                <w:color w:val="00B050"/>
              </w:rPr>
              <w:t xml:space="preserve"> </w:t>
            </w:r>
            <w:r>
              <w:t>of participating children.  Sectio</w:t>
            </w:r>
            <w:r>
              <w:t>n 1116 (a)(2)</w:t>
            </w:r>
          </w:p>
          <w:p w14:paraId="4FD7C547" w14:textId="77777777" w:rsidR="00C2786F" w:rsidRDefault="0084261C">
            <w:pPr>
              <w:numPr>
                <w:ilvl w:val="1"/>
                <w:numId w:val="20"/>
              </w:numPr>
            </w:pPr>
            <w:r>
              <w:t xml:space="preserve">Jointly developed the local educational agency plan under section 1112, and the development of support and improvement plans under paragraphs (1) and (2) of section 1111(d). </w:t>
            </w:r>
          </w:p>
          <w:p w14:paraId="23B8154D" w14:textId="77777777" w:rsidR="00C2786F" w:rsidRDefault="0084261C">
            <w:pPr>
              <w:ind w:left="1080"/>
            </w:pPr>
            <w:r>
              <w:t>Section 1116 (a)(2)(A)</w:t>
            </w:r>
          </w:p>
          <w:p w14:paraId="68160303" w14:textId="77777777" w:rsidR="00C2786F" w:rsidRDefault="0084261C">
            <w:pPr>
              <w:numPr>
                <w:ilvl w:val="1"/>
                <w:numId w:val="20"/>
              </w:numPr>
            </w:pPr>
            <w:r>
              <w:t>Involved in the decisions regarding how fund</w:t>
            </w:r>
            <w:r>
              <w:t>s reserved under subparagraph (A) are allotted for parental involvement activities.  Section 1116 (a)(3)(A)</w:t>
            </w:r>
          </w:p>
        </w:tc>
        <w:tc>
          <w:tcPr>
            <w:tcW w:w="5580" w:type="dxa"/>
          </w:tcPr>
          <w:p w14:paraId="2F7E7457"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 from parent meetings with agendas that identify specific topics for input.</w:t>
            </w:r>
          </w:p>
          <w:p w14:paraId="2141F6D0"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Example of how the Plan is distributed and available for parents and community may include:</w:t>
            </w:r>
          </w:p>
          <w:p w14:paraId="7AA64ECB" w14:textId="77777777" w:rsidR="00C2786F" w:rsidRDefault="0084261C">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3187"/>
              </w:tabs>
              <w:ind w:hanging="379"/>
              <w:rPr>
                <w:color w:val="0000FF"/>
              </w:rPr>
            </w:pPr>
            <w:r>
              <w:rPr>
                <w:color w:val="0000FF"/>
              </w:rPr>
              <w:t>District/school website</w:t>
            </w:r>
          </w:p>
          <w:p w14:paraId="5929BBA7" w14:textId="77777777" w:rsidR="00C2786F" w:rsidRDefault="0084261C">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3187"/>
              </w:tabs>
              <w:ind w:hanging="379"/>
              <w:rPr>
                <w:color w:val="0000FF"/>
              </w:rPr>
            </w:pPr>
            <w:r>
              <w:rPr>
                <w:color w:val="0000FF"/>
              </w:rPr>
              <w:t>Student handbook</w:t>
            </w:r>
          </w:p>
          <w:p w14:paraId="3110E3E4" w14:textId="77777777" w:rsidR="00C2786F" w:rsidRDefault="0084261C">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3187"/>
              </w:tabs>
              <w:ind w:hanging="379"/>
              <w:rPr>
                <w:color w:val="0000FF"/>
              </w:rPr>
            </w:pPr>
            <w:r>
              <w:rPr>
                <w:color w:val="0000FF"/>
              </w:rPr>
              <w:t>School newsletters</w:t>
            </w:r>
          </w:p>
          <w:p w14:paraId="70035CB8" w14:textId="77777777" w:rsidR="00C2786F" w:rsidRDefault="0084261C">
            <w:pPr>
              <w:widowControl w:val="0"/>
              <w:numPr>
                <w:ilvl w:val="1"/>
                <w:numId w:val="13"/>
              </w:numPr>
              <w:pBdr>
                <w:top w:val="none" w:sz="0" w:space="0" w:color="000000"/>
                <w:left w:val="none" w:sz="0" w:space="0" w:color="000000"/>
                <w:bottom w:val="none" w:sz="0" w:space="0" w:color="000000"/>
                <w:right w:val="none" w:sz="0" w:space="0" w:color="000000"/>
                <w:between w:val="none" w:sz="0" w:space="0" w:color="000000"/>
              </w:pBdr>
              <w:tabs>
                <w:tab w:val="left" w:pos="13187"/>
              </w:tabs>
              <w:ind w:hanging="379"/>
              <w:rPr>
                <w:color w:val="0000FF"/>
              </w:rPr>
            </w:pPr>
            <w:r>
              <w:rPr>
                <w:color w:val="0000FF"/>
              </w:rPr>
              <w:t>Plans and compact sent ho</w:t>
            </w:r>
            <w:r>
              <w:rPr>
                <w:color w:val="0000FF"/>
              </w:rPr>
              <w:t>me via backpack/ orientation packet</w:t>
            </w:r>
          </w:p>
          <w:p w14:paraId="4C08F634"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 from parent meetings specific to Section 1112.</w:t>
            </w:r>
          </w:p>
          <w:p w14:paraId="0EDA105F"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jc w:val="both"/>
              <w:rPr>
                <w:color w:val="0000FF"/>
              </w:rPr>
            </w:pPr>
            <w:r>
              <w:rPr>
                <w:color w:val="0000FF"/>
              </w:rPr>
              <w:t>SAN from parent meetings specifying agenda item on Title I PFE funds</w:t>
            </w:r>
          </w:p>
          <w:p w14:paraId="5EB2BA11"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jc w:val="both"/>
              <w:rPr>
                <w:color w:val="0000FF"/>
              </w:rPr>
            </w:pPr>
            <w:r>
              <w:rPr>
                <w:color w:val="0000FF"/>
              </w:rPr>
              <w:t>Announcements/Fliers for meetings.</w:t>
            </w:r>
          </w:p>
        </w:tc>
      </w:tr>
      <w:tr w:rsidR="00C2786F" w14:paraId="313CD89F" w14:textId="77777777">
        <w:tc>
          <w:tcPr>
            <w:tcW w:w="5182" w:type="dxa"/>
            <w:tcBorders>
              <w:top w:val="nil"/>
            </w:tcBorders>
          </w:tcPr>
          <w:p w14:paraId="4EF36628" w14:textId="77777777" w:rsidR="00C2786F" w:rsidRDefault="0084261C">
            <w:pPr>
              <w:numPr>
                <w:ilvl w:val="0"/>
                <w:numId w:val="20"/>
              </w:numPr>
              <w:spacing w:after="200"/>
            </w:pPr>
            <w:r>
              <w:t xml:space="preserve">Provides coordination, technical assistance, and other support necessary to assist </w:t>
            </w:r>
            <w:r>
              <w:rPr>
                <w:b/>
              </w:rPr>
              <w:t>and *build the capacity of all</w:t>
            </w:r>
            <w:r>
              <w:t xml:space="preserve"> participating schools </w:t>
            </w:r>
            <w:r>
              <w:rPr>
                <w:b/>
              </w:rPr>
              <w:t xml:space="preserve">within the LEA </w:t>
            </w:r>
            <w:r>
              <w:t xml:space="preserve">in planning and implementing effective parent </w:t>
            </w:r>
            <w:r>
              <w:rPr>
                <w:b/>
              </w:rPr>
              <w:t xml:space="preserve">and family </w:t>
            </w:r>
            <w:r>
              <w:t>involvement activities to improve student academ</w:t>
            </w:r>
            <w:r>
              <w:t xml:space="preserve">ic achievement and school performance.  (This </w:t>
            </w:r>
            <w:r>
              <w:rPr>
                <w:b/>
                <w:u w:val="single"/>
              </w:rPr>
              <w:t>may</w:t>
            </w:r>
            <w:r>
              <w:rPr>
                <w:b/>
              </w:rPr>
              <w:t xml:space="preserve"> include meaningful consultation with employers, business leaders, and philanthropic organizations, or individuals with expertise in effectively engaging parents and family members in education). </w:t>
            </w:r>
            <w:r>
              <w:t>Section 111</w:t>
            </w:r>
            <w:r>
              <w:t>6(a)(2)(B)</w:t>
            </w:r>
          </w:p>
        </w:tc>
        <w:tc>
          <w:tcPr>
            <w:tcW w:w="5580" w:type="dxa"/>
            <w:tcBorders>
              <w:top w:val="nil"/>
            </w:tcBorders>
          </w:tcPr>
          <w:p w14:paraId="6AA2E385" w14:textId="77777777" w:rsidR="00C2786F" w:rsidRDefault="00C2786F">
            <w:pPr>
              <w:ind w:left="360"/>
              <w:rPr>
                <w:color w:val="0000FF"/>
              </w:rPr>
            </w:pPr>
          </w:p>
          <w:p w14:paraId="05FF611A" w14:textId="77777777" w:rsidR="00C2786F" w:rsidRDefault="0084261C">
            <w:pPr>
              <w:numPr>
                <w:ilvl w:val="0"/>
                <w:numId w:val="95"/>
              </w:numPr>
              <w:spacing w:after="200"/>
            </w:pPr>
            <w:r>
              <w:rPr>
                <w:color w:val="0000FF"/>
              </w:rPr>
              <w:t>SANE or other evidence that the LEA provides coordination, technical assistance. See building capacity section (B).</w:t>
            </w:r>
          </w:p>
        </w:tc>
      </w:tr>
      <w:tr w:rsidR="00C2786F" w14:paraId="2090B920" w14:textId="77777777">
        <w:tc>
          <w:tcPr>
            <w:tcW w:w="5182" w:type="dxa"/>
            <w:tcBorders>
              <w:top w:val="nil"/>
            </w:tcBorders>
          </w:tcPr>
          <w:p w14:paraId="064F0BC1" w14:textId="77777777" w:rsidR="00C2786F" w:rsidRDefault="0084261C">
            <w:pPr>
              <w:numPr>
                <w:ilvl w:val="0"/>
                <w:numId w:val="20"/>
              </w:numPr>
              <w:spacing w:after="200"/>
            </w:pPr>
            <w:r>
              <w:lastRenderedPageBreak/>
              <w:t>Coordinates and integrates parent and family engagement strategies with other relevant Federal, State, and local laws and programs, to the extent feasible and appropriate.   Section 1116(a)(2)(C)</w:t>
            </w:r>
          </w:p>
          <w:p w14:paraId="2182A33D" w14:textId="77777777" w:rsidR="00C2786F" w:rsidRDefault="00C2786F">
            <w:pPr>
              <w:ind w:left="360"/>
            </w:pPr>
          </w:p>
        </w:tc>
        <w:tc>
          <w:tcPr>
            <w:tcW w:w="5580" w:type="dxa"/>
            <w:tcBorders>
              <w:top w:val="nil"/>
            </w:tcBorders>
          </w:tcPr>
          <w:p w14:paraId="2BBD1083" w14:textId="77777777" w:rsidR="00C2786F" w:rsidRDefault="0084261C">
            <w:pPr>
              <w:numPr>
                <w:ilvl w:val="0"/>
                <w:numId w:val="12"/>
              </w:numPr>
              <w:rPr>
                <w:color w:val="0000FF"/>
              </w:rPr>
            </w:pPr>
            <w:r>
              <w:rPr>
                <w:color w:val="0000FF"/>
              </w:rPr>
              <w:t>Evidence in LEA plan</w:t>
            </w:r>
          </w:p>
          <w:p w14:paraId="0F2F31A8" w14:textId="77777777" w:rsidR="00C2786F" w:rsidRDefault="0084261C">
            <w:pPr>
              <w:numPr>
                <w:ilvl w:val="0"/>
                <w:numId w:val="12"/>
              </w:numPr>
              <w:spacing w:after="200"/>
              <w:rPr>
                <w:color w:val="0000FF"/>
              </w:rPr>
            </w:pPr>
            <w:r>
              <w:rPr>
                <w:color w:val="0000FF"/>
              </w:rPr>
              <w:t xml:space="preserve">SANE or other evidence of coordinated </w:t>
            </w:r>
            <w:r>
              <w:rPr>
                <w:color w:val="0000FF"/>
              </w:rPr>
              <w:t xml:space="preserve">activities with Federal, State, and local programs, including Judy Centers, Head Start, Title III, Special Education, etc.to the extent feasible and appropriate. </w:t>
            </w:r>
          </w:p>
        </w:tc>
      </w:tr>
      <w:tr w:rsidR="00C2786F" w14:paraId="372B3710" w14:textId="77777777">
        <w:tc>
          <w:tcPr>
            <w:tcW w:w="5182" w:type="dxa"/>
            <w:tcBorders>
              <w:top w:val="nil"/>
            </w:tcBorders>
          </w:tcPr>
          <w:p w14:paraId="6B1AB1DA" w14:textId="77777777" w:rsidR="00C2786F" w:rsidRDefault="0084261C">
            <w:pPr>
              <w:numPr>
                <w:ilvl w:val="0"/>
                <w:numId w:val="20"/>
              </w:numPr>
              <w:spacing w:after="200"/>
            </w:pPr>
            <w:r>
              <w:t>Conducts with the involvement of parents an annual evaluation of the content and effectivene</w:t>
            </w:r>
            <w:r>
              <w:t>ss of parent involvement policy addressing: (Sec. 1116 (a)(2)(D)(E)</w:t>
            </w:r>
          </w:p>
          <w:p w14:paraId="7A25DEFE" w14:textId="77777777" w:rsidR="00C2786F" w:rsidRDefault="0084261C">
            <w:pPr>
              <w:numPr>
                <w:ilvl w:val="1"/>
                <w:numId w:val="20"/>
              </w:numPr>
              <w:spacing w:after="200"/>
            </w:pPr>
            <w:r>
              <w:t xml:space="preserve">barriers to greater participation by </w:t>
            </w:r>
            <w:proofErr w:type="gramStart"/>
            <w:r>
              <w:t>parents;</w:t>
            </w:r>
            <w:proofErr w:type="gramEnd"/>
            <w:r>
              <w:t xml:space="preserve"> </w:t>
            </w:r>
          </w:p>
          <w:p w14:paraId="19E8BE92" w14:textId="77777777" w:rsidR="00C2786F" w:rsidRDefault="0084261C">
            <w:pPr>
              <w:numPr>
                <w:ilvl w:val="1"/>
                <w:numId w:val="20"/>
              </w:numPr>
              <w:spacing w:after="200"/>
            </w:pPr>
            <w:r>
              <w:t xml:space="preserve">the needs of parents and family members to assist with the learning of their children, including engaging with school personnel and </w:t>
            </w:r>
            <w:proofErr w:type="gramStart"/>
            <w:r>
              <w:t>teachers;</w:t>
            </w:r>
            <w:proofErr w:type="gramEnd"/>
            <w:r>
              <w:t xml:space="preserve"> </w:t>
            </w:r>
          </w:p>
          <w:p w14:paraId="10E3AA1A" w14:textId="77777777" w:rsidR="00C2786F" w:rsidRDefault="0084261C">
            <w:pPr>
              <w:numPr>
                <w:ilvl w:val="1"/>
                <w:numId w:val="20"/>
              </w:numPr>
              <w:spacing w:after="200"/>
            </w:pPr>
            <w:r>
              <w:t xml:space="preserve">strategies to support successful school and family </w:t>
            </w:r>
            <w:proofErr w:type="gramStart"/>
            <w:r>
              <w:t>interactions;</w:t>
            </w:r>
            <w:proofErr w:type="gramEnd"/>
            <w:r>
              <w:t xml:space="preserve"> </w:t>
            </w:r>
          </w:p>
          <w:p w14:paraId="090170BB" w14:textId="77777777" w:rsidR="00C2786F" w:rsidRDefault="0084261C">
            <w:pPr>
              <w:numPr>
                <w:ilvl w:val="1"/>
                <w:numId w:val="20"/>
              </w:numPr>
              <w:spacing w:after="200"/>
            </w:pPr>
            <w:r>
              <w:t xml:space="preserve">used findings from evaluation to design/revise </w:t>
            </w:r>
            <w:r>
              <w:t xml:space="preserve">the policy/plan incorporating </w:t>
            </w:r>
            <w:r>
              <w:rPr>
                <w:b/>
              </w:rPr>
              <w:t>evidence-based</w:t>
            </w:r>
            <w:r>
              <w:t xml:space="preserve"> strategies for more effective parental involvement.</w:t>
            </w:r>
          </w:p>
          <w:p w14:paraId="174E5BC6" w14:textId="77777777" w:rsidR="00C2786F" w:rsidRDefault="00C2786F">
            <w:pPr>
              <w:ind w:left="1080"/>
            </w:pPr>
          </w:p>
        </w:tc>
        <w:tc>
          <w:tcPr>
            <w:tcW w:w="5580" w:type="dxa"/>
            <w:tcBorders>
              <w:top w:val="nil"/>
            </w:tcBorders>
          </w:tcPr>
          <w:p w14:paraId="34238A5B"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Completed district level evaluations/surveys addressing:</w:t>
            </w:r>
          </w:p>
          <w:p w14:paraId="527F8D37" w14:textId="77777777" w:rsidR="00C2786F" w:rsidRDefault="0084261C">
            <w:pPr>
              <w:numPr>
                <w:ilvl w:val="0"/>
                <w:numId w:val="12"/>
              </w:numPr>
              <w:rPr>
                <w:color w:val="0000FF"/>
              </w:rPr>
            </w:pPr>
            <w:r>
              <w:rPr>
                <w:color w:val="0000FF"/>
              </w:rPr>
              <w:t xml:space="preserve">barriers to greater participation by </w:t>
            </w:r>
            <w:proofErr w:type="gramStart"/>
            <w:r>
              <w:rPr>
                <w:color w:val="0000FF"/>
              </w:rPr>
              <w:t>parents;</w:t>
            </w:r>
            <w:proofErr w:type="gramEnd"/>
            <w:r>
              <w:rPr>
                <w:color w:val="0000FF"/>
              </w:rPr>
              <w:t xml:space="preserve"> </w:t>
            </w:r>
          </w:p>
          <w:p w14:paraId="02594DC0" w14:textId="77777777" w:rsidR="00C2786F" w:rsidRDefault="0084261C">
            <w:pPr>
              <w:numPr>
                <w:ilvl w:val="0"/>
                <w:numId w:val="12"/>
              </w:numPr>
              <w:rPr>
                <w:color w:val="0000FF"/>
              </w:rPr>
            </w:pPr>
            <w:r>
              <w:rPr>
                <w:color w:val="0000FF"/>
              </w:rPr>
              <w:t xml:space="preserve">the needs of parents and family members to assist with the learning of their children, including engaging with school personnel and </w:t>
            </w:r>
            <w:proofErr w:type="gramStart"/>
            <w:r>
              <w:rPr>
                <w:color w:val="0000FF"/>
              </w:rPr>
              <w:t>teachers;</w:t>
            </w:r>
            <w:proofErr w:type="gramEnd"/>
            <w:r>
              <w:rPr>
                <w:color w:val="0000FF"/>
              </w:rPr>
              <w:t xml:space="preserve"> </w:t>
            </w:r>
          </w:p>
          <w:p w14:paraId="37087F44" w14:textId="77777777" w:rsidR="00C2786F" w:rsidRDefault="0084261C">
            <w:pPr>
              <w:numPr>
                <w:ilvl w:val="0"/>
                <w:numId w:val="12"/>
              </w:numPr>
              <w:rPr>
                <w:color w:val="0000FF"/>
              </w:rPr>
            </w:pPr>
            <w:r>
              <w:rPr>
                <w:color w:val="0000FF"/>
              </w:rPr>
              <w:t xml:space="preserve">strategies to support successful school and family </w:t>
            </w:r>
            <w:proofErr w:type="gramStart"/>
            <w:r>
              <w:rPr>
                <w:color w:val="0000FF"/>
              </w:rPr>
              <w:t>interactions;</w:t>
            </w:r>
            <w:proofErr w:type="gramEnd"/>
            <w:r>
              <w:rPr>
                <w:color w:val="0000FF"/>
              </w:rPr>
              <w:t xml:space="preserve"> and other support to school.</w:t>
            </w:r>
          </w:p>
          <w:p w14:paraId="5C07163E" w14:textId="77777777" w:rsidR="00C2786F" w:rsidRDefault="0084261C">
            <w:pPr>
              <w:numPr>
                <w:ilvl w:val="0"/>
                <w:numId w:val="12"/>
              </w:numPr>
              <w:rPr>
                <w:color w:val="0000FF"/>
              </w:rPr>
            </w:pPr>
            <w:r>
              <w:rPr>
                <w:color w:val="0000FF"/>
              </w:rPr>
              <w:t xml:space="preserve">used findings from </w:t>
            </w:r>
            <w:r>
              <w:rPr>
                <w:color w:val="0000FF"/>
              </w:rPr>
              <w:t>evaluation to design/revise the policy/plan incorporating evidence-based strategies for more effective parental involvement.</w:t>
            </w:r>
          </w:p>
          <w:p w14:paraId="16ED1E65"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Communication/outreach regarding evaluation/survey of LEA Parent and Family Engagement Plan </w:t>
            </w:r>
          </w:p>
          <w:p w14:paraId="21B3C250"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jc w:val="both"/>
              <w:rPr>
                <w:color w:val="0000FF"/>
              </w:rPr>
            </w:pPr>
            <w:r>
              <w:rPr>
                <w:color w:val="0000FF"/>
              </w:rPr>
              <w:t>Results of data/feedback</w:t>
            </w:r>
          </w:p>
          <w:p w14:paraId="083244B1"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Revisions to </w:t>
            </w:r>
            <w:r>
              <w:rPr>
                <w:color w:val="0000FF"/>
              </w:rPr>
              <w:t>policy/plan are made, based on evaluation, if applicable</w:t>
            </w:r>
          </w:p>
          <w:p w14:paraId="0B81F4AC"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 with meeting notes, if applicable</w:t>
            </w:r>
          </w:p>
          <w:p w14:paraId="13943112" w14:textId="77777777" w:rsidR="00C2786F" w:rsidRDefault="0084261C">
            <w:pPr>
              <w:widowControl w:val="0"/>
              <w:numPr>
                <w:ilvl w:val="0"/>
                <w:numId w:val="12"/>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 xml:space="preserve">Evidence supporting the development of the evaluation tool, </w:t>
            </w:r>
            <w:proofErr w:type="gramStart"/>
            <w:r>
              <w:rPr>
                <w:color w:val="0000FF"/>
              </w:rPr>
              <w:t>distribution</w:t>
            </w:r>
            <w:proofErr w:type="gramEnd"/>
            <w:r>
              <w:rPr>
                <w:color w:val="0000FF"/>
              </w:rPr>
              <w:t xml:space="preserve"> and collection of parent surveys, if applicable.</w:t>
            </w:r>
          </w:p>
        </w:tc>
      </w:tr>
      <w:tr w:rsidR="00C2786F" w14:paraId="3DD6451D" w14:textId="77777777">
        <w:tc>
          <w:tcPr>
            <w:tcW w:w="5182" w:type="dxa"/>
            <w:tcBorders>
              <w:top w:val="nil"/>
            </w:tcBorders>
          </w:tcPr>
          <w:p w14:paraId="0FEC2B25" w14:textId="77777777" w:rsidR="00C2786F" w:rsidRDefault="0084261C">
            <w:pPr>
              <w:numPr>
                <w:ilvl w:val="0"/>
                <w:numId w:val="20"/>
              </w:numPr>
            </w:pPr>
            <w:r>
              <w:t>The LEA’s policy/plan includes at least one of the following strategies:</w:t>
            </w:r>
          </w:p>
          <w:p w14:paraId="723FE51C" w14:textId="77777777" w:rsidR="00C2786F" w:rsidRDefault="0084261C">
            <w:pPr>
              <w:numPr>
                <w:ilvl w:val="1"/>
                <w:numId w:val="20"/>
              </w:numPr>
            </w:pPr>
            <w:r>
              <w:t xml:space="preserve">Supporting schools and nonprofit organizations in providing </w:t>
            </w:r>
            <w:r>
              <w:t xml:space="preserve">professional development for the LEA and school personnel regarding parent and family engagement strategies. </w:t>
            </w:r>
          </w:p>
          <w:p w14:paraId="184545A1" w14:textId="77777777" w:rsidR="00C2786F" w:rsidRDefault="0084261C">
            <w:pPr>
              <w:numPr>
                <w:ilvl w:val="1"/>
                <w:numId w:val="20"/>
              </w:numPr>
            </w:pPr>
            <w:r>
              <w:t>Supporting programs that reach parents and family members at home, in the community, and at school.</w:t>
            </w:r>
          </w:p>
          <w:p w14:paraId="348CFF0A" w14:textId="77777777" w:rsidR="00C2786F" w:rsidRDefault="0084261C">
            <w:pPr>
              <w:numPr>
                <w:ilvl w:val="1"/>
                <w:numId w:val="20"/>
              </w:numPr>
            </w:pPr>
            <w:r>
              <w:t>Disseminating information on best practices fo</w:t>
            </w:r>
            <w:r>
              <w:t xml:space="preserve">cused on parent and family engagement. </w:t>
            </w:r>
          </w:p>
          <w:p w14:paraId="2020FC66" w14:textId="77777777" w:rsidR="00C2786F" w:rsidRDefault="0084261C">
            <w:pPr>
              <w:numPr>
                <w:ilvl w:val="1"/>
                <w:numId w:val="20"/>
              </w:numPr>
            </w:pPr>
            <w:r>
              <w:t>Collaborating or providing subgrants to schools to collaborate, with community-based or other organizations or employers with a record of success in improving and increasing parent and family engagement.</w:t>
            </w:r>
          </w:p>
          <w:p w14:paraId="2C7F9FC2" w14:textId="77777777" w:rsidR="00C2786F" w:rsidRDefault="0084261C">
            <w:pPr>
              <w:numPr>
                <w:ilvl w:val="1"/>
                <w:numId w:val="20"/>
              </w:numPr>
            </w:pPr>
            <w:r>
              <w:t xml:space="preserve">Engaging in </w:t>
            </w:r>
            <w:r>
              <w:t xml:space="preserve">any other activities and strategies the LEA determines are appropriate and consistent with such </w:t>
            </w:r>
            <w:r>
              <w:lastRenderedPageBreak/>
              <w:t>agency’s parent and family engagement policy/plan.</w:t>
            </w:r>
          </w:p>
        </w:tc>
        <w:tc>
          <w:tcPr>
            <w:tcW w:w="5580" w:type="dxa"/>
            <w:tcBorders>
              <w:top w:val="nil"/>
            </w:tcBorders>
          </w:tcPr>
          <w:p w14:paraId="3720B2FD" w14:textId="77777777" w:rsidR="00C2786F" w:rsidRDefault="0084261C">
            <w:pPr>
              <w:numPr>
                <w:ilvl w:val="0"/>
                <w:numId w:val="12"/>
              </w:numPr>
              <w:rPr>
                <w:color w:val="0000FF"/>
              </w:rPr>
            </w:pPr>
            <w:r>
              <w:rPr>
                <w:color w:val="0000FF"/>
              </w:rPr>
              <w:lastRenderedPageBreak/>
              <w:t>Evidence in LEA plan</w:t>
            </w:r>
          </w:p>
          <w:p w14:paraId="7C7F61C2" w14:textId="77777777" w:rsidR="00C2786F" w:rsidRDefault="0084261C">
            <w:pPr>
              <w:numPr>
                <w:ilvl w:val="0"/>
                <w:numId w:val="12"/>
              </w:numPr>
              <w:spacing w:after="200"/>
              <w:rPr>
                <w:color w:val="0000FF"/>
              </w:rPr>
            </w:pPr>
            <w:r>
              <w:rPr>
                <w:color w:val="0000FF"/>
              </w:rPr>
              <w:t xml:space="preserve">SANE or other evidence supporting strategies - </w:t>
            </w:r>
            <w:proofErr w:type="gramStart"/>
            <w:r>
              <w:rPr>
                <w:color w:val="0000FF"/>
              </w:rPr>
              <w:t>i.e.</w:t>
            </w:r>
            <w:proofErr w:type="gramEnd"/>
            <w:r>
              <w:rPr>
                <w:color w:val="0000FF"/>
              </w:rPr>
              <w:t xml:space="preserve"> working with nonprofit organizations, home visits, LEA guide on best practices for schools, subgrants to schools for PFE, LEA’s outreach to parents/families supporting activities in the LEA PFE Plan.</w:t>
            </w:r>
          </w:p>
        </w:tc>
      </w:tr>
      <w:tr w:rsidR="00C2786F" w14:paraId="531C5F21" w14:textId="77777777">
        <w:trPr>
          <w:trHeight w:val="1012"/>
        </w:trPr>
        <w:tc>
          <w:tcPr>
            <w:tcW w:w="5182" w:type="dxa"/>
            <w:shd w:val="clear" w:color="auto" w:fill="BFBFBF"/>
          </w:tcPr>
          <w:p w14:paraId="60264A44" w14:textId="77777777" w:rsidR="00C2786F" w:rsidRDefault="0084261C">
            <w:r>
              <w:rPr>
                <w:b/>
              </w:rPr>
              <w:t xml:space="preserve">B. </w:t>
            </w:r>
            <w:r>
              <w:rPr>
                <w:b/>
              </w:rPr>
              <w:t xml:space="preserve">*Building Capacity: </w:t>
            </w:r>
            <w:r>
              <w:t>Section 1116(a)(2)(B)</w:t>
            </w:r>
          </w:p>
          <w:p w14:paraId="37FBFFA6" w14:textId="77777777" w:rsidR="00C2786F" w:rsidRDefault="0084261C">
            <w:r>
              <w:rPr>
                <w:b/>
              </w:rPr>
              <w:t>The Plan describes how the LEA will build the schools’ and parents’/families capacity for parental involvement</w:t>
            </w:r>
          </w:p>
        </w:tc>
        <w:tc>
          <w:tcPr>
            <w:tcW w:w="5580" w:type="dxa"/>
            <w:shd w:val="clear" w:color="auto" w:fill="BFBFBF"/>
          </w:tcPr>
          <w:p w14:paraId="598B6130" w14:textId="77777777" w:rsidR="00C2786F" w:rsidRDefault="0084261C">
            <w:pPr>
              <w:rPr>
                <w:b/>
              </w:rPr>
            </w:pPr>
            <w:r>
              <w:rPr>
                <w:b/>
              </w:rPr>
              <w:t>Evidence of Implementation may include:</w:t>
            </w:r>
          </w:p>
        </w:tc>
      </w:tr>
      <w:tr w:rsidR="00C2786F" w14:paraId="4A413807" w14:textId="77777777">
        <w:tc>
          <w:tcPr>
            <w:tcW w:w="5182" w:type="dxa"/>
          </w:tcPr>
          <w:p w14:paraId="027A5606" w14:textId="77777777" w:rsidR="00C2786F" w:rsidRDefault="0084261C">
            <w:pPr>
              <w:widowControl w:val="0"/>
              <w:numPr>
                <w:ilvl w:val="0"/>
                <w:numId w:val="11"/>
              </w:numPr>
              <w:spacing w:after="200"/>
            </w:pPr>
            <w:proofErr w:type="gramStart"/>
            <w:r>
              <w:t>Provide assistance to</w:t>
            </w:r>
            <w:proofErr w:type="gramEnd"/>
            <w:r>
              <w:t xml:space="preserve"> parents/families in understanding the St</w:t>
            </w:r>
            <w:r>
              <w:t>ate academic standards, State and local academic assessments, and how to monitor a child's progress, and how to work with educators to improve the achievement of their children.  Section 1116 (e)(1)</w:t>
            </w:r>
          </w:p>
        </w:tc>
        <w:tc>
          <w:tcPr>
            <w:tcW w:w="5580" w:type="dxa"/>
          </w:tcPr>
          <w:p w14:paraId="2A42E046"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events with topic specific agenda items. </w:t>
            </w:r>
          </w:p>
          <w:p w14:paraId="62A2AAD5"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15809036"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00293180"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475CB2B9"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w:t>
            </w:r>
            <w:r>
              <w:rPr>
                <w:color w:val="0000FF"/>
              </w:rPr>
              <w:t>ns/ interpreters</w:t>
            </w:r>
          </w:p>
        </w:tc>
      </w:tr>
      <w:tr w:rsidR="00C2786F" w14:paraId="2F96BF33" w14:textId="77777777">
        <w:tc>
          <w:tcPr>
            <w:tcW w:w="5182" w:type="dxa"/>
          </w:tcPr>
          <w:p w14:paraId="430F3E15" w14:textId="77777777" w:rsidR="00C2786F" w:rsidRDefault="0084261C">
            <w:pPr>
              <w:numPr>
                <w:ilvl w:val="0"/>
                <w:numId w:val="11"/>
              </w:numPr>
              <w:spacing w:after="200"/>
            </w:pPr>
            <w:r>
              <w:t>Provide materials and training to help parents work with their children to improve academic achievement, such as literacy training and using technology. Section 1116 (e)(2)</w:t>
            </w:r>
          </w:p>
        </w:tc>
        <w:tc>
          <w:tcPr>
            <w:tcW w:w="5580" w:type="dxa"/>
          </w:tcPr>
          <w:p w14:paraId="3ACD87CB"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events with topic specific agenda items. </w:t>
            </w:r>
          </w:p>
          <w:p w14:paraId="79DF3A41"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w:t>
            </w:r>
            <w:r>
              <w:rPr>
                <w:color w:val="0000FF"/>
              </w:rPr>
              <w:t>nouncements/Fliers for outreach/events</w:t>
            </w:r>
          </w:p>
          <w:p w14:paraId="03CAC2B5"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149C4D3C"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4B4BA21B"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accommodations/interpreters</w:t>
            </w:r>
          </w:p>
        </w:tc>
      </w:tr>
      <w:tr w:rsidR="00C2786F" w14:paraId="6D14127B" w14:textId="77777777">
        <w:tc>
          <w:tcPr>
            <w:tcW w:w="5182" w:type="dxa"/>
          </w:tcPr>
          <w:p w14:paraId="4531D5C1" w14:textId="77777777" w:rsidR="00C2786F" w:rsidRDefault="0084261C">
            <w:pPr>
              <w:numPr>
                <w:ilvl w:val="0"/>
                <w:numId w:val="11"/>
              </w:numPr>
              <w:spacing w:after="200"/>
            </w:pPr>
            <w:r>
              <w:t xml:space="preserve">Educate school personnel (teachers, specialized instruction </w:t>
            </w:r>
            <w:proofErr w:type="gramStart"/>
            <w:r>
              <w:t>support</w:t>
            </w:r>
            <w:proofErr w:type="gramEnd"/>
            <w:r>
              <w:t xml:space="preserve"> personnel, principals and other school leaders) with parental assistance on how to work with parents as equal partners in their child’s educational process.  Section 1116 (e)(3)  </w:t>
            </w:r>
          </w:p>
        </w:tc>
        <w:tc>
          <w:tcPr>
            <w:tcW w:w="5580" w:type="dxa"/>
          </w:tcPr>
          <w:p w14:paraId="23E218DE"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w:t>
            </w:r>
            <w:r>
              <w:rPr>
                <w:color w:val="0000FF"/>
              </w:rPr>
              <w:t xml:space="preserve">m parent meetings, </w:t>
            </w:r>
            <w:proofErr w:type="gramStart"/>
            <w:r>
              <w:rPr>
                <w:color w:val="0000FF"/>
              </w:rPr>
              <w:t>outreach</w:t>
            </w:r>
            <w:proofErr w:type="gramEnd"/>
            <w:r>
              <w:rPr>
                <w:color w:val="0000FF"/>
              </w:rPr>
              <w:t xml:space="preserve"> or events with topic specific agenda items. </w:t>
            </w:r>
          </w:p>
          <w:p w14:paraId="33E0C8A0"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517D8302"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5717B83F"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44041E88"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accommodations/interpreters</w:t>
            </w:r>
          </w:p>
        </w:tc>
      </w:tr>
      <w:tr w:rsidR="00C2786F" w14:paraId="701759D2" w14:textId="77777777">
        <w:tc>
          <w:tcPr>
            <w:tcW w:w="5182" w:type="dxa"/>
          </w:tcPr>
          <w:p w14:paraId="3615F909" w14:textId="77777777" w:rsidR="00C2786F" w:rsidRDefault="0084261C">
            <w:pPr>
              <w:numPr>
                <w:ilvl w:val="0"/>
                <w:numId w:val="11"/>
              </w:numPr>
              <w:spacing w:after="200"/>
            </w:pPr>
            <w:r>
              <w:t xml:space="preserve">To </w:t>
            </w:r>
            <w:r>
              <w:t>the extent feasible and appropriate, coordinate and integrate parental involvement programs and activities with other Federal, State, and local programs, including public preschool programs, and conduct other pr</w:t>
            </w:r>
            <w:r>
              <w:t xml:space="preserve">ograms such as parent resource centers. </w:t>
            </w:r>
          </w:p>
          <w:p w14:paraId="03FFADF5" w14:textId="77777777" w:rsidR="00C2786F" w:rsidRDefault="0084261C">
            <w:pPr>
              <w:ind w:left="360"/>
            </w:pPr>
            <w:r>
              <w:t>Section 1116 (a)(2)(C) and (e)(4)</w:t>
            </w:r>
          </w:p>
        </w:tc>
        <w:tc>
          <w:tcPr>
            <w:tcW w:w="5580" w:type="dxa"/>
          </w:tcPr>
          <w:p w14:paraId="02C141C3"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or other evidence of coordinated activities with Federal, State, and local programs, including Judy Centers, Head Start, Title III, Special Education, etc.to the extent feasible and appropriate. </w:t>
            </w:r>
          </w:p>
          <w:p w14:paraId="4B047A54"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events with topi</w:t>
            </w:r>
            <w:r>
              <w:rPr>
                <w:color w:val="0000FF"/>
              </w:rPr>
              <w:t xml:space="preserve">c specific agenda items. </w:t>
            </w:r>
          </w:p>
          <w:p w14:paraId="05D5D3F8"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77318757"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422201ED"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2DB0BB8A"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accommodations/interpreters</w:t>
            </w:r>
          </w:p>
        </w:tc>
      </w:tr>
      <w:tr w:rsidR="00C2786F" w14:paraId="6A3DD1D8" w14:textId="77777777">
        <w:tc>
          <w:tcPr>
            <w:tcW w:w="5182" w:type="dxa"/>
          </w:tcPr>
          <w:p w14:paraId="4ADDD270" w14:textId="77777777" w:rsidR="00C2786F" w:rsidRDefault="0084261C">
            <w:pPr>
              <w:numPr>
                <w:ilvl w:val="0"/>
                <w:numId w:val="11"/>
              </w:numPr>
              <w:spacing w:after="200"/>
            </w:pPr>
            <w:r>
              <w:t xml:space="preserve">Ensure information related to school and parent/family programs, meetings, and other activities is shared with parents in a format and, to </w:t>
            </w:r>
            <w:r>
              <w:lastRenderedPageBreak/>
              <w:t>the extent practicable, in a language the parents can understand. Section 1116 (e)(5)</w:t>
            </w:r>
          </w:p>
        </w:tc>
        <w:tc>
          <w:tcPr>
            <w:tcW w:w="5580" w:type="dxa"/>
          </w:tcPr>
          <w:p w14:paraId="3ADEE3FC"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lastRenderedPageBreak/>
              <w:t>Announcements/Fliers for outrea</w:t>
            </w:r>
            <w:r>
              <w:rPr>
                <w:color w:val="0000FF"/>
              </w:rPr>
              <w:t>ch/events</w:t>
            </w:r>
          </w:p>
          <w:p w14:paraId="13DD1776"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23D9C656"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lastRenderedPageBreak/>
              <w:t>Translated documents</w:t>
            </w:r>
          </w:p>
          <w:p w14:paraId="749A9B1E"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 interpreters</w:t>
            </w:r>
          </w:p>
        </w:tc>
      </w:tr>
      <w:tr w:rsidR="00C2786F" w14:paraId="6147136A" w14:textId="77777777">
        <w:tc>
          <w:tcPr>
            <w:tcW w:w="5182" w:type="dxa"/>
          </w:tcPr>
          <w:p w14:paraId="60A846B9" w14:textId="77777777" w:rsidR="00C2786F" w:rsidRDefault="0084261C">
            <w:pPr>
              <w:numPr>
                <w:ilvl w:val="0"/>
                <w:numId w:val="11"/>
              </w:numPr>
              <w:spacing w:after="200"/>
            </w:pPr>
            <w:r>
              <w:lastRenderedPageBreak/>
              <w:t xml:space="preserve">Provide such other reasonable support (provide literacy training, pay reasonable and necessary expenses associated with local parental involvement activities, including transportation and child care costs, provide a variety of meeting times and locations) </w:t>
            </w:r>
            <w:r>
              <w:t xml:space="preserve">for parental involvement activities as parents may request.  </w:t>
            </w:r>
            <w:r>
              <w:t>Section 1116 (e) (14)</w:t>
            </w:r>
          </w:p>
        </w:tc>
        <w:tc>
          <w:tcPr>
            <w:tcW w:w="5580" w:type="dxa"/>
          </w:tcPr>
          <w:p w14:paraId="32AE1FB1"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5D02A623"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49AC6894"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7634C3C3" w14:textId="77777777" w:rsidR="00C2786F" w:rsidRDefault="0084261C">
            <w:pPr>
              <w:widowControl w:val="0"/>
              <w:numPr>
                <w:ilvl w:val="0"/>
                <w:numId w:val="1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w:t>
            </w:r>
            <w:r>
              <w:rPr>
                <w:color w:val="0000FF"/>
              </w:rPr>
              <w:t>ions/ interpreters</w:t>
            </w:r>
          </w:p>
        </w:tc>
      </w:tr>
      <w:tr w:rsidR="00C2786F" w14:paraId="12943D18" w14:textId="77777777">
        <w:tc>
          <w:tcPr>
            <w:tcW w:w="5182" w:type="dxa"/>
            <w:shd w:val="clear" w:color="auto" w:fill="BFBFBF"/>
          </w:tcPr>
          <w:p w14:paraId="7EC0A1D8" w14:textId="77777777" w:rsidR="00C2786F" w:rsidRDefault="0084261C">
            <w:pPr>
              <w:numPr>
                <w:ilvl w:val="0"/>
                <w:numId w:val="19"/>
              </w:numPr>
              <w:spacing w:after="200"/>
            </w:pPr>
            <w:r>
              <w:rPr>
                <w:b/>
              </w:rPr>
              <w:t>Accessibility: Section 1116 (f)</w:t>
            </w:r>
          </w:p>
        </w:tc>
        <w:tc>
          <w:tcPr>
            <w:tcW w:w="5580" w:type="dxa"/>
            <w:shd w:val="clear" w:color="auto" w:fill="BFBFBF"/>
          </w:tcPr>
          <w:p w14:paraId="3F0DE197" w14:textId="77777777" w:rsidR="00C2786F" w:rsidRDefault="0084261C">
            <w:pPr>
              <w:jc w:val="both"/>
              <w:rPr>
                <w:b/>
              </w:rPr>
            </w:pPr>
            <w:r>
              <w:rPr>
                <w:b/>
              </w:rPr>
              <w:t>Evidence of Implementation</w:t>
            </w:r>
          </w:p>
        </w:tc>
      </w:tr>
      <w:tr w:rsidR="00C2786F" w14:paraId="53390E0E" w14:textId="77777777">
        <w:tc>
          <w:tcPr>
            <w:tcW w:w="5182" w:type="dxa"/>
          </w:tcPr>
          <w:p w14:paraId="5BF87006" w14:textId="77777777" w:rsidR="00C2786F" w:rsidRDefault="0084261C">
            <w:pPr>
              <w:spacing w:after="200"/>
            </w:pPr>
            <w:r>
              <w:t>To the extent practicable, provide full opportunities for the participation of parents with limited English proficiency, parents with disabilities, and parents of migratory children.</w:t>
            </w:r>
            <w:r>
              <w:rPr>
                <w:b/>
              </w:rPr>
              <w:t xml:space="preserve">  </w:t>
            </w:r>
            <w:r>
              <w:t>Section 1116 (f)</w:t>
            </w:r>
          </w:p>
        </w:tc>
        <w:tc>
          <w:tcPr>
            <w:tcW w:w="5580" w:type="dxa"/>
          </w:tcPr>
          <w:p w14:paraId="64EE79C2" w14:textId="77777777" w:rsidR="00C2786F" w:rsidRDefault="0084261C">
            <w:pPr>
              <w:numPr>
                <w:ilvl w:val="0"/>
                <w:numId w:val="78"/>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LEA technical assistance to schools</w:t>
            </w:r>
          </w:p>
          <w:p w14:paraId="2BC1F0AD" w14:textId="77777777" w:rsidR="00C2786F" w:rsidRDefault="0084261C">
            <w:pPr>
              <w:numPr>
                <w:ilvl w:val="0"/>
                <w:numId w:val="78"/>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w:t>
            </w:r>
            <w:r>
              <w:rPr>
                <w:color w:val="0000FF"/>
              </w:rPr>
              <w:t>d documents</w:t>
            </w:r>
          </w:p>
          <w:p w14:paraId="4A3AF796" w14:textId="77777777" w:rsidR="00C2786F" w:rsidRDefault="0084261C">
            <w:pPr>
              <w:numPr>
                <w:ilvl w:val="0"/>
                <w:numId w:val="78"/>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accommodations/interpreters</w:t>
            </w:r>
          </w:p>
        </w:tc>
      </w:tr>
    </w:tbl>
    <w:p w14:paraId="4EDD23C0" w14:textId="77777777" w:rsidR="00C2786F" w:rsidRDefault="00C2786F">
      <w:pPr>
        <w:spacing w:after="200"/>
        <w:ind w:left="360"/>
        <w:jc w:val="center"/>
        <w:rPr>
          <w:rFonts w:ascii="Calibri" w:eastAsia="Calibri" w:hAnsi="Calibri" w:cs="Calibri"/>
        </w:rPr>
        <w:sectPr w:rsidR="00C2786F">
          <w:headerReference w:type="default" r:id="rId49"/>
          <w:pgSz w:w="12240" w:h="15840"/>
          <w:pgMar w:top="720" w:right="720" w:bottom="720" w:left="720" w:header="720" w:footer="720" w:gutter="0"/>
          <w:cols w:space="720"/>
        </w:sectPr>
      </w:pPr>
    </w:p>
    <w:p w14:paraId="14B14F79" w14:textId="77777777" w:rsidR="00C2786F" w:rsidRDefault="0084261C">
      <w:pPr>
        <w:pStyle w:val="Heading2"/>
      </w:pPr>
      <w:bookmarkStart w:id="28" w:name="_heading=h.1pxezwc" w:colFirst="0" w:colLast="0"/>
      <w:bookmarkEnd w:id="28"/>
      <w:r>
        <w:lastRenderedPageBreak/>
        <w:t>Title I School Level Parent and Family Engagement Plan and School Parent Compact Checklist</w:t>
      </w:r>
    </w:p>
    <w:p w14:paraId="71429CD0" w14:textId="77777777" w:rsidR="00C2786F" w:rsidRDefault="0084261C">
      <w:pPr>
        <w:pStyle w:val="Heading2"/>
      </w:pPr>
      <w:bookmarkStart w:id="29" w:name="_heading=h.49x2ik5" w:colFirst="0" w:colLast="0"/>
      <w:bookmarkEnd w:id="29"/>
      <w:r>
        <w:t>Section 1116</w:t>
      </w:r>
    </w:p>
    <w:p w14:paraId="2386B8D2" w14:textId="77777777" w:rsidR="00C2786F" w:rsidRDefault="0084261C">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LEA:  _________________________   School:  _________________________</w:t>
      </w:r>
      <w:proofErr w:type="gramStart"/>
      <w:r>
        <w:rPr>
          <w:rFonts w:ascii="Calibri" w:eastAsia="Calibri" w:hAnsi="Calibri" w:cs="Calibri"/>
        </w:rPr>
        <w:t>_  Date</w:t>
      </w:r>
      <w:proofErr w:type="gramEnd"/>
      <w:r>
        <w:rPr>
          <w:rFonts w:ascii="Calibri" w:eastAsia="Calibri" w:hAnsi="Calibri" w:cs="Calibri"/>
        </w:rPr>
        <w:t xml:space="preserve"> __________________</w:t>
      </w:r>
    </w:p>
    <w:p w14:paraId="026D2171" w14:textId="77777777" w:rsidR="00C2786F" w:rsidRDefault="0084261C">
      <w:pPr>
        <w:pBdr>
          <w:top w:val="nil"/>
          <w:left w:val="nil"/>
          <w:bottom w:val="nil"/>
          <w:right w:val="nil"/>
          <w:between w:val="nil"/>
        </w:pBdr>
        <w:spacing w:line="240" w:lineRule="auto"/>
        <w:rPr>
          <w:rFonts w:ascii="Calibri" w:eastAsia="Calibri" w:hAnsi="Calibri" w:cs="Calibri"/>
          <w:b/>
          <w:i/>
          <w:color w:val="000000"/>
        </w:rPr>
      </w:pPr>
      <w:r>
        <w:rPr>
          <w:rFonts w:ascii="Calibri" w:eastAsia="Calibri" w:hAnsi="Calibri" w:cs="Calibri"/>
          <w:b/>
          <w:i/>
          <w:color w:val="000000"/>
        </w:rPr>
        <w:t xml:space="preserve">Does the school have a current year school parent and family engagement plan and school parent compact? Yes or </w:t>
      </w:r>
      <w:proofErr w:type="gramStart"/>
      <w:r>
        <w:rPr>
          <w:rFonts w:ascii="Calibri" w:eastAsia="Calibri" w:hAnsi="Calibri" w:cs="Calibri"/>
          <w:b/>
          <w:i/>
          <w:color w:val="000000"/>
        </w:rPr>
        <w:t>No</w:t>
      </w:r>
      <w:proofErr w:type="gramEnd"/>
      <w:r>
        <w:rPr>
          <w:rFonts w:ascii="Calibri" w:eastAsia="Calibri" w:hAnsi="Calibri" w:cs="Calibri"/>
        </w:rPr>
        <w:t>____</w:t>
      </w:r>
      <w:r>
        <w:rPr>
          <w:rFonts w:ascii="Calibri" w:eastAsia="Calibri" w:hAnsi="Calibri" w:cs="Calibri"/>
        </w:rPr>
        <w:tab/>
        <w:t>Meets Requirements (M)</w:t>
      </w:r>
      <w:r>
        <w:rPr>
          <w:rFonts w:ascii="Calibri" w:eastAsia="Calibri" w:hAnsi="Calibri" w:cs="Calibri"/>
        </w:rPr>
        <w:tab/>
      </w:r>
      <w:r>
        <w:rPr>
          <w:rFonts w:ascii="Calibri" w:eastAsia="Calibri" w:hAnsi="Calibri" w:cs="Calibri"/>
        </w:rPr>
        <w:tab/>
        <w:t>_____ Does not meet</w:t>
      </w:r>
      <w:r>
        <w:rPr>
          <w:rFonts w:ascii="Calibri" w:eastAsia="Calibri" w:hAnsi="Calibri" w:cs="Calibri"/>
        </w:rPr>
        <w:t xml:space="preserve"> the requirement (NM)</w:t>
      </w:r>
    </w:p>
    <w:p w14:paraId="2FA894AA" w14:textId="77777777" w:rsidR="00C2786F" w:rsidRDefault="00C2786F">
      <w:pPr>
        <w:pBdr>
          <w:top w:val="nil"/>
          <w:left w:val="nil"/>
          <w:bottom w:val="nil"/>
          <w:right w:val="nil"/>
          <w:between w:val="nil"/>
        </w:pBdr>
        <w:spacing w:line="240" w:lineRule="auto"/>
        <w:rPr>
          <w:rFonts w:ascii="Calibri" w:eastAsia="Calibri" w:hAnsi="Calibri" w:cs="Calibri"/>
        </w:rPr>
      </w:pPr>
    </w:p>
    <w:tbl>
      <w:tblPr>
        <w:tblStyle w:val="affffff9"/>
        <w:tblW w:w="11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60"/>
        <w:gridCol w:w="5400"/>
      </w:tblGrid>
      <w:tr w:rsidR="00C2786F" w14:paraId="7697DC34" w14:textId="77777777">
        <w:tc>
          <w:tcPr>
            <w:tcW w:w="5660" w:type="dxa"/>
            <w:shd w:val="clear" w:color="auto" w:fill="BFBFBF"/>
            <w:tcMar>
              <w:top w:w="0" w:type="dxa"/>
              <w:left w:w="108" w:type="dxa"/>
              <w:bottom w:w="0" w:type="dxa"/>
              <w:right w:w="108" w:type="dxa"/>
            </w:tcMar>
          </w:tcPr>
          <w:p w14:paraId="715C0277" w14:textId="77777777" w:rsidR="00C2786F" w:rsidRDefault="0084261C">
            <w:pPr>
              <w:numPr>
                <w:ilvl w:val="0"/>
                <w:numId w:val="90"/>
              </w:numPr>
              <w:jc w:val="center"/>
            </w:pPr>
            <w:r>
              <w:rPr>
                <w:b/>
              </w:rPr>
              <w:t>General Requirements: Section 1116 (b) (d)</w:t>
            </w:r>
          </w:p>
        </w:tc>
        <w:tc>
          <w:tcPr>
            <w:tcW w:w="5400" w:type="dxa"/>
            <w:shd w:val="clear" w:color="auto" w:fill="BFBFBF"/>
          </w:tcPr>
          <w:p w14:paraId="71D795B9" w14:textId="77777777" w:rsidR="00C2786F" w:rsidRDefault="0084261C">
            <w:pPr>
              <w:jc w:val="center"/>
              <w:rPr>
                <w:b/>
              </w:rPr>
            </w:pPr>
            <w:r>
              <w:rPr>
                <w:b/>
              </w:rPr>
              <w:t>Evidence of Implementation</w:t>
            </w:r>
          </w:p>
        </w:tc>
      </w:tr>
      <w:tr w:rsidR="00C2786F" w14:paraId="6B1B7BCD" w14:textId="77777777">
        <w:tc>
          <w:tcPr>
            <w:tcW w:w="5660" w:type="dxa"/>
            <w:shd w:val="clear" w:color="auto" w:fill="auto"/>
            <w:tcMar>
              <w:top w:w="0" w:type="dxa"/>
              <w:left w:w="108" w:type="dxa"/>
              <w:bottom w:w="0" w:type="dxa"/>
              <w:right w:w="108" w:type="dxa"/>
            </w:tcMar>
          </w:tcPr>
          <w:p w14:paraId="3AE7BCCA" w14:textId="77777777" w:rsidR="00C2786F" w:rsidRDefault="0084261C">
            <w:pPr>
              <w:numPr>
                <w:ilvl w:val="0"/>
                <w:numId w:val="89"/>
              </w:numPr>
            </w:pPr>
            <w:r>
              <w:t>Jointly developed, and distributed,</w:t>
            </w:r>
            <w:r>
              <w:t xml:space="preserve"> to parents of participating Title I students in a format and written in a language parents/families can understand. Section 11</w:t>
            </w:r>
            <w:r>
              <w:t>16 (b) and (d)</w:t>
            </w:r>
          </w:p>
          <w:p w14:paraId="67425BA2" w14:textId="77777777" w:rsidR="00C2786F" w:rsidRDefault="0084261C">
            <w:pPr>
              <w:numPr>
                <w:ilvl w:val="0"/>
                <w:numId w:val="89"/>
              </w:numPr>
              <w:rPr>
                <w:color w:val="FF0000"/>
              </w:rPr>
            </w:pPr>
            <w:r>
              <w:rPr>
                <w:color w:val="FF0000"/>
              </w:rPr>
              <w:t>Parent and Family Engagement Plan</w:t>
            </w:r>
          </w:p>
          <w:p w14:paraId="77C25647" w14:textId="77777777" w:rsidR="00C2786F" w:rsidRDefault="0084261C">
            <w:pPr>
              <w:numPr>
                <w:ilvl w:val="1"/>
                <w:numId w:val="89"/>
              </w:numPr>
              <w:ind w:left="600" w:hanging="270"/>
              <w:rPr>
                <w:color w:val="FF0000"/>
              </w:rPr>
            </w:pPr>
            <w:r>
              <w:rPr>
                <w:color w:val="FF0000"/>
              </w:rPr>
              <w:t>Date Reviewed for input:  _______</w:t>
            </w:r>
          </w:p>
          <w:p w14:paraId="7574C85E" w14:textId="77777777" w:rsidR="00C2786F" w:rsidRDefault="0084261C">
            <w:pPr>
              <w:numPr>
                <w:ilvl w:val="1"/>
                <w:numId w:val="89"/>
              </w:numPr>
              <w:ind w:left="600" w:hanging="270"/>
              <w:rPr>
                <w:color w:val="FF0000"/>
              </w:rPr>
            </w:pPr>
            <w:r>
              <w:rPr>
                <w:color w:val="FF0000"/>
              </w:rPr>
              <w:t>Date distributed: _____________</w:t>
            </w:r>
          </w:p>
          <w:p w14:paraId="1C37B19E" w14:textId="77777777" w:rsidR="00C2786F" w:rsidRDefault="0084261C">
            <w:pPr>
              <w:numPr>
                <w:ilvl w:val="0"/>
                <w:numId w:val="89"/>
              </w:numPr>
              <w:rPr>
                <w:color w:val="FF0000"/>
              </w:rPr>
            </w:pPr>
            <w:r>
              <w:rPr>
                <w:color w:val="FF0000"/>
              </w:rPr>
              <w:t>School-Parent Compact</w:t>
            </w:r>
          </w:p>
          <w:p w14:paraId="1FA5AA6E" w14:textId="77777777" w:rsidR="00C2786F" w:rsidRDefault="0084261C">
            <w:pPr>
              <w:numPr>
                <w:ilvl w:val="1"/>
                <w:numId w:val="89"/>
              </w:numPr>
              <w:tabs>
                <w:tab w:val="center" w:pos="5445"/>
              </w:tabs>
              <w:ind w:left="510" w:hanging="180"/>
              <w:rPr>
                <w:color w:val="FF0000"/>
              </w:rPr>
            </w:pPr>
            <w:r>
              <w:rPr>
                <w:color w:val="FF0000"/>
              </w:rPr>
              <w:t>Date Reviewed for input:  _______</w:t>
            </w:r>
          </w:p>
          <w:p w14:paraId="318801FF" w14:textId="77777777" w:rsidR="00C2786F" w:rsidRDefault="00C2786F">
            <w:pPr>
              <w:tabs>
                <w:tab w:val="center" w:pos="5445"/>
              </w:tabs>
              <w:ind w:left="510"/>
            </w:pPr>
          </w:p>
        </w:tc>
        <w:tc>
          <w:tcPr>
            <w:tcW w:w="5400" w:type="dxa"/>
          </w:tcPr>
          <w:p w14:paraId="49C16AC7" w14:textId="77777777" w:rsidR="00C2786F" w:rsidRDefault="0084261C">
            <w:pPr>
              <w:widowControl w:val="0"/>
              <w:numPr>
                <w:ilvl w:val="0"/>
                <w:numId w:val="57"/>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parent input meetings</w:t>
            </w:r>
          </w:p>
          <w:p w14:paraId="1C2A37A7" w14:textId="77777777" w:rsidR="00C2786F" w:rsidRDefault="0084261C">
            <w:pPr>
              <w:widowControl w:val="0"/>
              <w:numPr>
                <w:ilvl w:val="0"/>
                <w:numId w:val="57"/>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w:t>
            </w:r>
          </w:p>
          <w:p w14:paraId="1AA5AF9A" w14:textId="77777777" w:rsidR="00C2786F" w:rsidRDefault="0084261C">
            <w:pPr>
              <w:widowControl w:val="0"/>
              <w:numPr>
                <w:ilvl w:val="0"/>
                <w:numId w:val="57"/>
              </w:numPr>
              <w:pBdr>
                <w:top w:val="none" w:sz="0" w:space="0" w:color="000000"/>
                <w:left w:val="none" w:sz="0" w:space="0" w:color="000000"/>
                <w:bottom w:val="none" w:sz="0" w:space="0" w:color="000000"/>
                <w:right w:val="none" w:sz="0" w:space="0" w:color="000000"/>
                <w:between w:val="none" w:sz="0" w:space="0" w:color="000000"/>
              </w:pBdr>
              <w:tabs>
                <w:tab w:val="left" w:pos="13187"/>
              </w:tabs>
              <w:rPr>
                <w:strike/>
                <w:color w:val="0000FF"/>
              </w:rPr>
            </w:pPr>
            <w:r>
              <w:rPr>
                <w:color w:val="0000FF"/>
              </w:rPr>
              <w:t>Parents feedback</w:t>
            </w:r>
          </w:p>
          <w:p w14:paraId="614E67AF" w14:textId="77777777" w:rsidR="00C2786F" w:rsidRDefault="0084261C">
            <w:pPr>
              <w:widowControl w:val="0"/>
              <w:numPr>
                <w:ilvl w:val="0"/>
                <w:numId w:val="57"/>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 if applicable</w:t>
            </w:r>
          </w:p>
          <w:p w14:paraId="17EC7C05" w14:textId="77777777" w:rsidR="00C2786F" w:rsidRDefault="0084261C">
            <w:pPr>
              <w:widowControl w:val="0"/>
              <w:numPr>
                <w:ilvl w:val="0"/>
                <w:numId w:val="57"/>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Receipts for accommodations/interpreters, if applicable</w:t>
            </w:r>
          </w:p>
          <w:p w14:paraId="665E7E51" w14:textId="77777777" w:rsidR="00C2786F" w:rsidRDefault="0084261C">
            <w:pPr>
              <w:rPr>
                <w:color w:val="0000FF"/>
              </w:rPr>
            </w:pPr>
            <w:r>
              <w:rPr>
                <w:color w:val="0000FF"/>
              </w:rPr>
              <w:t>Examples of how the school level Plan is distributed may include</w:t>
            </w:r>
            <w:r>
              <w:t>:</w:t>
            </w:r>
          </w:p>
          <w:p w14:paraId="5220D399" w14:textId="77777777" w:rsidR="00C2786F" w:rsidRDefault="0084261C">
            <w:pPr>
              <w:numPr>
                <w:ilvl w:val="0"/>
                <w:numId w:val="55"/>
              </w:numPr>
              <w:rPr>
                <w:color w:val="0000FF"/>
              </w:rPr>
            </w:pPr>
            <w:r>
              <w:rPr>
                <w:color w:val="0000FF"/>
              </w:rPr>
              <w:t>School website</w:t>
            </w:r>
          </w:p>
          <w:p w14:paraId="50627D2E" w14:textId="77777777" w:rsidR="00C2786F" w:rsidRDefault="0084261C">
            <w:pPr>
              <w:numPr>
                <w:ilvl w:val="0"/>
                <w:numId w:val="55"/>
              </w:numPr>
              <w:rPr>
                <w:color w:val="0000FF"/>
              </w:rPr>
            </w:pPr>
            <w:r>
              <w:rPr>
                <w:color w:val="0000FF"/>
              </w:rPr>
              <w:t>Student handbook</w:t>
            </w:r>
          </w:p>
          <w:p w14:paraId="6D693D6D" w14:textId="77777777" w:rsidR="00C2786F" w:rsidRDefault="0084261C">
            <w:pPr>
              <w:numPr>
                <w:ilvl w:val="0"/>
                <w:numId w:val="55"/>
              </w:numPr>
              <w:rPr>
                <w:color w:val="0000FF"/>
              </w:rPr>
            </w:pPr>
            <w:r>
              <w:rPr>
                <w:color w:val="0000FF"/>
              </w:rPr>
              <w:t>School newsletters</w:t>
            </w:r>
          </w:p>
          <w:p w14:paraId="79667821" w14:textId="77777777" w:rsidR="00C2786F" w:rsidRDefault="0084261C">
            <w:pPr>
              <w:numPr>
                <w:ilvl w:val="0"/>
                <w:numId w:val="55"/>
              </w:numPr>
              <w:spacing w:after="200"/>
              <w:rPr>
                <w:color w:val="0000FF"/>
              </w:rPr>
            </w:pPr>
            <w:r>
              <w:rPr>
                <w:color w:val="0000FF"/>
              </w:rPr>
              <w:t>Plans sent home via backpack/ orientation packet</w:t>
            </w:r>
          </w:p>
        </w:tc>
      </w:tr>
      <w:tr w:rsidR="00C2786F" w14:paraId="5ADFD9E7" w14:textId="77777777">
        <w:tc>
          <w:tcPr>
            <w:tcW w:w="5660" w:type="dxa"/>
            <w:shd w:val="clear" w:color="auto" w:fill="auto"/>
            <w:tcMar>
              <w:top w:w="0" w:type="dxa"/>
              <w:left w:w="108" w:type="dxa"/>
              <w:bottom w:w="0" w:type="dxa"/>
              <w:right w:w="108" w:type="dxa"/>
            </w:tcMar>
          </w:tcPr>
          <w:p w14:paraId="18696462" w14:textId="77777777" w:rsidR="00C2786F" w:rsidRDefault="0084261C">
            <w:pPr>
              <w:numPr>
                <w:ilvl w:val="0"/>
                <w:numId w:val="89"/>
              </w:numPr>
            </w:pPr>
            <w:r>
              <w:t>Parents of participating Title I students are involved in the decisions regarding the spending of the parent involvement fund.  Section 1116 (3)(B)</w:t>
            </w:r>
          </w:p>
        </w:tc>
        <w:tc>
          <w:tcPr>
            <w:tcW w:w="5400" w:type="dxa"/>
          </w:tcPr>
          <w:p w14:paraId="1E3CAF4A" w14:textId="77777777" w:rsidR="00C2786F" w:rsidRDefault="0084261C">
            <w:pPr>
              <w:widowControl w:val="0"/>
              <w:numPr>
                <w:ilvl w:val="0"/>
                <w:numId w:val="93"/>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parent meetings specifying agenda item on Titl</w:t>
            </w:r>
            <w:r>
              <w:rPr>
                <w:color w:val="0000FF"/>
              </w:rPr>
              <w:t>e I PFE funds</w:t>
            </w:r>
          </w:p>
          <w:p w14:paraId="191D5964" w14:textId="77777777" w:rsidR="00C2786F" w:rsidRDefault="0084261C">
            <w:pPr>
              <w:widowControl w:val="0"/>
              <w:numPr>
                <w:ilvl w:val="0"/>
                <w:numId w:val="93"/>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meetings</w:t>
            </w:r>
          </w:p>
          <w:p w14:paraId="15FB0AF3" w14:textId="77777777" w:rsidR="00C2786F" w:rsidRDefault="0084261C">
            <w:pPr>
              <w:widowControl w:val="0"/>
              <w:numPr>
                <w:ilvl w:val="0"/>
                <w:numId w:val="93"/>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Parents feedback</w:t>
            </w:r>
          </w:p>
        </w:tc>
      </w:tr>
      <w:tr w:rsidR="00C2786F" w14:paraId="01771924" w14:textId="77777777">
        <w:tc>
          <w:tcPr>
            <w:tcW w:w="5660" w:type="dxa"/>
            <w:shd w:val="clear" w:color="auto" w:fill="BFBFBF"/>
            <w:tcMar>
              <w:top w:w="0" w:type="dxa"/>
              <w:left w:w="108" w:type="dxa"/>
              <w:bottom w:w="0" w:type="dxa"/>
              <w:right w:w="108" w:type="dxa"/>
            </w:tcMar>
          </w:tcPr>
          <w:p w14:paraId="58B753A6" w14:textId="77777777" w:rsidR="00C2786F" w:rsidRDefault="0084261C">
            <w:pPr>
              <w:numPr>
                <w:ilvl w:val="0"/>
                <w:numId w:val="90"/>
              </w:numPr>
              <w:jc w:val="center"/>
            </w:pPr>
            <w:r>
              <w:rPr>
                <w:b/>
              </w:rPr>
              <w:t>Policy Involvement: Section 1116 (c)</w:t>
            </w:r>
          </w:p>
        </w:tc>
        <w:tc>
          <w:tcPr>
            <w:tcW w:w="5400" w:type="dxa"/>
            <w:shd w:val="clear" w:color="auto" w:fill="BFBFBF"/>
          </w:tcPr>
          <w:p w14:paraId="0C10F441" w14:textId="77777777" w:rsidR="00C2786F" w:rsidRDefault="0084261C">
            <w:pPr>
              <w:rPr>
                <w:b/>
              </w:rPr>
            </w:pPr>
            <w:r>
              <w:rPr>
                <w:b/>
              </w:rPr>
              <w:t>Evidence of Implementation</w:t>
            </w:r>
          </w:p>
        </w:tc>
      </w:tr>
      <w:tr w:rsidR="00C2786F" w14:paraId="49863EEE" w14:textId="77777777">
        <w:tc>
          <w:tcPr>
            <w:tcW w:w="5660" w:type="dxa"/>
            <w:shd w:val="clear" w:color="auto" w:fill="auto"/>
            <w:tcMar>
              <w:top w:w="0" w:type="dxa"/>
              <w:left w:w="108" w:type="dxa"/>
              <w:bottom w:w="0" w:type="dxa"/>
              <w:right w:w="108" w:type="dxa"/>
            </w:tcMar>
          </w:tcPr>
          <w:p w14:paraId="510C1E0B" w14:textId="77777777" w:rsidR="00C2786F" w:rsidRDefault="0084261C">
            <w:pPr>
              <w:numPr>
                <w:ilvl w:val="0"/>
                <w:numId w:val="79"/>
              </w:numPr>
            </w:pPr>
            <w:r>
              <w:t xml:space="preserve">Schools convene an annual meeting, at convenient times, to inform parents of the school’s role and requirements in implementing Title I, and </w:t>
            </w:r>
            <w:r>
              <w:t>the right of parents to be involved.  Sec.1116 (c)(1)</w:t>
            </w:r>
          </w:p>
        </w:tc>
        <w:tc>
          <w:tcPr>
            <w:tcW w:w="5400" w:type="dxa"/>
          </w:tcPr>
          <w:p w14:paraId="58E96D07"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annual meeting(s) specifying information about Ti</w:t>
            </w:r>
            <w:r>
              <w:rPr>
                <w:color w:val="0000FF"/>
              </w:rPr>
              <w:t xml:space="preserve">tle I and </w:t>
            </w:r>
            <w:proofErr w:type="spellStart"/>
            <w:proofErr w:type="gramStart"/>
            <w:r>
              <w:rPr>
                <w:color w:val="0000FF"/>
              </w:rPr>
              <w:t>parents</w:t>
            </w:r>
            <w:proofErr w:type="spellEnd"/>
            <w:proofErr w:type="gramEnd"/>
            <w:r>
              <w:rPr>
                <w:color w:val="0000FF"/>
              </w:rPr>
              <w:t xml:space="preserve"> rights to be involved</w:t>
            </w:r>
          </w:p>
          <w:p w14:paraId="0E089377"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of outreach/events</w:t>
            </w:r>
          </w:p>
          <w:p w14:paraId="7A0E019C"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 if applicable</w:t>
            </w:r>
          </w:p>
          <w:p w14:paraId="0660C585"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interpreters, transportation, or other accommodations, if applicable</w:t>
            </w:r>
          </w:p>
        </w:tc>
      </w:tr>
      <w:tr w:rsidR="00C2786F" w14:paraId="1DFBBD35" w14:textId="77777777">
        <w:trPr>
          <w:trHeight w:val="681"/>
        </w:trPr>
        <w:tc>
          <w:tcPr>
            <w:tcW w:w="5660" w:type="dxa"/>
            <w:shd w:val="clear" w:color="auto" w:fill="auto"/>
            <w:tcMar>
              <w:top w:w="0" w:type="dxa"/>
              <w:left w:w="108" w:type="dxa"/>
              <w:bottom w:w="0" w:type="dxa"/>
              <w:right w:w="108" w:type="dxa"/>
            </w:tcMar>
          </w:tcPr>
          <w:p w14:paraId="3E291278" w14:textId="77777777" w:rsidR="00C2786F" w:rsidRDefault="0084261C">
            <w:pPr>
              <w:numPr>
                <w:ilvl w:val="0"/>
                <w:numId w:val="79"/>
              </w:numPr>
            </w:pPr>
            <w:r>
              <w:t>Schools offer a flexible number of meetings, such as morning and evening. Section 1116 (c)(2)</w:t>
            </w:r>
          </w:p>
        </w:tc>
        <w:tc>
          <w:tcPr>
            <w:tcW w:w="5400" w:type="dxa"/>
          </w:tcPr>
          <w:p w14:paraId="48B64F8C"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Evidence showing flexible meeting times</w:t>
            </w:r>
          </w:p>
          <w:p w14:paraId="1516926B"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Announcements/Fliers of outreach/events</w:t>
            </w:r>
          </w:p>
        </w:tc>
      </w:tr>
      <w:tr w:rsidR="00C2786F" w14:paraId="5503861A" w14:textId="77777777">
        <w:tc>
          <w:tcPr>
            <w:tcW w:w="5660" w:type="dxa"/>
            <w:shd w:val="clear" w:color="auto" w:fill="auto"/>
            <w:tcMar>
              <w:top w:w="0" w:type="dxa"/>
              <w:left w:w="108" w:type="dxa"/>
              <w:bottom w:w="0" w:type="dxa"/>
              <w:right w:w="108" w:type="dxa"/>
            </w:tcMar>
          </w:tcPr>
          <w:p w14:paraId="5D9665C8" w14:textId="77777777" w:rsidR="00C2786F" w:rsidRDefault="0084261C">
            <w:pPr>
              <w:numPr>
                <w:ilvl w:val="0"/>
                <w:numId w:val="79"/>
              </w:numPr>
            </w:pPr>
            <w:r>
              <w:t xml:space="preserve">Involve parents of participating Title I students in an ongoing and timely way in the program planning, review, and improvement of the: Section 1116 (c)(3) </w:t>
            </w:r>
          </w:p>
          <w:p w14:paraId="6DCB8717" w14:textId="77777777" w:rsidR="00C2786F" w:rsidRDefault="0084261C">
            <w:pPr>
              <w:numPr>
                <w:ilvl w:val="1"/>
                <w:numId w:val="79"/>
              </w:numPr>
              <w:ind w:hanging="480"/>
            </w:pPr>
            <w:r>
              <w:t xml:space="preserve">School Parent and Family Engagement Plan  </w:t>
            </w:r>
          </w:p>
          <w:p w14:paraId="340A6A9A" w14:textId="77777777" w:rsidR="00C2786F" w:rsidRDefault="0084261C">
            <w:pPr>
              <w:numPr>
                <w:ilvl w:val="1"/>
                <w:numId w:val="79"/>
              </w:numPr>
              <w:ind w:hanging="480"/>
            </w:pPr>
            <w:r>
              <w:t>Schoolwide plan</w:t>
            </w:r>
          </w:p>
        </w:tc>
        <w:tc>
          <w:tcPr>
            <w:tcW w:w="5400" w:type="dxa"/>
          </w:tcPr>
          <w:p w14:paraId="0EA8697E"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 from parent meetings specifying agenda item for review and input on </w:t>
            </w:r>
          </w:p>
          <w:p w14:paraId="6DE3CE8D" w14:textId="77777777" w:rsidR="00C2786F" w:rsidRDefault="0084261C">
            <w:pPr>
              <w:widowControl w:val="0"/>
              <w:numPr>
                <w:ilvl w:val="1"/>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School Parent and Family Engagement Plan  </w:t>
            </w:r>
          </w:p>
          <w:p w14:paraId="5777F7E0" w14:textId="77777777" w:rsidR="00C2786F" w:rsidRDefault="0084261C">
            <w:pPr>
              <w:widowControl w:val="0"/>
              <w:numPr>
                <w:ilvl w:val="1"/>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Schoolwide plan</w:t>
            </w:r>
          </w:p>
          <w:p w14:paraId="306D2192"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meetings</w:t>
            </w:r>
          </w:p>
          <w:p w14:paraId="65ADA5AB" w14:textId="77777777" w:rsidR="00C2786F" w:rsidRDefault="0084261C">
            <w:pPr>
              <w:widowControl w:val="0"/>
              <w:numPr>
                <w:ilvl w:val="0"/>
                <w:numId w:val="94"/>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Parent feedback</w:t>
            </w:r>
          </w:p>
          <w:p w14:paraId="51B983D6" w14:textId="77777777" w:rsidR="00C2786F" w:rsidRDefault="00C2786F"/>
        </w:tc>
      </w:tr>
      <w:tr w:rsidR="00C2786F" w14:paraId="7514EA0A" w14:textId="77777777">
        <w:tc>
          <w:tcPr>
            <w:tcW w:w="5660" w:type="dxa"/>
            <w:shd w:val="clear" w:color="auto" w:fill="auto"/>
            <w:tcMar>
              <w:top w:w="0" w:type="dxa"/>
              <w:left w:w="108" w:type="dxa"/>
              <w:bottom w:w="0" w:type="dxa"/>
              <w:right w:w="108" w:type="dxa"/>
            </w:tcMar>
          </w:tcPr>
          <w:p w14:paraId="033C79BA" w14:textId="77777777" w:rsidR="00C2786F" w:rsidRDefault="0084261C">
            <w:pPr>
              <w:numPr>
                <w:ilvl w:val="0"/>
                <w:numId w:val="79"/>
              </w:numPr>
            </w:pPr>
            <w:r>
              <w:lastRenderedPageBreak/>
              <w:t>Parents/families will be provided timely information about school programs. Sec. 1116 (c)(4)(A)</w:t>
            </w:r>
            <w:r>
              <w:br/>
            </w:r>
          </w:p>
        </w:tc>
        <w:tc>
          <w:tcPr>
            <w:tcW w:w="5400" w:type="dxa"/>
          </w:tcPr>
          <w:p w14:paraId="421685B9" w14:textId="77777777" w:rsidR="00C2786F" w:rsidRDefault="00C2786F"/>
        </w:tc>
      </w:tr>
      <w:tr w:rsidR="00C2786F" w14:paraId="3DEFFC5C" w14:textId="77777777">
        <w:tc>
          <w:tcPr>
            <w:tcW w:w="5660" w:type="dxa"/>
            <w:shd w:val="clear" w:color="auto" w:fill="auto"/>
            <w:tcMar>
              <w:top w:w="0" w:type="dxa"/>
              <w:left w:w="108" w:type="dxa"/>
              <w:bottom w:w="0" w:type="dxa"/>
              <w:right w:w="108" w:type="dxa"/>
            </w:tcMar>
          </w:tcPr>
          <w:p w14:paraId="3E637EB0" w14:textId="77777777" w:rsidR="00C2786F" w:rsidRDefault="0084261C">
            <w:pPr>
              <w:numPr>
                <w:ilvl w:val="0"/>
                <w:numId w:val="79"/>
              </w:numPr>
            </w:pPr>
            <w:r>
              <w:t>The Parent and Family Engagement Plan advises that i</w:t>
            </w:r>
            <w:r>
              <w:t>f the schoolwide program plan (1114) is not satisfactory to parents, submit any parent comments on the pl</w:t>
            </w:r>
            <w:r>
              <w:t xml:space="preserve">an when the school makes the plan available to the local educational agency. </w:t>
            </w:r>
            <w:r>
              <w:t>Section 1116 (c)(5)</w:t>
            </w:r>
          </w:p>
        </w:tc>
        <w:tc>
          <w:tcPr>
            <w:tcW w:w="5400" w:type="dxa"/>
          </w:tcPr>
          <w:p w14:paraId="0A0005ED" w14:textId="77777777" w:rsidR="00C2786F" w:rsidRDefault="0084261C">
            <w:pPr>
              <w:numPr>
                <w:ilvl w:val="0"/>
                <w:numId w:val="91"/>
              </w:numPr>
              <w:spacing w:after="200"/>
            </w:pPr>
            <w:r>
              <w:rPr>
                <w:color w:val="0000FF"/>
              </w:rPr>
              <w:t>How parents are informed about the SW plan and can make comments if plan is not satisfactory</w:t>
            </w:r>
          </w:p>
        </w:tc>
      </w:tr>
      <w:tr w:rsidR="00C2786F" w14:paraId="6E222D6B" w14:textId="77777777">
        <w:tc>
          <w:tcPr>
            <w:tcW w:w="5660" w:type="dxa"/>
            <w:shd w:val="clear" w:color="auto" w:fill="BFBFBF"/>
            <w:tcMar>
              <w:top w:w="0" w:type="dxa"/>
              <w:left w:w="108" w:type="dxa"/>
              <w:bottom w:w="0" w:type="dxa"/>
              <w:right w:w="108" w:type="dxa"/>
            </w:tcMar>
          </w:tcPr>
          <w:p w14:paraId="3AB13628" w14:textId="77777777" w:rsidR="00C2786F" w:rsidRDefault="0084261C">
            <w:pPr>
              <w:numPr>
                <w:ilvl w:val="0"/>
                <w:numId w:val="90"/>
              </w:numPr>
              <w:jc w:val="center"/>
            </w:pPr>
            <w:r>
              <w:rPr>
                <w:b/>
              </w:rPr>
              <w:t>Shared Responsibility: Section 1116 (d</w:t>
            </w:r>
            <w:proofErr w:type="gramStart"/>
            <w:r>
              <w:rPr>
                <w:b/>
              </w:rPr>
              <w:t xml:space="preserve">)  </w:t>
            </w:r>
            <w:r>
              <w:rPr>
                <w:b/>
                <w:i/>
                <w:color w:val="7030A0"/>
              </w:rPr>
              <w:t>(</w:t>
            </w:r>
            <w:proofErr w:type="gramEnd"/>
            <w:r>
              <w:rPr>
                <w:b/>
                <w:i/>
                <w:color w:val="7030A0"/>
              </w:rPr>
              <w:t>School-Parent Compact)</w:t>
            </w:r>
          </w:p>
        </w:tc>
        <w:tc>
          <w:tcPr>
            <w:tcW w:w="5400" w:type="dxa"/>
            <w:shd w:val="clear" w:color="auto" w:fill="BFBFBF"/>
          </w:tcPr>
          <w:p w14:paraId="3B77631D" w14:textId="77777777" w:rsidR="00C2786F" w:rsidRDefault="0084261C">
            <w:pPr>
              <w:spacing w:after="200"/>
              <w:ind w:left="720"/>
              <w:rPr>
                <w:b/>
              </w:rPr>
            </w:pPr>
            <w:r>
              <w:rPr>
                <w:b/>
              </w:rPr>
              <w:t>Evidence of Implementation</w:t>
            </w:r>
          </w:p>
        </w:tc>
      </w:tr>
      <w:tr w:rsidR="00C2786F" w14:paraId="08AD3F59" w14:textId="77777777">
        <w:tc>
          <w:tcPr>
            <w:tcW w:w="11060" w:type="dxa"/>
            <w:gridSpan w:val="2"/>
            <w:shd w:val="clear" w:color="auto" w:fill="BFBFBF"/>
            <w:tcMar>
              <w:top w:w="0" w:type="dxa"/>
              <w:left w:w="108" w:type="dxa"/>
              <w:bottom w:w="0" w:type="dxa"/>
              <w:right w:w="108" w:type="dxa"/>
            </w:tcMar>
          </w:tcPr>
          <w:p w14:paraId="30355291" w14:textId="77777777" w:rsidR="00C2786F" w:rsidRDefault="0084261C">
            <w:pPr>
              <w:numPr>
                <w:ilvl w:val="0"/>
                <w:numId w:val="91"/>
              </w:numPr>
              <w:spacing w:after="200"/>
              <w:jc w:val="center"/>
            </w:pPr>
            <w:r>
              <w:t>The school-parent compact outlines how parents/families, school staff, and students share responsibility for improved student academic achievement?  Section 1116 (d)</w:t>
            </w:r>
          </w:p>
        </w:tc>
      </w:tr>
      <w:tr w:rsidR="00C2786F" w14:paraId="583068B5" w14:textId="77777777">
        <w:tc>
          <w:tcPr>
            <w:tcW w:w="5660" w:type="dxa"/>
            <w:shd w:val="clear" w:color="auto" w:fill="auto"/>
            <w:tcMar>
              <w:top w:w="0" w:type="dxa"/>
              <w:left w:w="108" w:type="dxa"/>
              <w:bottom w:w="0" w:type="dxa"/>
              <w:right w:w="108" w:type="dxa"/>
            </w:tcMar>
          </w:tcPr>
          <w:p w14:paraId="7963F56C" w14:textId="77777777" w:rsidR="00C2786F" w:rsidRDefault="0084261C">
            <w:pPr>
              <w:numPr>
                <w:ilvl w:val="0"/>
                <w:numId w:val="100"/>
              </w:numPr>
            </w:pPr>
            <w:r>
              <w:rPr>
                <w:b/>
              </w:rPr>
              <w:t>School Responsibilities</w:t>
            </w:r>
            <w:r>
              <w:t>:  Describe how the school will:</w:t>
            </w:r>
          </w:p>
          <w:p w14:paraId="0ACB2401" w14:textId="77777777" w:rsidR="00C2786F" w:rsidRDefault="0084261C">
            <w:pPr>
              <w:numPr>
                <w:ilvl w:val="0"/>
                <w:numId w:val="24"/>
              </w:numPr>
            </w:pPr>
            <w:r>
              <w:t>Provide high-quality curriculum a</w:t>
            </w:r>
            <w:r>
              <w:t>nd instruction that enables children to meet the State's academic achievement standards and a supportive and effective learning environment that enables children to meet the State's academic achievement standards. Section 1116 (d)(1)</w:t>
            </w:r>
          </w:p>
          <w:p w14:paraId="2E30DFE7" w14:textId="77777777" w:rsidR="00C2786F" w:rsidRDefault="0084261C">
            <w:pPr>
              <w:numPr>
                <w:ilvl w:val="0"/>
                <w:numId w:val="24"/>
              </w:numPr>
            </w:pPr>
            <w:r>
              <w:t>Conduct annual parent-</w:t>
            </w:r>
            <w:r>
              <w:t xml:space="preserve">teacher conferences in elementary schools during which the compact is discussed as it relates to a child's achievement. Section 1116 (d)(2)(A) </w:t>
            </w:r>
          </w:p>
          <w:p w14:paraId="240A7AD5" w14:textId="77777777" w:rsidR="00C2786F" w:rsidRDefault="0084261C">
            <w:pPr>
              <w:numPr>
                <w:ilvl w:val="0"/>
                <w:numId w:val="24"/>
              </w:numPr>
            </w:pPr>
            <w:r>
              <w:t>Provide frequent reports to families on their child's progress. Section 1116 (d)(2)(B)</w:t>
            </w:r>
          </w:p>
          <w:p w14:paraId="41171605" w14:textId="77777777" w:rsidR="00C2786F" w:rsidRDefault="0084261C">
            <w:pPr>
              <w:numPr>
                <w:ilvl w:val="0"/>
                <w:numId w:val="24"/>
              </w:numPr>
            </w:pPr>
            <w:r>
              <w:t>Provide reasonable access to staff including opportunities to volunteer and participate in the child's class and observation of classroom activities. Section 1116 (d)(2)</w:t>
            </w:r>
            <w:r>
              <w:t>(C)</w:t>
            </w:r>
          </w:p>
          <w:p w14:paraId="2DB49316" w14:textId="77777777" w:rsidR="00C2786F" w:rsidRDefault="0084261C">
            <w:pPr>
              <w:numPr>
                <w:ilvl w:val="0"/>
                <w:numId w:val="24"/>
              </w:numPr>
              <w:spacing w:after="200"/>
            </w:pPr>
            <w:r>
              <w:t>Ongoing basis, ensuring regular two-way, meaningful communication between home and school and in a language the family members can understand. Section 1116 (d)(2)(D)</w:t>
            </w:r>
          </w:p>
        </w:tc>
        <w:tc>
          <w:tcPr>
            <w:tcW w:w="5400" w:type="dxa"/>
          </w:tcPr>
          <w:p w14:paraId="037B8199"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b/>
                <w:color w:val="0000FF"/>
              </w:rPr>
              <w:t>Completed MSDE PFE school level checklist for compact showing all components are addre</w:t>
            </w:r>
            <w:r>
              <w:rPr>
                <w:b/>
                <w:color w:val="0000FF"/>
              </w:rPr>
              <w:t>ssed</w:t>
            </w:r>
          </w:p>
          <w:p w14:paraId="34276C73"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parent meetings specifying agenda item for review and input on the school-parent compact</w:t>
            </w:r>
          </w:p>
          <w:p w14:paraId="67785583"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meetings</w:t>
            </w:r>
          </w:p>
          <w:p w14:paraId="0E756559"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Parent feedback</w:t>
            </w:r>
          </w:p>
          <w:p w14:paraId="48BDCA3E"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school-parent compacts, if applicable</w:t>
            </w:r>
          </w:p>
          <w:p w14:paraId="34048E3B" w14:textId="77777777" w:rsidR="00C2786F" w:rsidRDefault="0084261C">
            <w:pPr>
              <w:widowControl w:val="0"/>
              <w:numPr>
                <w:ilvl w:val="0"/>
                <w:numId w:val="91"/>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FF0000"/>
              </w:rPr>
            </w:pPr>
            <w:r>
              <w:rPr>
                <w:color w:val="FF0000"/>
              </w:rPr>
              <w:t xml:space="preserve">SANE from sharing school-parent compact with parents </w:t>
            </w:r>
            <w:r>
              <w:rPr>
                <w:color w:val="FF0000"/>
              </w:rPr>
              <w:t>and family members</w:t>
            </w:r>
          </w:p>
          <w:p w14:paraId="2DD141E1"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left" w:pos="13187"/>
              </w:tabs>
              <w:rPr>
                <w:b/>
                <w:color w:val="0000FF"/>
                <w:highlight w:val="green"/>
              </w:rPr>
            </w:pPr>
          </w:p>
          <w:p w14:paraId="4FD9236A" w14:textId="77777777" w:rsidR="00C2786F" w:rsidRDefault="00C2786F">
            <w:pPr>
              <w:rPr>
                <w:b/>
              </w:rPr>
            </w:pPr>
          </w:p>
        </w:tc>
      </w:tr>
      <w:tr w:rsidR="00C2786F" w14:paraId="5343878B" w14:textId="77777777">
        <w:tc>
          <w:tcPr>
            <w:tcW w:w="5660" w:type="dxa"/>
            <w:shd w:val="clear" w:color="auto" w:fill="auto"/>
            <w:tcMar>
              <w:top w:w="0" w:type="dxa"/>
              <w:left w:w="108" w:type="dxa"/>
              <w:bottom w:w="0" w:type="dxa"/>
              <w:right w:w="108" w:type="dxa"/>
            </w:tcMar>
          </w:tcPr>
          <w:p w14:paraId="542DC15E" w14:textId="77777777" w:rsidR="00C2786F" w:rsidRDefault="0084261C">
            <w:pPr>
              <w:numPr>
                <w:ilvl w:val="0"/>
                <w:numId w:val="100"/>
              </w:numPr>
            </w:pPr>
            <w:r>
              <w:rPr>
                <w:b/>
              </w:rPr>
              <w:t xml:space="preserve">Parent Responsibilities:  </w:t>
            </w:r>
            <w:r>
              <w:t xml:space="preserve">Describe how parents/families will be responsible for their child’s learning (i.e., classroom volunteering, participating in decision-making, and use of extracurricular time.)  </w:t>
            </w:r>
            <w:r>
              <w:t>Section 1116 (d)(1)</w:t>
            </w:r>
          </w:p>
        </w:tc>
        <w:tc>
          <w:tcPr>
            <w:tcW w:w="5400" w:type="dxa"/>
          </w:tcPr>
          <w:p w14:paraId="7A601646" w14:textId="77777777" w:rsidR="00C2786F" w:rsidRDefault="00C2786F">
            <w:pPr>
              <w:rPr>
                <w:b/>
              </w:rPr>
            </w:pPr>
          </w:p>
        </w:tc>
      </w:tr>
      <w:tr w:rsidR="00C2786F" w14:paraId="168DD9CA" w14:textId="77777777">
        <w:tc>
          <w:tcPr>
            <w:tcW w:w="5660" w:type="dxa"/>
            <w:shd w:val="clear" w:color="auto" w:fill="auto"/>
            <w:tcMar>
              <w:top w:w="0" w:type="dxa"/>
              <w:left w:w="108" w:type="dxa"/>
              <w:bottom w:w="0" w:type="dxa"/>
              <w:right w:w="108" w:type="dxa"/>
            </w:tcMar>
          </w:tcPr>
          <w:p w14:paraId="60B3D31C" w14:textId="77777777" w:rsidR="00C2786F" w:rsidRDefault="0084261C">
            <w:pPr>
              <w:numPr>
                <w:ilvl w:val="0"/>
                <w:numId w:val="100"/>
              </w:numPr>
            </w:pPr>
            <w:r>
              <w:t>Student Responsibilities: Describe ways students will support their own academic achievement. Section 1116 (d)</w:t>
            </w:r>
          </w:p>
        </w:tc>
        <w:tc>
          <w:tcPr>
            <w:tcW w:w="5400" w:type="dxa"/>
          </w:tcPr>
          <w:p w14:paraId="6DB6BD6C" w14:textId="77777777" w:rsidR="00C2786F" w:rsidRDefault="00C2786F"/>
        </w:tc>
      </w:tr>
      <w:tr w:rsidR="00C2786F" w14:paraId="5CD286FB" w14:textId="77777777">
        <w:trPr>
          <w:trHeight w:val="1104"/>
        </w:trPr>
        <w:tc>
          <w:tcPr>
            <w:tcW w:w="5660" w:type="dxa"/>
            <w:shd w:val="clear" w:color="auto" w:fill="BFBFBF"/>
            <w:tcMar>
              <w:top w:w="0" w:type="dxa"/>
              <w:left w:w="108" w:type="dxa"/>
              <w:bottom w:w="0" w:type="dxa"/>
              <w:right w:w="108" w:type="dxa"/>
            </w:tcMar>
          </w:tcPr>
          <w:p w14:paraId="5AE8D01B" w14:textId="77777777" w:rsidR="00C2786F" w:rsidRDefault="0084261C">
            <w:pPr>
              <w:numPr>
                <w:ilvl w:val="0"/>
                <w:numId w:val="90"/>
              </w:numPr>
              <w:jc w:val="center"/>
            </w:pPr>
            <w:r>
              <w:rPr>
                <w:b/>
              </w:rPr>
              <w:lastRenderedPageBreak/>
              <w:t>Building Capacity: Section 1116 (e)</w:t>
            </w:r>
          </w:p>
          <w:p w14:paraId="30847EB7" w14:textId="77777777" w:rsidR="00C2786F" w:rsidRDefault="0084261C">
            <w:r>
              <w:rPr>
                <w:b/>
              </w:rPr>
              <w:t>The Plan describes how the school will build the schools’ and parents’/families’ capacity for parental invo</w:t>
            </w:r>
            <w:r>
              <w:rPr>
                <w:b/>
              </w:rPr>
              <w:t>lvement</w:t>
            </w:r>
          </w:p>
        </w:tc>
        <w:tc>
          <w:tcPr>
            <w:tcW w:w="5400" w:type="dxa"/>
            <w:shd w:val="clear" w:color="auto" w:fill="BFBFBF"/>
          </w:tcPr>
          <w:p w14:paraId="65FE0353" w14:textId="77777777" w:rsidR="00C2786F" w:rsidRDefault="0084261C">
            <w:pPr>
              <w:rPr>
                <w:b/>
              </w:rPr>
            </w:pPr>
            <w:r>
              <w:rPr>
                <w:b/>
              </w:rPr>
              <w:t>Evidence of Implementation may include:</w:t>
            </w:r>
          </w:p>
        </w:tc>
      </w:tr>
      <w:tr w:rsidR="00C2786F" w14:paraId="0A792FAB" w14:textId="77777777">
        <w:tc>
          <w:tcPr>
            <w:tcW w:w="5660" w:type="dxa"/>
            <w:shd w:val="clear" w:color="auto" w:fill="auto"/>
            <w:tcMar>
              <w:top w:w="0" w:type="dxa"/>
              <w:left w:w="108" w:type="dxa"/>
              <w:bottom w:w="0" w:type="dxa"/>
              <w:right w:w="108" w:type="dxa"/>
            </w:tcMar>
          </w:tcPr>
          <w:p w14:paraId="13912061" w14:textId="77777777" w:rsidR="00C2786F" w:rsidRDefault="0084261C">
            <w:pPr>
              <w:widowControl w:val="0"/>
              <w:numPr>
                <w:ilvl w:val="0"/>
                <w:numId w:val="99"/>
              </w:numPr>
            </w:pPr>
            <w:proofErr w:type="gramStart"/>
            <w:r>
              <w:t>Provide assistance to</w:t>
            </w:r>
            <w:proofErr w:type="gramEnd"/>
            <w:r>
              <w:t xml:space="preserve"> parents/families in understanding the State academic standards, State and local academic assessments, and how to monitor a child's progress, and how to work with educators to improve the achievement of their children  </w:t>
            </w:r>
          </w:p>
          <w:p w14:paraId="4193F0DF" w14:textId="77777777" w:rsidR="00C2786F" w:rsidRDefault="0084261C">
            <w:pPr>
              <w:widowControl w:val="0"/>
              <w:ind w:left="360"/>
            </w:pPr>
            <w:r>
              <w:t>Section 1116 (e</w:t>
            </w:r>
            <w:r>
              <w:t>)(1)</w:t>
            </w:r>
          </w:p>
        </w:tc>
        <w:tc>
          <w:tcPr>
            <w:tcW w:w="5400" w:type="dxa"/>
          </w:tcPr>
          <w:p w14:paraId="638C675D"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events with topic specific agenda items. </w:t>
            </w:r>
          </w:p>
          <w:p w14:paraId="1C663826"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1884C9B9"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393B6F5C"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382BFC42" w14:textId="77777777" w:rsidR="00C2786F" w:rsidRDefault="0084261C">
            <w:pPr>
              <w:widowControl w:val="0"/>
              <w:numPr>
                <w:ilvl w:val="0"/>
                <w:numId w:val="92"/>
              </w:numPr>
              <w:spacing w:after="200"/>
            </w:pPr>
            <w:r>
              <w:rPr>
                <w:color w:val="0000FF"/>
              </w:rPr>
              <w:t>Receipts for accommodations/ interpreters</w:t>
            </w:r>
          </w:p>
        </w:tc>
      </w:tr>
      <w:tr w:rsidR="00C2786F" w14:paraId="268B68FF" w14:textId="77777777">
        <w:tc>
          <w:tcPr>
            <w:tcW w:w="5660" w:type="dxa"/>
            <w:shd w:val="clear" w:color="auto" w:fill="auto"/>
            <w:tcMar>
              <w:top w:w="0" w:type="dxa"/>
              <w:left w:w="108" w:type="dxa"/>
              <w:bottom w:w="0" w:type="dxa"/>
              <w:right w:w="108" w:type="dxa"/>
            </w:tcMar>
          </w:tcPr>
          <w:p w14:paraId="662675BB" w14:textId="77777777" w:rsidR="00C2786F" w:rsidRDefault="0084261C">
            <w:pPr>
              <w:numPr>
                <w:ilvl w:val="0"/>
                <w:numId w:val="99"/>
              </w:numPr>
            </w:pPr>
            <w:r>
              <w:t>Provide materials and training to help parents work with their children to improve academic achievement, such as literacy training and using technology.</w:t>
            </w:r>
          </w:p>
          <w:p w14:paraId="6C7F7321" w14:textId="77777777" w:rsidR="00C2786F" w:rsidRDefault="0084261C">
            <w:pPr>
              <w:ind w:left="360"/>
            </w:pPr>
            <w:r>
              <w:t>Section 1116 (e)(2)</w:t>
            </w:r>
          </w:p>
        </w:tc>
        <w:tc>
          <w:tcPr>
            <w:tcW w:w="5400" w:type="dxa"/>
          </w:tcPr>
          <w:p w14:paraId="70709DEA"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w:t>
            </w:r>
            <w:r>
              <w:rPr>
                <w:color w:val="0000FF"/>
              </w:rPr>
              <w:t xml:space="preserve">vents with topic specific agenda items. </w:t>
            </w:r>
          </w:p>
          <w:p w14:paraId="2B670DA0"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2B827118"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46396183"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225EB67C" w14:textId="77777777" w:rsidR="00C2786F" w:rsidRDefault="0084261C">
            <w:pPr>
              <w:widowControl w:val="0"/>
              <w:numPr>
                <w:ilvl w:val="0"/>
                <w:numId w:val="92"/>
              </w:numPr>
              <w:spacing w:after="200"/>
            </w:pPr>
            <w:r>
              <w:rPr>
                <w:color w:val="0000FF"/>
              </w:rPr>
              <w:t>Receipts for accommodations/ interpreters</w:t>
            </w:r>
          </w:p>
        </w:tc>
      </w:tr>
      <w:tr w:rsidR="00C2786F" w14:paraId="6E083B02" w14:textId="77777777">
        <w:tc>
          <w:tcPr>
            <w:tcW w:w="5660" w:type="dxa"/>
            <w:shd w:val="clear" w:color="auto" w:fill="auto"/>
            <w:tcMar>
              <w:top w:w="0" w:type="dxa"/>
              <w:left w:w="108" w:type="dxa"/>
              <w:bottom w:w="0" w:type="dxa"/>
              <w:right w:w="108" w:type="dxa"/>
            </w:tcMar>
          </w:tcPr>
          <w:p w14:paraId="4D47D015" w14:textId="77777777" w:rsidR="00C2786F" w:rsidRDefault="0084261C">
            <w:pPr>
              <w:numPr>
                <w:ilvl w:val="0"/>
                <w:numId w:val="99"/>
              </w:numPr>
            </w:pPr>
            <w:r>
              <w:t>Educate school personnel (</w:t>
            </w:r>
            <w:r>
              <w:t xml:space="preserve">teachers, specialized instruction </w:t>
            </w:r>
            <w:proofErr w:type="gramStart"/>
            <w:r>
              <w:t>support</w:t>
            </w:r>
            <w:proofErr w:type="gramEnd"/>
            <w:r>
              <w:t xml:space="preserve"> personnel, principals and other school leaders) </w:t>
            </w:r>
            <w:r>
              <w:t>with parental assistance on how to work with parents as equal partners in their child’s education</w:t>
            </w:r>
            <w:r>
              <w:t xml:space="preserve">al process.  </w:t>
            </w:r>
            <w:r>
              <w:t xml:space="preserve">Section 1116 (e)(3)  </w:t>
            </w:r>
          </w:p>
        </w:tc>
        <w:tc>
          <w:tcPr>
            <w:tcW w:w="5400" w:type="dxa"/>
          </w:tcPr>
          <w:p w14:paraId="5706A07A"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from parent meetings, </w:t>
            </w:r>
            <w:proofErr w:type="gramStart"/>
            <w:r>
              <w:rPr>
                <w:color w:val="0000FF"/>
              </w:rPr>
              <w:t>outreach</w:t>
            </w:r>
            <w:proofErr w:type="gramEnd"/>
            <w:r>
              <w:rPr>
                <w:color w:val="0000FF"/>
              </w:rPr>
              <w:t xml:space="preserve"> or events with topic specific agenda items. </w:t>
            </w:r>
          </w:p>
          <w:p w14:paraId="344742E9"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2CDEAF46"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75F6E6F8"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Translated </w:t>
            </w:r>
            <w:r>
              <w:rPr>
                <w:color w:val="0000FF"/>
              </w:rPr>
              <w:t>documents</w:t>
            </w:r>
          </w:p>
          <w:p w14:paraId="1C07B06E" w14:textId="77777777" w:rsidR="00C2786F" w:rsidRDefault="0084261C">
            <w:pPr>
              <w:widowControl w:val="0"/>
              <w:numPr>
                <w:ilvl w:val="0"/>
                <w:numId w:val="92"/>
              </w:numPr>
              <w:spacing w:after="200"/>
            </w:pPr>
            <w:r>
              <w:rPr>
                <w:color w:val="0000FF"/>
              </w:rPr>
              <w:t>Receipts for accommodations/ interpreters</w:t>
            </w:r>
          </w:p>
        </w:tc>
      </w:tr>
      <w:tr w:rsidR="00C2786F" w14:paraId="3AA5772A" w14:textId="77777777">
        <w:tc>
          <w:tcPr>
            <w:tcW w:w="5660" w:type="dxa"/>
            <w:shd w:val="clear" w:color="auto" w:fill="auto"/>
            <w:tcMar>
              <w:top w:w="0" w:type="dxa"/>
              <w:left w:w="108" w:type="dxa"/>
              <w:bottom w:w="0" w:type="dxa"/>
              <w:right w:w="108" w:type="dxa"/>
            </w:tcMar>
          </w:tcPr>
          <w:p w14:paraId="4CCCADC4" w14:textId="77777777" w:rsidR="00C2786F" w:rsidRDefault="0084261C">
            <w:pPr>
              <w:numPr>
                <w:ilvl w:val="0"/>
                <w:numId w:val="99"/>
              </w:numPr>
            </w:pPr>
            <w:r>
              <w:t xml:space="preserve">To </w:t>
            </w:r>
            <w:r>
              <w:t xml:space="preserve">the extent feasible and appropriate, coordinate and integrate parental involvement programs and activities with other Federal, State, and local programs, including public preschool programs, and conduct other programs such as parent resource centers. </w:t>
            </w:r>
          </w:p>
          <w:p w14:paraId="633323B9" w14:textId="77777777" w:rsidR="00C2786F" w:rsidRDefault="0084261C">
            <w:pPr>
              <w:ind w:left="360"/>
            </w:pPr>
            <w:r>
              <w:t>Sect</w:t>
            </w:r>
            <w:r>
              <w:t xml:space="preserve">ion 1116 (a)(2)(C) </w:t>
            </w:r>
            <w:proofErr w:type="gramStart"/>
            <w:r>
              <w:t>and  (</w:t>
            </w:r>
            <w:proofErr w:type="gramEnd"/>
            <w:r>
              <w:t>e)(4)</w:t>
            </w:r>
          </w:p>
        </w:tc>
        <w:tc>
          <w:tcPr>
            <w:tcW w:w="5400" w:type="dxa"/>
          </w:tcPr>
          <w:p w14:paraId="3BEE6326"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 xml:space="preserve">SANE or other evidence of coordinated activities with Federal, State, and local programs, including Judy Centers, Head Start, Title III, Special Education, etc.to the extent feasible and appropriate. </w:t>
            </w:r>
          </w:p>
          <w:p w14:paraId="435E74B5"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parent meeting</w:t>
            </w:r>
            <w:r>
              <w:rPr>
                <w:color w:val="0000FF"/>
              </w:rPr>
              <w:t xml:space="preserve">s, </w:t>
            </w:r>
            <w:proofErr w:type="gramStart"/>
            <w:r>
              <w:rPr>
                <w:color w:val="0000FF"/>
              </w:rPr>
              <w:t>outreach</w:t>
            </w:r>
            <w:proofErr w:type="gramEnd"/>
            <w:r>
              <w:rPr>
                <w:color w:val="0000FF"/>
              </w:rPr>
              <w:t xml:space="preserve"> or events with topic specific agenda items. </w:t>
            </w:r>
          </w:p>
          <w:p w14:paraId="19B01DAC"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146F01C4"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01A36B1D"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7550DFC5"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 interpreters</w:t>
            </w:r>
          </w:p>
        </w:tc>
      </w:tr>
      <w:tr w:rsidR="00C2786F" w14:paraId="00EE4EDB" w14:textId="77777777">
        <w:tc>
          <w:tcPr>
            <w:tcW w:w="5660" w:type="dxa"/>
            <w:shd w:val="clear" w:color="auto" w:fill="auto"/>
            <w:tcMar>
              <w:top w:w="0" w:type="dxa"/>
              <w:left w:w="108" w:type="dxa"/>
              <w:bottom w:w="0" w:type="dxa"/>
              <w:right w:w="108" w:type="dxa"/>
            </w:tcMar>
          </w:tcPr>
          <w:p w14:paraId="78D9492A" w14:textId="77777777" w:rsidR="00C2786F" w:rsidRDefault="0084261C">
            <w:pPr>
              <w:numPr>
                <w:ilvl w:val="0"/>
                <w:numId w:val="99"/>
              </w:numPr>
            </w:pPr>
            <w:r>
              <w:lastRenderedPageBreak/>
              <w:t xml:space="preserve">Ensure information </w:t>
            </w:r>
            <w:r>
              <w:t xml:space="preserve">related to school and parent/family programs, meetings, and other activities </w:t>
            </w:r>
            <w:r>
              <w:t xml:space="preserve">is shared with parents in a format and, to the extent practicable, in a language the parents can understand. </w:t>
            </w:r>
            <w:r>
              <w:t>Section 1116 (e)(5)</w:t>
            </w:r>
          </w:p>
        </w:tc>
        <w:tc>
          <w:tcPr>
            <w:tcW w:w="5400" w:type="dxa"/>
          </w:tcPr>
          <w:p w14:paraId="42D8D854" w14:textId="77777777" w:rsidR="00C2786F" w:rsidRDefault="0084261C">
            <w:pPr>
              <w:numPr>
                <w:ilvl w:val="0"/>
                <w:numId w:val="92"/>
              </w:numPr>
              <w:rPr>
                <w:color w:val="0000FF"/>
              </w:rPr>
            </w:pPr>
            <w:r>
              <w:rPr>
                <w:color w:val="0000FF"/>
              </w:rPr>
              <w:t>Announcements/Fliers for outrea</w:t>
            </w:r>
            <w:r>
              <w:rPr>
                <w:color w:val="0000FF"/>
              </w:rPr>
              <w:t>ch/events</w:t>
            </w:r>
          </w:p>
          <w:p w14:paraId="13EFE2F6" w14:textId="77777777" w:rsidR="00C2786F" w:rsidRDefault="0084261C">
            <w:pPr>
              <w:numPr>
                <w:ilvl w:val="0"/>
                <w:numId w:val="92"/>
              </w:numPr>
              <w:rPr>
                <w:color w:val="0000FF"/>
              </w:rPr>
            </w:pPr>
            <w:r>
              <w:rPr>
                <w:color w:val="0000FF"/>
              </w:rPr>
              <w:t>Handouts/resources from parent outreach/events, staff development, etc., as appropriate</w:t>
            </w:r>
          </w:p>
          <w:p w14:paraId="74E2C60A" w14:textId="77777777" w:rsidR="00C2786F" w:rsidRDefault="0084261C">
            <w:pPr>
              <w:numPr>
                <w:ilvl w:val="0"/>
                <w:numId w:val="92"/>
              </w:numPr>
              <w:rPr>
                <w:color w:val="0000FF"/>
              </w:rPr>
            </w:pPr>
            <w:r>
              <w:rPr>
                <w:color w:val="0000FF"/>
              </w:rPr>
              <w:t>Translated documents</w:t>
            </w:r>
          </w:p>
          <w:p w14:paraId="3AD46332" w14:textId="77777777" w:rsidR="00C2786F" w:rsidRDefault="0084261C">
            <w:pPr>
              <w:numPr>
                <w:ilvl w:val="0"/>
                <w:numId w:val="92"/>
              </w:numPr>
              <w:spacing w:after="200"/>
            </w:pPr>
            <w:r>
              <w:rPr>
                <w:color w:val="0000FF"/>
              </w:rPr>
              <w:t>Receipts for accommodations/ interpreters</w:t>
            </w:r>
          </w:p>
        </w:tc>
      </w:tr>
      <w:tr w:rsidR="00C2786F" w14:paraId="015F551A" w14:textId="77777777">
        <w:tc>
          <w:tcPr>
            <w:tcW w:w="5660" w:type="dxa"/>
            <w:shd w:val="clear" w:color="auto" w:fill="auto"/>
            <w:tcMar>
              <w:top w:w="0" w:type="dxa"/>
              <w:left w:w="108" w:type="dxa"/>
              <w:bottom w:w="0" w:type="dxa"/>
              <w:right w:w="108" w:type="dxa"/>
            </w:tcMar>
          </w:tcPr>
          <w:p w14:paraId="5153EB4B" w14:textId="77777777" w:rsidR="00C2786F" w:rsidRDefault="0084261C">
            <w:pPr>
              <w:numPr>
                <w:ilvl w:val="0"/>
                <w:numId w:val="99"/>
              </w:numPr>
            </w:pPr>
            <w:r>
              <w:t>Provide such other reasonable support (provide literacy training, pay reasonable and necessary</w:t>
            </w:r>
            <w:r>
              <w:t xml:space="preserve"> expenses associated with local parental involvement activities, including transportation and child care costs, provide a variety of meeting times and locations) for parental involvement activities as parents may request.  </w:t>
            </w:r>
          </w:p>
          <w:p w14:paraId="1B767DE2" w14:textId="77777777" w:rsidR="00C2786F" w:rsidRDefault="0084261C">
            <w:pPr>
              <w:ind w:left="360"/>
            </w:pPr>
            <w:r>
              <w:t>Section 1116 (e)(14)</w:t>
            </w:r>
          </w:p>
        </w:tc>
        <w:tc>
          <w:tcPr>
            <w:tcW w:w="5400" w:type="dxa"/>
          </w:tcPr>
          <w:p w14:paraId="2BC7F9AE"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Announcements/Fliers for outreach/events</w:t>
            </w:r>
          </w:p>
          <w:p w14:paraId="31C252FE"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Handouts/resources from parent outreach/events, staff development, etc., as appropriate</w:t>
            </w:r>
          </w:p>
          <w:p w14:paraId="06F69865" w14:textId="77777777" w:rsidR="00C2786F" w:rsidRDefault="0084261C">
            <w:pPr>
              <w:widowControl w:val="0"/>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Translated documents</w:t>
            </w:r>
          </w:p>
          <w:p w14:paraId="3D40FE0F" w14:textId="77777777" w:rsidR="00C2786F" w:rsidRDefault="0084261C">
            <w:pPr>
              <w:widowControl w:val="0"/>
              <w:numPr>
                <w:ilvl w:val="0"/>
                <w:numId w:val="92"/>
              </w:numPr>
              <w:spacing w:after="200"/>
            </w:pPr>
            <w:r>
              <w:rPr>
                <w:color w:val="0000FF"/>
              </w:rPr>
              <w:t>Receipts for accommodations/ interpreters</w:t>
            </w:r>
          </w:p>
        </w:tc>
      </w:tr>
      <w:tr w:rsidR="00C2786F" w14:paraId="20EF57EF" w14:textId="77777777">
        <w:tc>
          <w:tcPr>
            <w:tcW w:w="5660" w:type="dxa"/>
            <w:shd w:val="clear" w:color="auto" w:fill="BFBFBF"/>
            <w:tcMar>
              <w:top w:w="0" w:type="dxa"/>
              <w:left w:w="108" w:type="dxa"/>
              <w:bottom w:w="0" w:type="dxa"/>
              <w:right w:w="108" w:type="dxa"/>
            </w:tcMar>
          </w:tcPr>
          <w:p w14:paraId="41507D25" w14:textId="77777777" w:rsidR="00C2786F" w:rsidRDefault="0084261C">
            <w:pPr>
              <w:numPr>
                <w:ilvl w:val="0"/>
                <w:numId w:val="90"/>
              </w:numPr>
              <w:jc w:val="center"/>
            </w:pPr>
            <w:r>
              <w:rPr>
                <w:b/>
              </w:rPr>
              <w:t>Accessibility: Section 1116 (f)</w:t>
            </w:r>
          </w:p>
        </w:tc>
        <w:tc>
          <w:tcPr>
            <w:tcW w:w="5400" w:type="dxa"/>
            <w:shd w:val="clear" w:color="auto" w:fill="BFBFBF"/>
          </w:tcPr>
          <w:p w14:paraId="47DDBED9" w14:textId="77777777" w:rsidR="00C2786F" w:rsidRDefault="0084261C">
            <w:pPr>
              <w:spacing w:after="200"/>
              <w:jc w:val="center"/>
              <w:rPr>
                <w:b/>
              </w:rPr>
            </w:pPr>
            <w:r>
              <w:rPr>
                <w:b/>
              </w:rPr>
              <w:t>Evidence of Implementation</w:t>
            </w:r>
          </w:p>
        </w:tc>
      </w:tr>
      <w:tr w:rsidR="00C2786F" w14:paraId="2DEA0A25" w14:textId="77777777">
        <w:tc>
          <w:tcPr>
            <w:tcW w:w="5660" w:type="dxa"/>
            <w:shd w:val="clear" w:color="auto" w:fill="auto"/>
            <w:tcMar>
              <w:top w:w="0" w:type="dxa"/>
              <w:left w:w="108" w:type="dxa"/>
              <w:bottom w:w="0" w:type="dxa"/>
              <w:right w:w="108" w:type="dxa"/>
            </w:tcMar>
          </w:tcPr>
          <w:p w14:paraId="190D4225" w14:textId="77777777" w:rsidR="00C2786F" w:rsidRDefault="0084261C">
            <w:r>
              <w:t>To the extent practicable, provide full opportunities for the participation of parents with limited English proficiency, parents with disabilities, and parents of migratory children.</w:t>
            </w:r>
            <w:r>
              <w:rPr>
                <w:b/>
              </w:rPr>
              <w:t xml:space="preserve">  </w:t>
            </w:r>
            <w:r>
              <w:t>Section 1116 (f)</w:t>
            </w:r>
          </w:p>
        </w:tc>
        <w:tc>
          <w:tcPr>
            <w:tcW w:w="5400" w:type="dxa"/>
          </w:tcPr>
          <w:p w14:paraId="2CAF4282" w14:textId="77777777" w:rsidR="00C2786F" w:rsidRDefault="0084261C">
            <w:pPr>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SANE from LEA technical assistance to schools</w:t>
            </w:r>
          </w:p>
          <w:p w14:paraId="5A97507D" w14:textId="77777777" w:rsidR="00C2786F" w:rsidRDefault="0084261C">
            <w:pPr>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rPr>
                <w:color w:val="0000FF"/>
              </w:rPr>
            </w:pPr>
            <w:r>
              <w:rPr>
                <w:color w:val="0000FF"/>
              </w:rPr>
              <w:t>Translate</w:t>
            </w:r>
            <w:r>
              <w:rPr>
                <w:color w:val="0000FF"/>
              </w:rPr>
              <w:t>d documents</w:t>
            </w:r>
          </w:p>
          <w:p w14:paraId="79F7AE63" w14:textId="77777777" w:rsidR="00C2786F" w:rsidRDefault="0084261C">
            <w:pPr>
              <w:numPr>
                <w:ilvl w:val="0"/>
                <w:numId w:val="92"/>
              </w:numPr>
              <w:pBdr>
                <w:top w:val="none" w:sz="0" w:space="0" w:color="000000"/>
                <w:left w:val="none" w:sz="0" w:space="0" w:color="000000"/>
                <w:bottom w:val="none" w:sz="0" w:space="0" w:color="000000"/>
                <w:right w:val="none" w:sz="0" w:space="0" w:color="000000"/>
                <w:between w:val="none" w:sz="0" w:space="0" w:color="000000"/>
              </w:pBdr>
              <w:tabs>
                <w:tab w:val="left" w:pos="13187"/>
              </w:tabs>
              <w:spacing w:after="200"/>
              <w:rPr>
                <w:color w:val="0000FF"/>
              </w:rPr>
            </w:pPr>
            <w:r>
              <w:rPr>
                <w:color w:val="0000FF"/>
              </w:rPr>
              <w:t>Receipts for accommodations/ interpreters</w:t>
            </w:r>
          </w:p>
        </w:tc>
      </w:tr>
    </w:tbl>
    <w:p w14:paraId="069402CA" w14:textId="77777777" w:rsidR="00C2786F" w:rsidRDefault="0084261C">
      <w:pPr>
        <w:widowControl w:val="0"/>
        <w:spacing w:before="240" w:after="240" w:line="240" w:lineRule="auto"/>
        <w:rPr>
          <w:rFonts w:ascii="Calibri" w:eastAsia="Calibri" w:hAnsi="Calibri" w:cs="Calibri"/>
          <w:b/>
        </w:rPr>
        <w:sectPr w:rsidR="00C2786F">
          <w:headerReference w:type="default" r:id="rId50"/>
          <w:pgSz w:w="12240" w:h="15840"/>
          <w:pgMar w:top="720" w:right="720" w:bottom="720" w:left="720" w:header="720" w:footer="720" w:gutter="0"/>
          <w:cols w:space="720"/>
        </w:sectPr>
      </w:pPr>
      <w:r>
        <w:br w:type="page"/>
      </w:r>
    </w:p>
    <w:p w14:paraId="773BAE96" w14:textId="77777777" w:rsidR="00C2786F" w:rsidRDefault="0084261C">
      <w:pPr>
        <w:pStyle w:val="Heading1"/>
        <w:rPr>
          <w:highlight w:val="yellow"/>
        </w:rPr>
      </w:pPr>
      <w:bookmarkStart w:id="30" w:name="bookmark=id.2p2csry" w:colFirst="0" w:colLast="0"/>
      <w:bookmarkStart w:id="31" w:name="_heading=h.147n2zr" w:colFirst="0" w:colLast="0"/>
      <w:bookmarkEnd w:id="30"/>
      <w:bookmarkEnd w:id="31"/>
      <w:r>
        <w:lastRenderedPageBreak/>
        <w:t>E. PARTICIPATION OF CHILDREN ENROLLED IN PRIVATE SCHOOLS</w:t>
      </w:r>
    </w:p>
    <w:p w14:paraId="47A59AF7" w14:textId="77777777" w:rsidR="00C2786F" w:rsidRDefault="00C2786F">
      <w:pPr>
        <w:rPr>
          <w:rFonts w:ascii="Calibri" w:eastAsia="Calibri" w:hAnsi="Calibri" w:cs="Calibri"/>
        </w:rPr>
      </w:pPr>
    </w:p>
    <w:p w14:paraId="3736D3EB" w14:textId="77777777" w:rsidR="00C2786F" w:rsidRDefault="0084261C">
      <w:pPr>
        <w:rPr>
          <w:rFonts w:ascii="Calibri" w:eastAsia="Calibri" w:hAnsi="Calibri" w:cs="Calibri"/>
          <w:b/>
        </w:rPr>
      </w:pPr>
      <w:r>
        <w:rPr>
          <w:rFonts w:ascii="Calibri" w:eastAsia="Calibri" w:hAnsi="Calibri" w:cs="Calibri"/>
          <w:b/>
        </w:rPr>
        <w:t>Resources:</w:t>
      </w:r>
    </w:p>
    <w:p w14:paraId="4D6C9E36" w14:textId="77777777" w:rsidR="00C2786F" w:rsidRDefault="0084261C">
      <w:pPr>
        <w:widowControl w:val="0"/>
        <w:numPr>
          <w:ilvl w:val="0"/>
          <w:numId w:val="5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hyperlink r:id="rId51">
        <w:r>
          <w:rPr>
            <w:rFonts w:ascii="Calibri" w:eastAsia="Calibri" w:hAnsi="Calibri" w:cs="Calibri"/>
            <w:color w:val="0000FF"/>
            <w:u w:val="single"/>
          </w:rPr>
          <w:t>MSDE Equitable Services State Ombudsman – Resource Page</w:t>
        </w:r>
      </w:hyperlink>
    </w:p>
    <w:p w14:paraId="5AFE4E2A" w14:textId="77777777" w:rsidR="00C2786F" w:rsidRDefault="0084261C">
      <w:pPr>
        <w:widowControl w:val="0"/>
        <w:numPr>
          <w:ilvl w:val="0"/>
          <w:numId w:val="5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hyperlink r:id="rId52">
        <w:r>
          <w:rPr>
            <w:rFonts w:ascii="Calibri" w:eastAsia="Calibri" w:hAnsi="Calibri" w:cs="Calibri"/>
            <w:color w:val="0000FF"/>
            <w:u w:val="single"/>
          </w:rPr>
          <w:t>Title I, Part A of the Elementary and Secondary Education Act of 1965, as Ame</w:t>
        </w:r>
        <w:r>
          <w:rPr>
            <w:rFonts w:ascii="Calibri" w:eastAsia="Calibri" w:hAnsi="Calibri" w:cs="Calibri"/>
            <w:color w:val="0000FF"/>
            <w:u w:val="single"/>
          </w:rPr>
          <w:t xml:space="preserve">nded by </w:t>
        </w:r>
        <w:proofErr w:type="gramStart"/>
        <w:r>
          <w:rPr>
            <w:rFonts w:ascii="Calibri" w:eastAsia="Calibri" w:hAnsi="Calibri" w:cs="Calibri"/>
            <w:color w:val="0000FF"/>
            <w:u w:val="single"/>
          </w:rPr>
          <w:t>the Every</w:t>
        </w:r>
        <w:proofErr w:type="gramEnd"/>
        <w:r>
          <w:rPr>
            <w:rFonts w:ascii="Calibri" w:eastAsia="Calibri" w:hAnsi="Calibri" w:cs="Calibri"/>
            <w:color w:val="0000FF"/>
            <w:u w:val="single"/>
          </w:rPr>
          <w:t xml:space="preserve"> Student Succeeds Act: Providing Equitable Services to Eligible School Children, Teachers, and Families October 7, 2019</w:t>
        </w:r>
      </w:hyperlink>
    </w:p>
    <w:p w14:paraId="69098536" w14:textId="77777777" w:rsidR="00C2786F" w:rsidRDefault="0084261C">
      <w:pPr>
        <w:widowControl w:val="0"/>
        <w:numPr>
          <w:ilvl w:val="0"/>
          <w:numId w:val="53"/>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hyperlink r:id="rId53">
        <w:r>
          <w:rPr>
            <w:rFonts w:ascii="Calibri" w:eastAsia="Calibri" w:hAnsi="Calibri" w:cs="Calibri"/>
            <w:color w:val="0000FF"/>
            <w:u w:val="single"/>
          </w:rPr>
          <w:t>Ensuring Equitable Services to Private School Children: A Title I Resource Toolkit</w:t>
        </w:r>
      </w:hyperlink>
    </w:p>
    <w:p w14:paraId="2D484E4C" w14:textId="77777777" w:rsidR="00C2786F" w:rsidRDefault="00C2786F">
      <w:pPr>
        <w:pBdr>
          <w:top w:val="nil"/>
          <w:left w:val="nil"/>
          <w:bottom w:val="nil"/>
          <w:right w:val="nil"/>
          <w:between w:val="nil"/>
        </w:pBdr>
        <w:ind w:left="720"/>
        <w:rPr>
          <w:rFonts w:ascii="Calibri" w:eastAsia="Calibri" w:hAnsi="Calibri" w:cs="Calibri"/>
          <w:color w:val="000000"/>
        </w:rPr>
      </w:pPr>
    </w:p>
    <w:tbl>
      <w:tblPr>
        <w:tblStyle w:val="affffffa"/>
        <w:tblW w:w="944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7835"/>
      </w:tblGrid>
      <w:tr w:rsidR="00C2786F" w14:paraId="780A6FEB" w14:textId="77777777">
        <w:trPr>
          <w:trHeight w:val="495"/>
          <w:tblHeader/>
        </w:trPr>
        <w:tc>
          <w:tcPr>
            <w:tcW w:w="1605"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49F07FBE" w14:textId="77777777" w:rsidR="00C2786F" w:rsidRDefault="0084261C">
            <w:pPr>
              <w:widowControl w:val="0"/>
              <w:spacing w:before="240" w:after="240"/>
              <w:jc w:val="center"/>
              <w:rPr>
                <w:b/>
              </w:rPr>
            </w:pPr>
            <w:r>
              <w:rPr>
                <w:b/>
              </w:rPr>
              <w:t>Component</w:t>
            </w:r>
          </w:p>
        </w:tc>
        <w:tc>
          <w:tcPr>
            <w:tcW w:w="783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A617677" w14:textId="77777777" w:rsidR="00C2786F" w:rsidRDefault="0084261C">
            <w:pPr>
              <w:widowControl w:val="0"/>
              <w:spacing w:before="240" w:after="240"/>
              <w:jc w:val="center"/>
              <w:rPr>
                <w:b/>
              </w:rPr>
            </w:pPr>
            <w:r>
              <w:rPr>
                <w:b/>
              </w:rPr>
              <w:t>Guiding Questions</w:t>
            </w:r>
          </w:p>
        </w:tc>
      </w:tr>
      <w:tr w:rsidR="00C2786F" w14:paraId="44E5E3A1" w14:textId="77777777">
        <w:tc>
          <w:tcPr>
            <w:tcW w:w="1605"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43748F85" w14:textId="77777777" w:rsidR="00C2786F" w:rsidRDefault="0084261C">
            <w:pPr>
              <w:widowControl w:val="0"/>
              <w:spacing w:before="240" w:after="240"/>
            </w:pPr>
            <w:r>
              <w:t>E: Equitable Services to Students in Private Schools</w:t>
            </w:r>
          </w:p>
        </w:tc>
        <w:tc>
          <w:tcPr>
            <w:tcW w:w="783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69B2B29D" w14:textId="77777777" w:rsidR="00C2786F" w:rsidRDefault="0084261C">
            <w:pPr>
              <w:widowControl w:val="0"/>
              <w:numPr>
                <w:ilvl w:val="0"/>
                <w:numId w:val="86"/>
              </w:numPr>
            </w:pPr>
            <w:r>
              <w:t>How does the Title I Office ensure that it has conducted timely and meaningful consultation, and has discussed all required topics?</w:t>
            </w:r>
          </w:p>
          <w:p w14:paraId="077B0DF3" w14:textId="77777777" w:rsidR="00C2786F" w:rsidRDefault="0084261C">
            <w:pPr>
              <w:widowControl w:val="0"/>
              <w:numPr>
                <w:ilvl w:val="0"/>
                <w:numId w:val="86"/>
              </w:numPr>
            </w:pPr>
            <w:r>
              <w:t>How does the Title I Office determine that only eligible private school children are receiving Title I services?</w:t>
            </w:r>
          </w:p>
          <w:p w14:paraId="16D2DFBF" w14:textId="77777777" w:rsidR="00C2786F" w:rsidRDefault="0084261C">
            <w:pPr>
              <w:widowControl w:val="0"/>
              <w:numPr>
                <w:ilvl w:val="0"/>
                <w:numId w:val="86"/>
              </w:numPr>
            </w:pPr>
            <w:r>
              <w:t>How does th</w:t>
            </w:r>
            <w:r>
              <w:t>e Title I Office ensure that the Title I services are supplemental, and that they are being provided by a state certified teacher highly qualified LEA employee, or through a contractor?</w:t>
            </w:r>
          </w:p>
          <w:p w14:paraId="32DE6C44" w14:textId="77777777" w:rsidR="00C2786F" w:rsidRDefault="0084261C">
            <w:pPr>
              <w:widowControl w:val="0"/>
              <w:numPr>
                <w:ilvl w:val="0"/>
                <w:numId w:val="86"/>
              </w:numPr>
            </w:pPr>
            <w:r>
              <w:t>How does the LEA assess the Title I program and the achievement of par</w:t>
            </w:r>
            <w:r>
              <w:t>ticipating students against agreed-upon standards?</w:t>
            </w:r>
          </w:p>
          <w:p w14:paraId="19EC4A4B" w14:textId="77777777" w:rsidR="00C2786F" w:rsidRDefault="0084261C">
            <w:pPr>
              <w:widowControl w:val="0"/>
              <w:numPr>
                <w:ilvl w:val="0"/>
                <w:numId w:val="86"/>
              </w:numPr>
            </w:pPr>
            <w:r>
              <w:t>How does the Title I Office regularly supervise and monitor its Title I program being provided to eligible private school children?</w:t>
            </w:r>
          </w:p>
          <w:p w14:paraId="18EACDB4" w14:textId="77777777" w:rsidR="00C2786F" w:rsidRDefault="0084261C">
            <w:pPr>
              <w:widowControl w:val="0"/>
              <w:numPr>
                <w:ilvl w:val="0"/>
                <w:numId w:val="86"/>
              </w:numPr>
            </w:pPr>
            <w:r>
              <w:t>How does the Title I Office maintain control of the Title I program, incl</w:t>
            </w:r>
            <w:r>
              <w:t>uding the Title I funds, materials, equipment and property that support services to private school children?</w:t>
            </w:r>
          </w:p>
          <w:p w14:paraId="02E23D8C" w14:textId="77777777" w:rsidR="00C2786F" w:rsidRDefault="0084261C">
            <w:pPr>
              <w:widowControl w:val="0"/>
              <w:numPr>
                <w:ilvl w:val="0"/>
                <w:numId w:val="86"/>
              </w:numPr>
            </w:pPr>
            <w:r>
              <w:t>How does the LEA ensure that contracts with third party contractors to provide services to private school children and the     administrative costs</w:t>
            </w:r>
            <w:r>
              <w:t xml:space="preserve"> for the contractor are taken “off the top?</w:t>
            </w:r>
          </w:p>
          <w:p w14:paraId="3C5FDE74" w14:textId="77777777" w:rsidR="00C2786F" w:rsidRDefault="0084261C">
            <w:pPr>
              <w:widowControl w:val="0"/>
              <w:numPr>
                <w:ilvl w:val="0"/>
                <w:numId w:val="86"/>
              </w:numPr>
            </w:pPr>
            <w:r>
              <w:t>How does the LEA ensure that services to private school children are being implemented at the beginning of the school year?</w:t>
            </w:r>
          </w:p>
        </w:tc>
      </w:tr>
    </w:tbl>
    <w:p w14:paraId="425A8003" w14:textId="77777777" w:rsidR="00C2786F" w:rsidRDefault="00C2786F">
      <w:pPr>
        <w:rPr>
          <w:rFonts w:ascii="Calibri" w:eastAsia="Calibri" w:hAnsi="Calibri" w:cs="Calibri"/>
        </w:rPr>
      </w:pPr>
    </w:p>
    <w:p w14:paraId="24EDDBD7"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54179E65" w14:textId="77777777" w:rsidR="00C2786F" w:rsidRDefault="0084261C">
      <w:pPr>
        <w:widowControl w:val="0"/>
        <w:numPr>
          <w:ilvl w:val="0"/>
          <w:numId w:val="58"/>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color w:val="000000"/>
        </w:rPr>
      </w:pPr>
      <w:r>
        <w:rPr>
          <w:rFonts w:ascii="Calibri" w:eastAsia="Calibri" w:hAnsi="Calibri" w:cs="Calibri"/>
          <w:color w:val="222222"/>
        </w:rPr>
        <w:t>No questions submitted by LEAs</w:t>
      </w:r>
    </w:p>
    <w:p w14:paraId="292479FC"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u w:val="single"/>
        </w:rPr>
      </w:pPr>
    </w:p>
    <w:p w14:paraId="77688499"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t>Points of Clarification</w:t>
      </w:r>
      <w:r>
        <w:rPr>
          <w:rFonts w:ascii="Calibri" w:eastAsia="Calibri" w:hAnsi="Calibri" w:cs="Calibri"/>
          <w:b/>
        </w:rPr>
        <w:br/>
      </w:r>
    </w:p>
    <w:p w14:paraId="7FB3C96E" w14:textId="77777777" w:rsidR="00C2786F" w:rsidRDefault="0084261C">
      <w:pPr>
        <w:widowControl w:val="0"/>
        <w:spacing w:line="240" w:lineRule="auto"/>
        <w:rPr>
          <w:rFonts w:ascii="Calibri" w:eastAsia="Calibri" w:hAnsi="Calibri" w:cs="Calibri"/>
        </w:rPr>
      </w:pPr>
      <w:r>
        <w:rPr>
          <w:rFonts w:ascii="Calibri" w:eastAsia="Calibri" w:hAnsi="Calibri" w:cs="Calibri"/>
        </w:rPr>
        <w:t xml:space="preserve">Examples of Title I services that may be provided include: </w:t>
      </w:r>
    </w:p>
    <w:p w14:paraId="2F4377E0"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 xml:space="preserve">Counseling                                         </w:t>
      </w:r>
    </w:p>
    <w:p w14:paraId="4A5A8A0A"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 xml:space="preserve">One-on-one tutoring                          </w:t>
      </w:r>
    </w:p>
    <w:p w14:paraId="0E6E8E48"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 xml:space="preserve">Educational radio and television        </w:t>
      </w:r>
    </w:p>
    <w:p w14:paraId="4255222B"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Dual or concurrent enrollment</w:t>
      </w:r>
    </w:p>
    <w:p w14:paraId="570CA66F"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Mentoring</w:t>
      </w:r>
    </w:p>
    <w:p w14:paraId="1B59CFDC"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Mobile educational equipment</w:t>
      </w:r>
    </w:p>
    <w:p w14:paraId="5F87F519" w14:textId="77777777" w:rsidR="00C2786F" w:rsidRDefault="0084261C">
      <w:pPr>
        <w:widowControl w:val="0"/>
        <w:numPr>
          <w:ilvl w:val="0"/>
          <w:numId w:val="109"/>
        </w:numPr>
        <w:pBdr>
          <w:top w:val="none" w:sz="0" w:space="0" w:color="000000"/>
          <w:left w:val="none" w:sz="0" w:space="0" w:color="000000"/>
          <w:bottom w:val="none" w:sz="0" w:space="0" w:color="000000"/>
          <w:right w:val="none" w:sz="0" w:space="0" w:color="000000"/>
          <w:between w:val="none" w:sz="0" w:space="0" w:color="000000"/>
        </w:pBdr>
        <w:tabs>
          <w:tab w:val="left" w:pos="3480"/>
        </w:tabs>
        <w:spacing w:line="240" w:lineRule="auto"/>
        <w:rPr>
          <w:rFonts w:ascii="Calibri" w:eastAsia="Calibri" w:hAnsi="Calibri" w:cs="Calibri"/>
        </w:rPr>
      </w:pPr>
      <w:r>
        <w:rPr>
          <w:rFonts w:ascii="Calibri" w:eastAsia="Calibri" w:hAnsi="Calibri" w:cs="Calibri"/>
        </w:rPr>
        <w:t>Computer equipment and technology</w:t>
      </w:r>
    </w:p>
    <w:p w14:paraId="7DD2B98A"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lastRenderedPageBreak/>
        <w:t>Points of Clarification</w:t>
      </w:r>
    </w:p>
    <w:p w14:paraId="1824CDD5" w14:textId="77777777" w:rsidR="00C2786F" w:rsidRDefault="00C2786F">
      <w:pPr>
        <w:widowControl w:val="0"/>
        <w:spacing w:line="240" w:lineRule="auto"/>
        <w:jc w:val="center"/>
        <w:rPr>
          <w:rFonts w:ascii="Calibri" w:eastAsia="Calibri" w:hAnsi="Calibri" w:cs="Calibri"/>
          <w:b/>
        </w:rPr>
      </w:pPr>
    </w:p>
    <w:p w14:paraId="56F93108" w14:textId="77777777" w:rsidR="00C2786F" w:rsidRDefault="0084261C">
      <w:pPr>
        <w:widowControl w:val="0"/>
        <w:numPr>
          <w:ilvl w:val="0"/>
          <w:numId w:val="61"/>
        </w:numPr>
        <w:pBdr>
          <w:top w:val="nil"/>
          <w:left w:val="nil"/>
          <w:bottom w:val="nil"/>
          <w:right w:val="nil"/>
          <w:between w:val="nil"/>
        </w:pBdr>
        <w:tabs>
          <w:tab w:val="left" w:pos="3480"/>
        </w:tabs>
        <w:spacing w:line="240" w:lineRule="auto"/>
        <w:rPr>
          <w:rFonts w:ascii="Calibri" w:eastAsia="Calibri" w:hAnsi="Calibri" w:cs="Calibri"/>
          <w:color w:val="000000"/>
        </w:rPr>
      </w:pPr>
      <w:r>
        <w:rPr>
          <w:rFonts w:ascii="Calibri" w:eastAsia="Calibri" w:hAnsi="Calibri" w:cs="Calibri"/>
          <w:color w:val="000000"/>
        </w:rPr>
        <w:t xml:space="preserve">The results of agreements following consultation must be transmitted to the SEA’s equitable services Ombudsman. The Ombudsman should establish a process for receiving documentation of agreements from each LEA. </w:t>
      </w:r>
    </w:p>
    <w:p w14:paraId="30DAD2C7" w14:textId="77777777" w:rsidR="00C2786F" w:rsidRDefault="0084261C">
      <w:pPr>
        <w:widowControl w:val="0"/>
        <w:tabs>
          <w:tab w:val="left" w:pos="3480"/>
        </w:tabs>
        <w:spacing w:line="240" w:lineRule="auto"/>
        <w:jc w:val="center"/>
        <w:rPr>
          <w:rFonts w:ascii="Calibri" w:eastAsia="Calibri" w:hAnsi="Calibri" w:cs="Calibri"/>
        </w:rPr>
      </w:pPr>
      <w:r>
        <w:rPr>
          <w:rFonts w:ascii="Calibri" w:eastAsia="Calibri" w:hAnsi="Calibri" w:cs="Calibri"/>
          <w:b/>
        </w:rPr>
        <w:br/>
        <w:t>Points of Clarification</w:t>
      </w:r>
      <w:r>
        <w:rPr>
          <w:rFonts w:ascii="Calibri" w:eastAsia="Calibri" w:hAnsi="Calibri" w:cs="Calibri"/>
          <w:b/>
        </w:rPr>
        <w:br/>
      </w:r>
    </w:p>
    <w:p w14:paraId="55D4F216" w14:textId="77777777" w:rsidR="00C2786F" w:rsidRDefault="0084261C">
      <w:pPr>
        <w:widowControl w:val="0"/>
        <w:numPr>
          <w:ilvl w:val="0"/>
          <w:numId w:val="61"/>
        </w:numPr>
        <w:pBdr>
          <w:top w:val="nil"/>
          <w:left w:val="nil"/>
          <w:bottom w:val="nil"/>
          <w:right w:val="nil"/>
          <w:between w:val="nil"/>
        </w:pBdr>
        <w:tabs>
          <w:tab w:val="left" w:pos="3480"/>
        </w:tabs>
        <w:spacing w:line="240" w:lineRule="auto"/>
        <w:rPr>
          <w:rFonts w:ascii="Calibri" w:eastAsia="Calibri" w:hAnsi="Calibri" w:cs="Calibri"/>
          <w:color w:val="000000"/>
        </w:rPr>
      </w:pPr>
      <w:r>
        <w:rPr>
          <w:rFonts w:ascii="Calibri" w:eastAsia="Calibri" w:hAnsi="Calibri" w:cs="Calibri"/>
          <w:color w:val="000000"/>
        </w:rPr>
        <w:t xml:space="preserve">In general, an LEA </w:t>
      </w:r>
      <w:r>
        <w:rPr>
          <w:rFonts w:ascii="Calibri" w:eastAsia="Calibri" w:hAnsi="Calibri" w:cs="Calibri"/>
          <w:color w:val="000000"/>
        </w:rPr>
        <w:t>must obligate the funds allocated for equitable services under all applicable programs in the year for which they are appropriated. This provision helps to ensure that an LEA uses the funds available under Title I to provide equitable services in the fisca</w:t>
      </w:r>
      <w:r>
        <w:rPr>
          <w:rFonts w:ascii="Calibri" w:eastAsia="Calibri" w:hAnsi="Calibri" w:cs="Calibri"/>
          <w:color w:val="000000"/>
        </w:rPr>
        <w:t>l year for which the funds were appropriated so that eligible students, teachers and other educational personnel, and families receive the services to which they are entitled in a timely manner. It reinforces the requirement that an LEA conduct timely cons</w:t>
      </w:r>
      <w:r>
        <w:rPr>
          <w:rFonts w:ascii="Calibri" w:eastAsia="Calibri" w:hAnsi="Calibri" w:cs="Calibri"/>
          <w:color w:val="000000"/>
        </w:rPr>
        <w:t xml:space="preserve">ultation with private school officials to design appropriate equitable services so that those services can begin at the beginning of the school year for which the funds are appropriated.  </w:t>
      </w:r>
      <w:r>
        <w:rPr>
          <w:rFonts w:ascii="Calibri" w:eastAsia="Calibri" w:hAnsi="Calibri" w:cs="Calibri"/>
          <w:color w:val="000000"/>
        </w:rPr>
        <w:br/>
      </w:r>
    </w:p>
    <w:p w14:paraId="65580F01" w14:textId="77777777" w:rsidR="00C2786F" w:rsidRDefault="0084261C">
      <w:pPr>
        <w:jc w:val="center"/>
        <w:rPr>
          <w:rFonts w:ascii="Calibri" w:eastAsia="Calibri" w:hAnsi="Calibri" w:cs="Calibri"/>
          <w:b/>
        </w:rPr>
      </w:pPr>
      <w:r>
        <w:rPr>
          <w:rFonts w:ascii="Calibri" w:eastAsia="Calibri" w:hAnsi="Calibri" w:cs="Calibri"/>
          <w:b/>
        </w:rPr>
        <w:t>Points of Clarification</w:t>
      </w:r>
      <w:r>
        <w:rPr>
          <w:rFonts w:ascii="Calibri" w:eastAsia="Calibri" w:hAnsi="Calibri" w:cs="Calibri"/>
          <w:b/>
        </w:rPr>
        <w:br/>
      </w:r>
    </w:p>
    <w:p w14:paraId="7E449178" w14:textId="77777777" w:rsidR="00C2786F" w:rsidRDefault="0084261C">
      <w:pPr>
        <w:widowControl w:val="0"/>
        <w:numPr>
          <w:ilvl w:val="0"/>
          <w:numId w:val="61"/>
        </w:numPr>
        <w:pBdr>
          <w:top w:val="nil"/>
          <w:left w:val="nil"/>
          <w:bottom w:val="nil"/>
          <w:right w:val="nil"/>
          <w:between w:val="nil"/>
        </w:pBdr>
        <w:tabs>
          <w:tab w:val="left" w:pos="3480"/>
        </w:tabs>
        <w:spacing w:line="240" w:lineRule="auto"/>
        <w:rPr>
          <w:rFonts w:ascii="Calibri" w:eastAsia="Calibri" w:hAnsi="Calibri" w:cs="Calibri"/>
          <w:color w:val="000000"/>
        </w:rPr>
      </w:pPr>
      <w:r>
        <w:rPr>
          <w:rFonts w:ascii="Calibri" w:eastAsia="Calibri" w:hAnsi="Calibri" w:cs="Calibri"/>
          <w:color w:val="000000"/>
        </w:rPr>
        <w:t>Special Note:  If an LEA is skipping scho</w:t>
      </w:r>
      <w:r>
        <w:rPr>
          <w:rFonts w:ascii="Calibri" w:eastAsia="Calibri" w:hAnsi="Calibri" w:cs="Calibri"/>
          <w:color w:val="000000"/>
        </w:rPr>
        <w:t>ols, equitable services must still be calculated (if applicable) and reported on the Title I allocation worksheet.  Refer to the Skipped Schools’ Addendum document for additional directions.</w:t>
      </w:r>
      <w:r>
        <w:rPr>
          <w:rFonts w:ascii="Calibri" w:eastAsia="Calibri" w:hAnsi="Calibri" w:cs="Calibri"/>
          <w:color w:val="000000"/>
          <w:shd w:val="clear" w:color="auto" w:fill="FF9900"/>
        </w:rPr>
        <w:t xml:space="preserve">   </w:t>
      </w:r>
    </w:p>
    <w:p w14:paraId="278DAF51" w14:textId="77777777" w:rsidR="00C2786F" w:rsidRDefault="00C2786F">
      <w:pPr>
        <w:widowControl w:val="0"/>
        <w:tabs>
          <w:tab w:val="left" w:pos="3480"/>
        </w:tabs>
        <w:spacing w:line="240" w:lineRule="auto"/>
        <w:rPr>
          <w:rFonts w:ascii="Calibri" w:eastAsia="Calibri" w:hAnsi="Calibri" w:cs="Calibri"/>
          <w:shd w:val="clear" w:color="auto" w:fill="FF9900"/>
        </w:rPr>
      </w:pPr>
    </w:p>
    <w:p w14:paraId="018B80AF"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t>Points of Clarification</w:t>
      </w:r>
    </w:p>
    <w:p w14:paraId="5FD46D46" w14:textId="77777777" w:rsidR="00C2786F" w:rsidRDefault="0084261C">
      <w:pPr>
        <w:widowControl w:val="0"/>
        <w:numPr>
          <w:ilvl w:val="0"/>
          <w:numId w:val="61"/>
        </w:numPr>
        <w:pBdr>
          <w:top w:val="nil"/>
          <w:left w:val="nil"/>
          <w:bottom w:val="nil"/>
          <w:right w:val="nil"/>
          <w:between w:val="nil"/>
        </w:pBdr>
        <w:tabs>
          <w:tab w:val="left" w:pos="3480"/>
        </w:tabs>
        <w:spacing w:line="240" w:lineRule="auto"/>
        <w:rPr>
          <w:rFonts w:ascii="Calibri" w:eastAsia="Calibri" w:hAnsi="Calibri" w:cs="Calibri"/>
          <w:color w:val="000000"/>
        </w:rPr>
      </w:pPr>
      <w:r>
        <w:rPr>
          <w:rFonts w:ascii="Calibri" w:eastAsia="Calibri" w:hAnsi="Calibri" w:cs="Calibri"/>
          <w:color w:val="000000"/>
        </w:rPr>
        <w:t xml:space="preserve">The goal of consultation is to reach </w:t>
      </w:r>
      <w:r>
        <w:rPr>
          <w:rFonts w:ascii="Calibri" w:eastAsia="Calibri" w:hAnsi="Calibri" w:cs="Calibri"/>
          <w:color w:val="000000"/>
        </w:rPr>
        <w:t>agreement between the LEA and appropriate private school officials on how to provide equitable and effective programs for eligible private school children.</w:t>
      </w:r>
      <w:r>
        <w:rPr>
          <w:rFonts w:ascii="Calibri" w:eastAsia="Calibri" w:hAnsi="Calibri" w:cs="Calibri"/>
          <w:b/>
          <w:color w:val="000000"/>
        </w:rPr>
        <w:t xml:space="preserve"> </w:t>
      </w:r>
      <w:r>
        <w:rPr>
          <w:rFonts w:ascii="Calibri" w:eastAsia="Calibri" w:hAnsi="Calibri" w:cs="Calibri"/>
          <w:color w:val="000000"/>
        </w:rPr>
        <w:t>The written affirmation that consultation has occurred must provide the option for private school officials to indicate that such officials’ belief that timely and meaningful consultation has not occurred or that the program design is not equitable with re</w:t>
      </w:r>
      <w:r>
        <w:rPr>
          <w:rFonts w:ascii="Calibri" w:eastAsia="Calibri" w:hAnsi="Calibri" w:cs="Calibri"/>
          <w:color w:val="000000"/>
        </w:rPr>
        <w:t>spect to eligible private school children.</w:t>
      </w:r>
      <w:r>
        <w:rPr>
          <w:rFonts w:ascii="Calibri" w:eastAsia="Calibri" w:hAnsi="Calibri" w:cs="Calibri"/>
          <w:color w:val="000000"/>
          <w:shd w:val="clear" w:color="auto" w:fill="FF9900"/>
        </w:rPr>
        <w:br/>
      </w:r>
    </w:p>
    <w:p w14:paraId="7370FD01" w14:textId="77777777" w:rsidR="00C2786F" w:rsidRDefault="0084261C">
      <w:pPr>
        <w:widowControl w:val="0"/>
        <w:spacing w:line="240" w:lineRule="auto"/>
        <w:jc w:val="center"/>
        <w:rPr>
          <w:rFonts w:ascii="Calibri" w:eastAsia="Calibri" w:hAnsi="Calibri" w:cs="Calibri"/>
          <w:color w:val="FF0000"/>
        </w:rPr>
      </w:pPr>
      <w:r>
        <w:rPr>
          <w:rFonts w:ascii="Calibri" w:eastAsia="Calibri" w:hAnsi="Calibri" w:cs="Calibri"/>
          <w:b/>
        </w:rPr>
        <w:br/>
      </w:r>
      <w:r>
        <w:rPr>
          <w:rFonts w:ascii="Calibri" w:eastAsia="Calibri" w:hAnsi="Calibri" w:cs="Calibri"/>
          <w:color w:val="0000FF"/>
          <w:u w:val="single"/>
        </w:rPr>
        <w:br/>
      </w:r>
    </w:p>
    <w:p w14:paraId="50A70E37"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br w:type="page"/>
      </w:r>
    </w:p>
    <w:p w14:paraId="33D941C0" w14:textId="77777777" w:rsidR="00C2786F" w:rsidRDefault="0084261C">
      <w:pPr>
        <w:pStyle w:val="Heading2"/>
      </w:pPr>
      <w:bookmarkStart w:id="32" w:name="_heading=h.3o7alnk" w:colFirst="0" w:colLast="0"/>
      <w:bookmarkEnd w:id="32"/>
      <w:r>
        <w:lastRenderedPageBreak/>
        <w:t>Equitable Services Topics of Consultation</w:t>
      </w:r>
    </w:p>
    <w:p w14:paraId="30BC4090" w14:textId="77777777" w:rsidR="00C2786F" w:rsidRDefault="0084261C">
      <w:pPr>
        <w:pBdr>
          <w:top w:val="nil"/>
          <w:left w:val="nil"/>
          <w:bottom w:val="nil"/>
          <w:right w:val="nil"/>
          <w:between w:val="nil"/>
        </w:pBdr>
        <w:spacing w:line="240" w:lineRule="auto"/>
        <w:rPr>
          <w:rFonts w:ascii="Calibri" w:eastAsia="Calibri" w:hAnsi="Calibri" w:cs="Calibri"/>
        </w:rPr>
      </w:pPr>
      <w:r>
        <w:rPr>
          <w:rFonts w:ascii="Calibri" w:eastAsia="Calibri" w:hAnsi="Calibri" w:cs="Calibri"/>
        </w:rPr>
        <w:t>Below are topics that should be discussed in consultation for each Title program. Please mark if topics have been addressed:</w:t>
      </w:r>
    </w:p>
    <w:tbl>
      <w:tblPr>
        <w:tblStyle w:val="affffffb"/>
        <w:tblW w:w="10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53"/>
        <w:gridCol w:w="8755"/>
      </w:tblGrid>
      <w:tr w:rsidR="00C2786F" w14:paraId="0C71FD4D" w14:textId="77777777">
        <w:trPr>
          <w:tblHeader/>
        </w:trPr>
        <w:tc>
          <w:tcPr>
            <w:tcW w:w="1253" w:type="dxa"/>
            <w:shd w:val="clear" w:color="auto" w:fill="D9D9D9"/>
          </w:tcPr>
          <w:p w14:paraId="410597AC" w14:textId="77777777" w:rsidR="00C2786F" w:rsidRDefault="0084261C">
            <w:pPr>
              <w:jc w:val="center"/>
              <w:rPr>
                <w:b/>
              </w:rPr>
            </w:pPr>
            <w:bookmarkStart w:id="33" w:name="bookmark=id.23ckvvd" w:colFirst="0" w:colLast="0"/>
            <w:bookmarkEnd w:id="33"/>
            <w:r>
              <w:t>Section 1117(b)(1)</w:t>
            </w:r>
          </w:p>
        </w:tc>
        <w:tc>
          <w:tcPr>
            <w:tcW w:w="8755" w:type="dxa"/>
            <w:shd w:val="clear" w:color="auto" w:fill="D9D9D9"/>
          </w:tcPr>
          <w:p w14:paraId="0E9886A4" w14:textId="77777777" w:rsidR="00C2786F" w:rsidRDefault="0084261C">
            <w:pPr>
              <w:jc w:val="center"/>
              <w:rPr>
                <w:b/>
              </w:rPr>
            </w:pPr>
            <w:r>
              <w:t>Consultation Topic</w:t>
            </w:r>
          </w:p>
        </w:tc>
      </w:tr>
      <w:tr w:rsidR="00C2786F" w14:paraId="292E6B2E" w14:textId="77777777">
        <w:tc>
          <w:tcPr>
            <w:tcW w:w="1253" w:type="dxa"/>
          </w:tcPr>
          <w:p w14:paraId="0C0F1D89" w14:textId="77777777" w:rsidR="00C2786F" w:rsidRDefault="00C2786F">
            <w:pPr>
              <w:jc w:val="center"/>
              <w:rPr>
                <w:b/>
              </w:rPr>
            </w:pPr>
          </w:p>
        </w:tc>
        <w:tc>
          <w:tcPr>
            <w:tcW w:w="8755" w:type="dxa"/>
          </w:tcPr>
          <w:p w14:paraId="3AECCAD7"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How the children’s needs will be identified.</w:t>
            </w:r>
          </w:p>
        </w:tc>
      </w:tr>
      <w:tr w:rsidR="00C2786F" w14:paraId="553FE79A" w14:textId="77777777">
        <w:tc>
          <w:tcPr>
            <w:tcW w:w="1253" w:type="dxa"/>
          </w:tcPr>
          <w:p w14:paraId="74D28BB7" w14:textId="77777777" w:rsidR="00C2786F" w:rsidRDefault="00C2786F">
            <w:pPr>
              <w:jc w:val="center"/>
              <w:rPr>
                <w:b/>
              </w:rPr>
            </w:pPr>
          </w:p>
        </w:tc>
        <w:tc>
          <w:tcPr>
            <w:tcW w:w="8755" w:type="dxa"/>
          </w:tcPr>
          <w:p w14:paraId="4C46DAAC"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What services will be offered.</w:t>
            </w:r>
          </w:p>
        </w:tc>
      </w:tr>
      <w:tr w:rsidR="00C2786F" w14:paraId="43CF28CF" w14:textId="77777777">
        <w:tc>
          <w:tcPr>
            <w:tcW w:w="1253" w:type="dxa"/>
          </w:tcPr>
          <w:p w14:paraId="0FA4E719" w14:textId="77777777" w:rsidR="00C2786F" w:rsidRDefault="00C2786F">
            <w:pPr>
              <w:jc w:val="center"/>
              <w:rPr>
                <w:b/>
              </w:rPr>
            </w:pPr>
          </w:p>
        </w:tc>
        <w:tc>
          <w:tcPr>
            <w:tcW w:w="8755" w:type="dxa"/>
          </w:tcPr>
          <w:p w14:paraId="44426FFD"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How, where, and by whom the services will be provided.</w:t>
            </w:r>
          </w:p>
        </w:tc>
      </w:tr>
      <w:tr w:rsidR="00C2786F" w14:paraId="4E162E5E" w14:textId="77777777">
        <w:tc>
          <w:tcPr>
            <w:tcW w:w="1253" w:type="dxa"/>
          </w:tcPr>
          <w:p w14:paraId="7D5D5640" w14:textId="77777777" w:rsidR="00C2786F" w:rsidRDefault="00C2786F">
            <w:pPr>
              <w:jc w:val="center"/>
              <w:rPr>
                <w:b/>
              </w:rPr>
            </w:pPr>
          </w:p>
        </w:tc>
        <w:tc>
          <w:tcPr>
            <w:tcW w:w="8755" w:type="dxa"/>
          </w:tcPr>
          <w:p w14:paraId="00C2D947"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How the services will be academically assessed and how the results of that assessment will be used to improve those services</w:t>
            </w:r>
          </w:p>
        </w:tc>
      </w:tr>
      <w:tr w:rsidR="00C2786F" w14:paraId="462192D7" w14:textId="77777777">
        <w:tc>
          <w:tcPr>
            <w:tcW w:w="1253" w:type="dxa"/>
          </w:tcPr>
          <w:p w14:paraId="43FDA11E" w14:textId="77777777" w:rsidR="00C2786F" w:rsidRDefault="00C2786F">
            <w:pPr>
              <w:jc w:val="center"/>
              <w:rPr>
                <w:b/>
              </w:rPr>
            </w:pPr>
          </w:p>
        </w:tc>
        <w:tc>
          <w:tcPr>
            <w:tcW w:w="8755" w:type="dxa"/>
          </w:tcPr>
          <w:p w14:paraId="741AE073"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The size and scope of the equitable ser</w:t>
            </w:r>
            <w:r>
              <w:t>vices to be provided to the eligible private school children, teachers, and other educational personnel, the proportion/amount of funds that are allocated for such services, and how that proportion/amount of funds is determined</w:t>
            </w:r>
          </w:p>
        </w:tc>
      </w:tr>
      <w:tr w:rsidR="00C2786F" w14:paraId="267A90A8" w14:textId="77777777">
        <w:tc>
          <w:tcPr>
            <w:tcW w:w="1253" w:type="dxa"/>
          </w:tcPr>
          <w:p w14:paraId="110B0DB6" w14:textId="77777777" w:rsidR="00C2786F" w:rsidRDefault="00C2786F">
            <w:pPr>
              <w:jc w:val="center"/>
              <w:rPr>
                <w:b/>
              </w:rPr>
            </w:pPr>
          </w:p>
        </w:tc>
        <w:tc>
          <w:tcPr>
            <w:tcW w:w="8755" w:type="dxa"/>
          </w:tcPr>
          <w:p w14:paraId="7019BD28"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The method or sources of data that are used to determine the number of children from low-income families in participating school attendances areas who attend private schools</w:t>
            </w:r>
          </w:p>
        </w:tc>
      </w:tr>
      <w:tr w:rsidR="00C2786F" w14:paraId="70074DB5" w14:textId="77777777">
        <w:tc>
          <w:tcPr>
            <w:tcW w:w="1253" w:type="dxa"/>
          </w:tcPr>
          <w:p w14:paraId="470C50E0" w14:textId="77777777" w:rsidR="00C2786F" w:rsidRDefault="00C2786F">
            <w:pPr>
              <w:jc w:val="center"/>
              <w:rPr>
                <w:b/>
              </w:rPr>
            </w:pPr>
          </w:p>
        </w:tc>
        <w:tc>
          <w:tcPr>
            <w:tcW w:w="8755" w:type="dxa"/>
          </w:tcPr>
          <w:p w14:paraId="3E878508"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 xml:space="preserve">How and when the LEA will make decisions about the delivery of services to such </w:t>
            </w:r>
            <w:r>
              <w:t>children, including a thorough consideration and analysis of the views of the private school officials on the provision of services through a contract with potential third-party providers</w:t>
            </w:r>
          </w:p>
        </w:tc>
      </w:tr>
      <w:tr w:rsidR="00C2786F" w14:paraId="3E313CF0" w14:textId="77777777">
        <w:tc>
          <w:tcPr>
            <w:tcW w:w="1253" w:type="dxa"/>
          </w:tcPr>
          <w:p w14:paraId="633D15BC" w14:textId="77777777" w:rsidR="00C2786F" w:rsidRDefault="00C2786F">
            <w:pPr>
              <w:jc w:val="center"/>
              <w:rPr>
                <w:b/>
              </w:rPr>
            </w:pPr>
          </w:p>
        </w:tc>
        <w:tc>
          <w:tcPr>
            <w:tcW w:w="8755" w:type="dxa"/>
          </w:tcPr>
          <w:p w14:paraId="3977A63D"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How, if the LEA disagrees with the views of the private school off</w:t>
            </w:r>
            <w:r>
              <w:t>icials on the provision of services through a contract, the LEA will provide in writing to such private school official an analysis of the reason why the LEA has chosen not to use a contractor</w:t>
            </w:r>
          </w:p>
        </w:tc>
      </w:tr>
      <w:tr w:rsidR="00C2786F" w14:paraId="1D98BED9" w14:textId="77777777">
        <w:tc>
          <w:tcPr>
            <w:tcW w:w="1253" w:type="dxa"/>
          </w:tcPr>
          <w:p w14:paraId="01FBA7AC" w14:textId="77777777" w:rsidR="00C2786F" w:rsidRDefault="00C2786F">
            <w:pPr>
              <w:jc w:val="center"/>
              <w:rPr>
                <w:b/>
              </w:rPr>
            </w:pPr>
          </w:p>
        </w:tc>
        <w:tc>
          <w:tcPr>
            <w:tcW w:w="8755" w:type="dxa"/>
          </w:tcPr>
          <w:p w14:paraId="2E5C14DA"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 xml:space="preserve">Whether the LEA shall provide services directly or through a </w:t>
            </w:r>
            <w:r>
              <w:t>separate government agency, consortium, entity, or third-party contractor</w:t>
            </w:r>
          </w:p>
        </w:tc>
      </w:tr>
      <w:tr w:rsidR="00C2786F" w14:paraId="638991A2" w14:textId="77777777">
        <w:trPr>
          <w:trHeight w:val="1142"/>
        </w:trPr>
        <w:tc>
          <w:tcPr>
            <w:tcW w:w="1253" w:type="dxa"/>
          </w:tcPr>
          <w:p w14:paraId="07DE5889" w14:textId="77777777" w:rsidR="00C2786F" w:rsidRDefault="00C2786F">
            <w:pPr>
              <w:jc w:val="center"/>
              <w:rPr>
                <w:b/>
              </w:rPr>
            </w:pPr>
          </w:p>
        </w:tc>
        <w:tc>
          <w:tcPr>
            <w:tcW w:w="8755" w:type="dxa"/>
          </w:tcPr>
          <w:p w14:paraId="77F7411B"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 xml:space="preserve">Whether to provide equitable services to eligible private school children (1) by creating a pool or pools of funds with </w:t>
            </w:r>
            <w:proofErr w:type="gramStart"/>
            <w:r>
              <w:t>all of</w:t>
            </w:r>
            <w:proofErr w:type="gramEnd"/>
            <w:r>
              <w:t xml:space="preserve"> the funds allocated based on all the children from lo</w:t>
            </w:r>
            <w:r>
              <w:t xml:space="preserve">w-income families in participating school attendance area who attend private schools or (2) in the LEA's participating school attendance area who attend private schools with the proportion of funds allocated based on the number of children from low-income </w:t>
            </w:r>
            <w:r>
              <w:t>families who attend private schools</w:t>
            </w:r>
          </w:p>
        </w:tc>
      </w:tr>
      <w:tr w:rsidR="00C2786F" w14:paraId="2EA58B4A" w14:textId="77777777">
        <w:tc>
          <w:tcPr>
            <w:tcW w:w="1253" w:type="dxa"/>
          </w:tcPr>
          <w:p w14:paraId="2FA4D230" w14:textId="77777777" w:rsidR="00C2786F" w:rsidRDefault="00C2786F">
            <w:pPr>
              <w:jc w:val="center"/>
              <w:rPr>
                <w:b/>
              </w:rPr>
            </w:pPr>
          </w:p>
        </w:tc>
        <w:tc>
          <w:tcPr>
            <w:tcW w:w="8755" w:type="dxa"/>
          </w:tcPr>
          <w:p w14:paraId="61204936"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When, including the approximate time of day, services will be provided</w:t>
            </w:r>
          </w:p>
        </w:tc>
      </w:tr>
      <w:tr w:rsidR="00C2786F" w14:paraId="37420C41" w14:textId="77777777">
        <w:tc>
          <w:tcPr>
            <w:tcW w:w="1253" w:type="dxa"/>
          </w:tcPr>
          <w:p w14:paraId="1FDD543A" w14:textId="77777777" w:rsidR="00C2786F" w:rsidRDefault="00C2786F">
            <w:pPr>
              <w:jc w:val="center"/>
              <w:rPr>
                <w:b/>
              </w:rPr>
            </w:pPr>
          </w:p>
        </w:tc>
        <w:tc>
          <w:tcPr>
            <w:tcW w:w="8755" w:type="dxa"/>
          </w:tcPr>
          <w:p w14:paraId="08F4ED58" w14:textId="77777777" w:rsidR="00C2786F" w:rsidRDefault="0084261C">
            <w:pPr>
              <w:numPr>
                <w:ilvl w:val="0"/>
                <w:numId w:val="7"/>
              </w:numPr>
              <w:pBdr>
                <w:top w:val="none" w:sz="0" w:space="0" w:color="000000"/>
                <w:left w:val="none" w:sz="0" w:space="0" w:color="000000"/>
                <w:bottom w:val="none" w:sz="0" w:space="0" w:color="000000"/>
                <w:right w:val="none" w:sz="0" w:space="0" w:color="000000"/>
                <w:between w:val="none" w:sz="0" w:space="0" w:color="000000"/>
              </w:pBdr>
              <w:rPr>
                <w:b/>
              </w:rPr>
            </w:pPr>
            <w:r>
              <w:t>Whether to consolidate and use funds provided in coordination with eligible funds available for services to private school children under application programs</w:t>
            </w:r>
          </w:p>
        </w:tc>
      </w:tr>
    </w:tbl>
    <w:p w14:paraId="7BDCF7CB" w14:textId="77777777" w:rsidR="00C2786F" w:rsidRDefault="00C2786F">
      <w:pPr>
        <w:rPr>
          <w:rFonts w:ascii="Calibri" w:eastAsia="Calibri" w:hAnsi="Calibri" w:cs="Calibri"/>
          <w:b/>
        </w:rPr>
        <w:sectPr w:rsidR="00C2786F">
          <w:headerReference w:type="default" r:id="rId54"/>
          <w:pgSz w:w="12240" w:h="15840"/>
          <w:pgMar w:top="1440" w:right="1440" w:bottom="1440" w:left="1440" w:header="720" w:footer="720" w:gutter="0"/>
          <w:cols w:space="720"/>
        </w:sectPr>
      </w:pPr>
    </w:p>
    <w:p w14:paraId="671B334F" w14:textId="77777777" w:rsidR="00C2786F" w:rsidRDefault="00C2786F">
      <w:pPr>
        <w:jc w:val="center"/>
        <w:rPr>
          <w:rFonts w:ascii="Calibri" w:eastAsia="Calibri" w:hAnsi="Calibri" w:cs="Calibri"/>
          <w:b/>
          <w:color w:val="000000"/>
          <w:sz w:val="2"/>
          <w:szCs w:val="2"/>
        </w:rPr>
      </w:pPr>
    </w:p>
    <w:p w14:paraId="198C549D" w14:textId="77777777" w:rsidR="00C2786F" w:rsidRDefault="0084261C">
      <w:pPr>
        <w:pBdr>
          <w:top w:val="single" w:sz="4" w:space="1" w:color="000000"/>
          <w:left w:val="single" w:sz="4" w:space="4" w:color="000000"/>
          <w:bottom w:val="single" w:sz="4" w:space="1" w:color="000000"/>
          <w:right w:val="single" w:sz="4" w:space="4" w:color="000000"/>
        </w:pBdr>
        <w:shd w:val="clear" w:color="auto" w:fill="E7E6E6"/>
        <w:spacing w:line="259" w:lineRule="auto"/>
        <w:ind w:right="-180"/>
        <w:rPr>
          <w:rFonts w:ascii="Calibri" w:eastAsia="Calibri" w:hAnsi="Calibri" w:cs="Calibri"/>
        </w:rPr>
      </w:pPr>
      <w:r>
        <w:rPr>
          <w:rFonts w:ascii="Calibri" w:eastAsia="Calibri" w:hAnsi="Calibri" w:cs="Calibri"/>
        </w:rPr>
        <w:t>The goal of reaching agreement between a local education agency (LEA) and appropriate private school officials is grounded in timely, meaningful, and open communication on key issues that are relevant to the equitable participation of eligible private scho</w:t>
      </w:r>
      <w:r>
        <w:rPr>
          <w:rFonts w:ascii="Calibri" w:eastAsia="Calibri" w:hAnsi="Calibri" w:cs="Calibri"/>
        </w:rPr>
        <w:t xml:space="preserve">ol students, teachers and other educational personnel, and families in programs under </w:t>
      </w:r>
      <w:proofErr w:type="gramStart"/>
      <w:r>
        <w:rPr>
          <w:rFonts w:ascii="Calibri" w:eastAsia="Calibri" w:hAnsi="Calibri" w:cs="Calibri"/>
        </w:rPr>
        <w:t>the Every</w:t>
      </w:r>
      <w:proofErr w:type="gramEnd"/>
      <w:r>
        <w:rPr>
          <w:rFonts w:ascii="Calibri" w:eastAsia="Calibri" w:hAnsi="Calibri" w:cs="Calibri"/>
        </w:rPr>
        <w:t xml:space="preserve"> Student Succeeds Act (ESSA).</w:t>
      </w:r>
    </w:p>
    <w:p w14:paraId="3796C8A1" w14:textId="77777777" w:rsidR="00C2786F" w:rsidRDefault="00C2786F">
      <w:pPr>
        <w:spacing w:line="259" w:lineRule="auto"/>
        <w:rPr>
          <w:rFonts w:ascii="Calibri" w:eastAsia="Calibri" w:hAnsi="Calibri" w:cs="Calibri"/>
          <w:b/>
          <w:color w:val="000000"/>
          <w:sz w:val="2"/>
          <w:szCs w:val="2"/>
        </w:rPr>
      </w:pPr>
    </w:p>
    <w:p w14:paraId="2E9B87CE"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rPr>
          <w:rFonts w:ascii="Calibri" w:eastAsia="Calibri" w:hAnsi="Calibri" w:cs="Calibri"/>
          <w:color w:val="FFFFFF"/>
        </w:rPr>
      </w:pPr>
      <w:bookmarkStart w:id="34" w:name="_heading=h.ihv636" w:colFirst="0" w:colLast="0"/>
      <w:bookmarkEnd w:id="34"/>
      <w:r>
        <w:rPr>
          <w:rFonts w:ascii="Calibri" w:eastAsia="Calibri" w:hAnsi="Calibri" w:cs="Calibri"/>
          <w:b/>
          <w:color w:val="FFFFFF"/>
        </w:rPr>
        <w:t>PART I:   CONTACT INFORMATION</w:t>
      </w:r>
    </w:p>
    <w:p w14:paraId="1FB5AFF9" w14:textId="77777777" w:rsidR="00C2786F" w:rsidRDefault="00C2786F">
      <w:pPr>
        <w:tabs>
          <w:tab w:val="left" w:pos="3525"/>
        </w:tabs>
        <w:spacing w:line="259" w:lineRule="auto"/>
        <w:rPr>
          <w:rFonts w:ascii="Calibri" w:eastAsia="Calibri" w:hAnsi="Calibri" w:cs="Calibri"/>
          <w:sz w:val="2"/>
          <w:szCs w:val="2"/>
        </w:rPr>
      </w:pPr>
    </w:p>
    <w:tbl>
      <w:tblPr>
        <w:tblStyle w:val="affffffc"/>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989"/>
      </w:tblGrid>
      <w:tr w:rsidR="00C2786F" w14:paraId="75C9D0A6" w14:textId="77777777">
        <w:trPr>
          <w:tblHeader/>
        </w:trPr>
        <w:tc>
          <w:tcPr>
            <w:tcW w:w="7200" w:type="dxa"/>
            <w:shd w:val="clear" w:color="auto" w:fill="000000"/>
          </w:tcPr>
          <w:p w14:paraId="182C9789" w14:textId="77777777" w:rsidR="00C2786F" w:rsidRDefault="0084261C">
            <w:pPr>
              <w:tabs>
                <w:tab w:val="left" w:pos="3525"/>
              </w:tabs>
            </w:pPr>
            <w:r>
              <w:rPr>
                <w:b/>
                <w:color w:val="FFFFFF"/>
              </w:rPr>
              <w:t>LEA INFORMATION</w:t>
            </w:r>
          </w:p>
        </w:tc>
        <w:tc>
          <w:tcPr>
            <w:tcW w:w="3989" w:type="dxa"/>
            <w:shd w:val="clear" w:color="auto" w:fill="000000"/>
          </w:tcPr>
          <w:p w14:paraId="01BE1F77" w14:textId="77777777" w:rsidR="00C2786F" w:rsidRDefault="0084261C">
            <w:pPr>
              <w:tabs>
                <w:tab w:val="left" w:pos="3525"/>
              </w:tabs>
            </w:pPr>
            <w:r>
              <w:rPr>
                <w:b/>
                <w:color w:val="FFFFFF"/>
              </w:rPr>
              <w:t>CONTACT INFORMATION</w:t>
            </w:r>
          </w:p>
        </w:tc>
      </w:tr>
      <w:tr w:rsidR="00C2786F" w14:paraId="26FA35DA" w14:textId="77777777">
        <w:trPr>
          <w:tblHeader/>
        </w:trPr>
        <w:tc>
          <w:tcPr>
            <w:tcW w:w="7200" w:type="dxa"/>
          </w:tcPr>
          <w:p w14:paraId="5A5667E4" w14:textId="77777777" w:rsidR="00C2786F" w:rsidRDefault="0084261C">
            <w:pPr>
              <w:tabs>
                <w:tab w:val="left" w:pos="3525"/>
              </w:tabs>
            </w:pPr>
            <w:r>
              <w:t>NAME OF LEA:</w:t>
            </w:r>
          </w:p>
          <w:p w14:paraId="3FDC82D9" w14:textId="77777777" w:rsidR="00C2786F" w:rsidRDefault="00C2786F">
            <w:pPr>
              <w:tabs>
                <w:tab w:val="left" w:pos="3525"/>
              </w:tabs>
            </w:pPr>
          </w:p>
        </w:tc>
        <w:tc>
          <w:tcPr>
            <w:tcW w:w="3989" w:type="dxa"/>
          </w:tcPr>
          <w:p w14:paraId="0994A3B0" w14:textId="77777777" w:rsidR="00C2786F" w:rsidRDefault="0084261C">
            <w:r>
              <w:t>TELEPHONE NUMBER:</w:t>
            </w:r>
          </w:p>
          <w:p w14:paraId="26585D26" w14:textId="77777777" w:rsidR="00C2786F" w:rsidRDefault="00C2786F">
            <w:pPr>
              <w:tabs>
                <w:tab w:val="left" w:pos="3525"/>
              </w:tabs>
            </w:pPr>
          </w:p>
        </w:tc>
      </w:tr>
      <w:tr w:rsidR="00C2786F" w14:paraId="65A807BF" w14:textId="77777777">
        <w:trPr>
          <w:tblHeader/>
        </w:trPr>
        <w:tc>
          <w:tcPr>
            <w:tcW w:w="7200" w:type="dxa"/>
          </w:tcPr>
          <w:p w14:paraId="67F0A4C4" w14:textId="77777777" w:rsidR="00C2786F" w:rsidRDefault="0084261C">
            <w:pPr>
              <w:tabs>
                <w:tab w:val="left" w:pos="3525"/>
              </w:tabs>
            </w:pPr>
            <w:r>
              <w:t>LEA REPRESENTATIVE &amp; TITLE:</w:t>
            </w:r>
          </w:p>
          <w:p w14:paraId="15EDD25D" w14:textId="77777777" w:rsidR="00C2786F" w:rsidRDefault="00C2786F">
            <w:pPr>
              <w:tabs>
                <w:tab w:val="left" w:pos="3525"/>
              </w:tabs>
            </w:pPr>
          </w:p>
        </w:tc>
        <w:tc>
          <w:tcPr>
            <w:tcW w:w="3989" w:type="dxa"/>
          </w:tcPr>
          <w:p w14:paraId="5FAC077C" w14:textId="77777777" w:rsidR="00C2786F" w:rsidRDefault="0084261C">
            <w:pPr>
              <w:tabs>
                <w:tab w:val="left" w:pos="3525"/>
              </w:tabs>
            </w:pPr>
            <w:r>
              <w:t>EMAIL ADDRESS:</w:t>
            </w:r>
          </w:p>
        </w:tc>
      </w:tr>
    </w:tbl>
    <w:p w14:paraId="7A3E1335" w14:textId="77777777" w:rsidR="00C2786F" w:rsidRDefault="00C2786F">
      <w:pPr>
        <w:tabs>
          <w:tab w:val="left" w:pos="3525"/>
        </w:tabs>
        <w:spacing w:line="259" w:lineRule="auto"/>
        <w:rPr>
          <w:rFonts w:ascii="Calibri" w:eastAsia="Calibri" w:hAnsi="Calibri" w:cs="Calibri"/>
          <w:sz w:val="2"/>
          <w:szCs w:val="2"/>
        </w:rPr>
      </w:pPr>
    </w:p>
    <w:tbl>
      <w:tblPr>
        <w:tblStyle w:val="affffffd"/>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200"/>
        <w:gridCol w:w="3989"/>
      </w:tblGrid>
      <w:tr w:rsidR="00C2786F" w14:paraId="74230906" w14:textId="77777777">
        <w:trPr>
          <w:tblHeader/>
        </w:trPr>
        <w:tc>
          <w:tcPr>
            <w:tcW w:w="7200" w:type="dxa"/>
            <w:shd w:val="clear" w:color="auto" w:fill="000000"/>
          </w:tcPr>
          <w:p w14:paraId="3A73DCE1" w14:textId="77777777" w:rsidR="00C2786F" w:rsidRDefault="0084261C">
            <w:pPr>
              <w:tabs>
                <w:tab w:val="left" w:pos="3525"/>
              </w:tabs>
            </w:pPr>
            <w:r>
              <w:rPr>
                <w:b/>
                <w:color w:val="FFFFFF"/>
              </w:rPr>
              <w:t>PRIVATE SCHOOL INFORMATION</w:t>
            </w:r>
          </w:p>
        </w:tc>
        <w:tc>
          <w:tcPr>
            <w:tcW w:w="3989" w:type="dxa"/>
            <w:shd w:val="clear" w:color="auto" w:fill="000000"/>
          </w:tcPr>
          <w:p w14:paraId="09ED6AB3" w14:textId="77777777" w:rsidR="00C2786F" w:rsidRDefault="0084261C">
            <w:pPr>
              <w:tabs>
                <w:tab w:val="left" w:pos="3525"/>
              </w:tabs>
            </w:pPr>
            <w:r>
              <w:rPr>
                <w:b/>
                <w:color w:val="FFFFFF"/>
              </w:rPr>
              <w:t>CONTACT INFORMATION</w:t>
            </w:r>
          </w:p>
        </w:tc>
      </w:tr>
      <w:tr w:rsidR="00C2786F" w14:paraId="11161EDF" w14:textId="77777777">
        <w:trPr>
          <w:tblHeader/>
        </w:trPr>
        <w:tc>
          <w:tcPr>
            <w:tcW w:w="7200" w:type="dxa"/>
          </w:tcPr>
          <w:p w14:paraId="7F1E2DA0" w14:textId="77777777" w:rsidR="00C2786F" w:rsidRDefault="0084261C">
            <w:r>
              <w:t>NAME OF PRIVATE SCHOOL:</w:t>
            </w:r>
          </w:p>
          <w:p w14:paraId="43C95C78" w14:textId="77777777" w:rsidR="00C2786F" w:rsidRDefault="00C2786F">
            <w:pPr>
              <w:tabs>
                <w:tab w:val="left" w:pos="3525"/>
              </w:tabs>
            </w:pPr>
          </w:p>
        </w:tc>
        <w:tc>
          <w:tcPr>
            <w:tcW w:w="3989" w:type="dxa"/>
          </w:tcPr>
          <w:p w14:paraId="1EED3F7D" w14:textId="77777777" w:rsidR="00C2786F" w:rsidRDefault="0084261C">
            <w:r>
              <w:t>TELEPHONE NUMBER:</w:t>
            </w:r>
          </w:p>
          <w:p w14:paraId="0EA9545D" w14:textId="77777777" w:rsidR="00C2786F" w:rsidRDefault="00C2786F">
            <w:pPr>
              <w:tabs>
                <w:tab w:val="left" w:pos="3525"/>
              </w:tabs>
            </w:pPr>
          </w:p>
        </w:tc>
      </w:tr>
      <w:tr w:rsidR="00C2786F" w14:paraId="68B81811" w14:textId="77777777">
        <w:trPr>
          <w:tblHeader/>
        </w:trPr>
        <w:tc>
          <w:tcPr>
            <w:tcW w:w="7200" w:type="dxa"/>
          </w:tcPr>
          <w:p w14:paraId="18AB1580" w14:textId="77777777" w:rsidR="00C2786F" w:rsidRDefault="0084261C">
            <w:r>
              <w:t>PRIVATE SCHOOL REPRESENTATIVE &amp; TITLE:</w:t>
            </w:r>
          </w:p>
          <w:p w14:paraId="766483B9" w14:textId="77777777" w:rsidR="00C2786F" w:rsidRDefault="00C2786F">
            <w:pPr>
              <w:tabs>
                <w:tab w:val="left" w:pos="3525"/>
              </w:tabs>
            </w:pPr>
          </w:p>
        </w:tc>
        <w:tc>
          <w:tcPr>
            <w:tcW w:w="3989" w:type="dxa"/>
          </w:tcPr>
          <w:p w14:paraId="091E4134" w14:textId="77777777" w:rsidR="00C2786F" w:rsidRDefault="0084261C">
            <w:pPr>
              <w:tabs>
                <w:tab w:val="left" w:pos="3525"/>
              </w:tabs>
            </w:pPr>
            <w:r>
              <w:t>EMAIL ADDRESS:</w:t>
            </w:r>
          </w:p>
        </w:tc>
      </w:tr>
    </w:tbl>
    <w:p w14:paraId="79803C82" w14:textId="77777777" w:rsidR="00C2786F" w:rsidRDefault="0084261C">
      <w:pPr>
        <w:spacing w:line="259" w:lineRule="auto"/>
        <w:ind w:left="360" w:hanging="360"/>
        <w:rPr>
          <w:b/>
          <w:sz w:val="20"/>
          <w:szCs w:val="20"/>
        </w:rPr>
      </w:pPr>
      <w:sdt>
        <w:sdtPr>
          <w:tag w:val="goog_rdk_0"/>
          <w:id w:val="2135592084"/>
        </w:sdtPr>
        <w:sdtEndPr/>
        <w:sdtContent>
          <w:r>
            <w:rPr>
              <w:rFonts w:ascii="Arial Unicode MS" w:eastAsia="Arial Unicode MS" w:hAnsi="Arial Unicode MS" w:cs="Arial Unicode MS"/>
              <w:b/>
              <w:sz w:val="18"/>
              <w:szCs w:val="18"/>
            </w:rPr>
            <w:t>☐</w:t>
          </w:r>
        </w:sdtContent>
      </w:sdt>
      <w:r>
        <w:rPr>
          <w:b/>
          <w:sz w:val="18"/>
          <w:szCs w:val="18"/>
        </w:rPr>
        <w:t xml:space="preserve"> </w:t>
      </w:r>
      <w:r>
        <w:rPr>
          <w:b/>
          <w:sz w:val="20"/>
          <w:szCs w:val="20"/>
        </w:rPr>
        <w:t>Our organization represents a consortium of schools and will represent our schools. A formal letter will be provided.</w:t>
      </w:r>
    </w:p>
    <w:p w14:paraId="479E3C7D" w14:textId="77777777" w:rsidR="00C2786F" w:rsidRDefault="00C2786F">
      <w:pPr>
        <w:tabs>
          <w:tab w:val="left" w:pos="3525"/>
        </w:tabs>
        <w:spacing w:line="259" w:lineRule="auto"/>
        <w:rPr>
          <w:rFonts w:ascii="Calibri" w:eastAsia="Calibri" w:hAnsi="Calibri" w:cs="Calibri"/>
          <w:sz w:val="2"/>
          <w:szCs w:val="2"/>
        </w:rPr>
      </w:pPr>
    </w:p>
    <w:p w14:paraId="1C836B97"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rPr>
          <w:rFonts w:ascii="Calibri" w:eastAsia="Calibri" w:hAnsi="Calibri" w:cs="Calibri"/>
          <w:color w:val="FFFFFF"/>
        </w:rPr>
      </w:pPr>
      <w:bookmarkStart w:id="35" w:name="_heading=h.32hioqz" w:colFirst="0" w:colLast="0"/>
      <w:bookmarkEnd w:id="35"/>
      <w:r>
        <w:rPr>
          <w:rFonts w:ascii="Calibri" w:eastAsia="Calibri" w:hAnsi="Calibri" w:cs="Calibri"/>
          <w:b/>
          <w:color w:val="FFFFFF"/>
        </w:rPr>
        <w:t>PART II:  INDICATE FEDERAL PROGRAM PARTICIPATION (Programs covered under ESSA Section 1117 and Section 8501)</w:t>
      </w:r>
    </w:p>
    <w:tbl>
      <w:tblPr>
        <w:tblStyle w:val="affffffe"/>
        <w:tblW w:w="11160"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93"/>
        <w:gridCol w:w="1798"/>
        <w:gridCol w:w="1798"/>
        <w:gridCol w:w="1798"/>
        <w:gridCol w:w="1799"/>
        <w:gridCol w:w="2074"/>
      </w:tblGrid>
      <w:tr w:rsidR="00C2786F" w14:paraId="59E6AC8D" w14:textId="77777777">
        <w:trPr>
          <w:tblHeader/>
        </w:trPr>
        <w:tc>
          <w:tcPr>
            <w:tcW w:w="1893" w:type="dxa"/>
          </w:tcPr>
          <w:p w14:paraId="78C35412" w14:textId="77777777" w:rsidR="00C2786F" w:rsidRDefault="0084261C">
            <w:pPr>
              <w:tabs>
                <w:tab w:val="left" w:pos="3525"/>
              </w:tabs>
              <w:rPr>
                <w:b/>
              </w:rPr>
            </w:pPr>
            <w:r>
              <w:rPr>
                <w:b/>
              </w:rPr>
              <w:t xml:space="preserve">Title I, Part A </w:t>
            </w:r>
            <w:sdt>
              <w:sdtPr>
                <w:tag w:val="goog_rdk_1"/>
                <w:id w:val="1897473942"/>
              </w:sdtPr>
              <w:sdtEndPr/>
              <w:sdtContent>
                <w:r>
                  <w:rPr>
                    <w:rFonts w:ascii="Arial Unicode MS" w:eastAsia="Arial Unicode MS" w:hAnsi="Arial Unicode MS" w:cs="Arial Unicode MS"/>
                    <w:b/>
                    <w:sz w:val="18"/>
                    <w:szCs w:val="18"/>
                  </w:rPr>
                  <w:t>☐</w:t>
                </w:r>
              </w:sdtContent>
            </w:sdt>
          </w:p>
          <w:p w14:paraId="787D3D08" w14:textId="77777777" w:rsidR="00C2786F" w:rsidRDefault="0084261C">
            <w:pPr>
              <w:tabs>
                <w:tab w:val="left" w:pos="3525"/>
              </w:tabs>
              <w:rPr>
                <w:b/>
              </w:rPr>
            </w:pPr>
            <w:proofErr w:type="gramStart"/>
            <w:r>
              <w:rPr>
                <w:b/>
                <w:sz w:val="18"/>
                <w:szCs w:val="18"/>
              </w:rPr>
              <w:t>( ESSA</w:t>
            </w:r>
            <w:proofErr w:type="gramEnd"/>
            <w:r>
              <w:rPr>
                <w:b/>
                <w:sz w:val="18"/>
                <w:szCs w:val="18"/>
              </w:rPr>
              <w:t xml:space="preserve"> Sect. 1117)</w:t>
            </w:r>
          </w:p>
        </w:tc>
        <w:tc>
          <w:tcPr>
            <w:tcW w:w="1798" w:type="dxa"/>
          </w:tcPr>
          <w:p w14:paraId="779B5DE7" w14:textId="77777777" w:rsidR="00C2786F" w:rsidRDefault="0084261C">
            <w:pPr>
              <w:tabs>
                <w:tab w:val="left" w:pos="3525"/>
              </w:tabs>
              <w:rPr>
                <w:b/>
              </w:rPr>
            </w:pPr>
            <w:r>
              <w:rPr>
                <w:b/>
              </w:rPr>
              <w:t xml:space="preserve">Title I, Part C </w:t>
            </w:r>
            <w:sdt>
              <w:sdtPr>
                <w:tag w:val="goog_rdk_2"/>
                <w:id w:val="-402299721"/>
              </w:sdtPr>
              <w:sdtEndPr/>
              <w:sdtContent>
                <w:r>
                  <w:rPr>
                    <w:rFonts w:ascii="Arial Unicode MS" w:eastAsia="Arial Unicode MS" w:hAnsi="Arial Unicode MS" w:cs="Arial Unicode MS"/>
                    <w:b/>
                    <w:sz w:val="18"/>
                    <w:szCs w:val="18"/>
                  </w:rPr>
                  <w:t>☐</w:t>
                </w:r>
              </w:sdtContent>
            </w:sdt>
          </w:p>
          <w:p w14:paraId="1E6E6CD1" w14:textId="77777777" w:rsidR="00C2786F" w:rsidRDefault="0084261C">
            <w:pPr>
              <w:tabs>
                <w:tab w:val="left" w:pos="3525"/>
              </w:tabs>
              <w:rPr>
                <w:b/>
              </w:rPr>
            </w:pPr>
            <w:r>
              <w:rPr>
                <w:b/>
                <w:sz w:val="18"/>
                <w:szCs w:val="18"/>
              </w:rPr>
              <w:t>(ESSA Sect. 8501)</w:t>
            </w:r>
          </w:p>
        </w:tc>
        <w:tc>
          <w:tcPr>
            <w:tcW w:w="1798" w:type="dxa"/>
          </w:tcPr>
          <w:p w14:paraId="0D51582F" w14:textId="77777777" w:rsidR="00C2786F" w:rsidRDefault="0084261C">
            <w:pPr>
              <w:tabs>
                <w:tab w:val="left" w:pos="3525"/>
              </w:tabs>
              <w:rPr>
                <w:b/>
              </w:rPr>
            </w:pPr>
            <w:r>
              <w:rPr>
                <w:b/>
              </w:rPr>
              <w:t xml:space="preserve">Title II, Part A </w:t>
            </w:r>
            <w:sdt>
              <w:sdtPr>
                <w:tag w:val="goog_rdk_3"/>
                <w:id w:val="542875642"/>
              </w:sdtPr>
              <w:sdtEndPr/>
              <w:sdtContent>
                <w:r>
                  <w:rPr>
                    <w:rFonts w:ascii="Arial Unicode MS" w:eastAsia="Arial Unicode MS" w:hAnsi="Arial Unicode MS" w:cs="Arial Unicode MS"/>
                    <w:b/>
                    <w:sz w:val="18"/>
                    <w:szCs w:val="18"/>
                  </w:rPr>
                  <w:t>☐</w:t>
                </w:r>
              </w:sdtContent>
            </w:sdt>
          </w:p>
          <w:p w14:paraId="04B0B6C7" w14:textId="77777777" w:rsidR="00C2786F" w:rsidRDefault="0084261C">
            <w:pPr>
              <w:tabs>
                <w:tab w:val="left" w:pos="3525"/>
              </w:tabs>
              <w:rPr>
                <w:b/>
              </w:rPr>
            </w:pPr>
            <w:r>
              <w:rPr>
                <w:b/>
                <w:sz w:val="18"/>
                <w:szCs w:val="18"/>
              </w:rPr>
              <w:t>(ESSA Sect. 8501)</w:t>
            </w:r>
          </w:p>
        </w:tc>
        <w:tc>
          <w:tcPr>
            <w:tcW w:w="1798" w:type="dxa"/>
          </w:tcPr>
          <w:p w14:paraId="0A60B083" w14:textId="77777777" w:rsidR="00C2786F" w:rsidRDefault="0084261C">
            <w:pPr>
              <w:tabs>
                <w:tab w:val="left" w:pos="3525"/>
              </w:tabs>
              <w:rPr>
                <w:b/>
              </w:rPr>
            </w:pPr>
            <w:r>
              <w:rPr>
                <w:b/>
              </w:rPr>
              <w:t>Title III, Part A</w:t>
            </w:r>
            <w:r>
              <w:rPr>
                <w:b/>
                <w:sz w:val="18"/>
                <w:szCs w:val="18"/>
              </w:rPr>
              <w:t xml:space="preserve"> </w:t>
            </w:r>
            <w:sdt>
              <w:sdtPr>
                <w:tag w:val="goog_rdk_4"/>
                <w:id w:val="-1976133364"/>
              </w:sdtPr>
              <w:sdtEndPr/>
              <w:sdtContent>
                <w:r>
                  <w:rPr>
                    <w:rFonts w:ascii="Arial Unicode MS" w:eastAsia="Arial Unicode MS" w:hAnsi="Arial Unicode MS" w:cs="Arial Unicode MS"/>
                    <w:b/>
                    <w:sz w:val="18"/>
                    <w:szCs w:val="18"/>
                  </w:rPr>
                  <w:t>☐</w:t>
                </w:r>
              </w:sdtContent>
            </w:sdt>
            <w:r>
              <w:rPr>
                <w:b/>
                <w:sz w:val="18"/>
                <w:szCs w:val="18"/>
              </w:rPr>
              <w:t xml:space="preserve"> (ESSA Sect. 8501)</w:t>
            </w:r>
          </w:p>
        </w:tc>
        <w:tc>
          <w:tcPr>
            <w:tcW w:w="1799" w:type="dxa"/>
          </w:tcPr>
          <w:p w14:paraId="3A603841" w14:textId="77777777" w:rsidR="00C2786F" w:rsidRDefault="0084261C">
            <w:pPr>
              <w:tabs>
                <w:tab w:val="left" w:pos="3525"/>
              </w:tabs>
              <w:rPr>
                <w:b/>
              </w:rPr>
            </w:pPr>
            <w:r>
              <w:rPr>
                <w:b/>
              </w:rPr>
              <w:t xml:space="preserve">Title IV, Part A </w:t>
            </w:r>
            <w:sdt>
              <w:sdtPr>
                <w:tag w:val="goog_rdk_5"/>
                <w:id w:val="-1163233772"/>
              </w:sdtPr>
              <w:sdtEndPr/>
              <w:sdtContent>
                <w:r>
                  <w:rPr>
                    <w:rFonts w:ascii="Arial Unicode MS" w:eastAsia="Arial Unicode MS" w:hAnsi="Arial Unicode MS" w:cs="Arial Unicode MS"/>
                    <w:b/>
                    <w:sz w:val="18"/>
                    <w:szCs w:val="18"/>
                  </w:rPr>
                  <w:t>☐</w:t>
                </w:r>
              </w:sdtContent>
            </w:sdt>
          </w:p>
          <w:p w14:paraId="185AE4F7" w14:textId="77777777" w:rsidR="00C2786F" w:rsidRDefault="0084261C">
            <w:pPr>
              <w:tabs>
                <w:tab w:val="left" w:pos="3525"/>
              </w:tabs>
              <w:rPr>
                <w:b/>
              </w:rPr>
            </w:pPr>
            <w:r>
              <w:rPr>
                <w:b/>
                <w:sz w:val="18"/>
                <w:szCs w:val="18"/>
              </w:rPr>
              <w:t>(ESSA Sect. 8501)</w:t>
            </w:r>
          </w:p>
        </w:tc>
        <w:tc>
          <w:tcPr>
            <w:tcW w:w="2074" w:type="dxa"/>
          </w:tcPr>
          <w:p w14:paraId="720E98EA" w14:textId="77777777" w:rsidR="00C2786F" w:rsidRDefault="0084261C">
            <w:pPr>
              <w:tabs>
                <w:tab w:val="left" w:pos="3525"/>
              </w:tabs>
              <w:rPr>
                <w:b/>
              </w:rPr>
            </w:pPr>
            <w:r>
              <w:rPr>
                <w:b/>
              </w:rPr>
              <w:t xml:space="preserve">Title IV, Part B </w:t>
            </w:r>
            <w:sdt>
              <w:sdtPr>
                <w:tag w:val="goog_rdk_6"/>
                <w:id w:val="1101446772"/>
              </w:sdtPr>
              <w:sdtEndPr/>
              <w:sdtContent>
                <w:r>
                  <w:rPr>
                    <w:rFonts w:ascii="Arial Unicode MS" w:eastAsia="Arial Unicode MS" w:hAnsi="Arial Unicode MS" w:cs="Arial Unicode MS"/>
                    <w:b/>
                    <w:sz w:val="18"/>
                    <w:szCs w:val="18"/>
                  </w:rPr>
                  <w:t>☐</w:t>
                </w:r>
              </w:sdtContent>
            </w:sdt>
          </w:p>
          <w:p w14:paraId="350D4A43" w14:textId="77777777" w:rsidR="00C2786F" w:rsidRDefault="0084261C">
            <w:pPr>
              <w:tabs>
                <w:tab w:val="left" w:pos="3525"/>
              </w:tabs>
              <w:rPr>
                <w:b/>
              </w:rPr>
            </w:pPr>
            <w:r>
              <w:rPr>
                <w:b/>
                <w:sz w:val="18"/>
                <w:szCs w:val="18"/>
              </w:rPr>
              <w:t>(ESSA Sect. 8501)</w:t>
            </w:r>
          </w:p>
        </w:tc>
      </w:tr>
    </w:tbl>
    <w:p w14:paraId="0176909E" w14:textId="77777777" w:rsidR="00C2786F" w:rsidRDefault="00C2786F">
      <w:pPr>
        <w:tabs>
          <w:tab w:val="left" w:pos="3525"/>
        </w:tabs>
        <w:spacing w:line="259" w:lineRule="auto"/>
        <w:rPr>
          <w:rFonts w:ascii="Calibri" w:eastAsia="Calibri" w:hAnsi="Calibri" w:cs="Calibri"/>
          <w:b/>
          <w:sz w:val="2"/>
          <w:szCs w:val="2"/>
        </w:rPr>
      </w:pPr>
    </w:p>
    <w:p w14:paraId="3C96A662"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rPr>
          <w:rFonts w:ascii="Calibri" w:eastAsia="Calibri" w:hAnsi="Calibri" w:cs="Calibri"/>
          <w:color w:val="FFFFFF"/>
        </w:rPr>
      </w:pPr>
      <w:bookmarkStart w:id="36" w:name="_heading=h.1hmsyys" w:colFirst="0" w:colLast="0"/>
      <w:bookmarkEnd w:id="36"/>
      <w:r>
        <w:rPr>
          <w:rFonts w:ascii="Calibri" w:eastAsia="Calibri" w:hAnsi="Calibri" w:cs="Calibri"/>
          <w:b/>
          <w:color w:val="FFFFFF"/>
        </w:rPr>
        <w:t>PART III:  CONSULTATION TOPICS COVERED UNDER ESSA SECTION 1117 AND SECTION 8501</w:t>
      </w:r>
    </w:p>
    <w:p w14:paraId="7A79E526" w14:textId="77777777" w:rsidR="00C2786F" w:rsidRDefault="00C2786F">
      <w:pPr>
        <w:tabs>
          <w:tab w:val="left" w:pos="3525"/>
        </w:tabs>
        <w:spacing w:line="259" w:lineRule="auto"/>
        <w:rPr>
          <w:rFonts w:ascii="Calibri" w:eastAsia="Calibri" w:hAnsi="Calibri" w:cs="Calibri"/>
          <w:sz w:val="2"/>
          <w:szCs w:val="2"/>
        </w:rPr>
      </w:pPr>
    </w:p>
    <w:p w14:paraId="3158EF85"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 xml:space="preserve">How the children’s needs will be </w:t>
      </w:r>
      <w:proofErr w:type="gramStart"/>
      <w:r>
        <w:rPr>
          <w:rFonts w:ascii="Calibri" w:eastAsia="Calibri" w:hAnsi="Calibri" w:cs="Calibri"/>
          <w:sz w:val="21"/>
          <w:szCs w:val="21"/>
        </w:rPr>
        <w:t>identified;</w:t>
      </w:r>
      <w:proofErr w:type="gramEnd"/>
    </w:p>
    <w:p w14:paraId="3BE99FF4"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 xml:space="preserve">What services will be </w:t>
      </w:r>
      <w:proofErr w:type="gramStart"/>
      <w:r>
        <w:rPr>
          <w:rFonts w:ascii="Calibri" w:eastAsia="Calibri" w:hAnsi="Calibri" w:cs="Calibri"/>
          <w:sz w:val="21"/>
          <w:szCs w:val="21"/>
        </w:rPr>
        <w:t>offered;</w:t>
      </w:r>
      <w:proofErr w:type="gramEnd"/>
    </w:p>
    <w:p w14:paraId="0CAA16EE"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 xml:space="preserve">How, where, and by whom the services will be </w:t>
      </w:r>
      <w:proofErr w:type="gramStart"/>
      <w:r>
        <w:rPr>
          <w:rFonts w:ascii="Calibri" w:eastAsia="Calibri" w:hAnsi="Calibri" w:cs="Calibri"/>
          <w:sz w:val="21"/>
          <w:szCs w:val="21"/>
        </w:rPr>
        <w:t>provided;</w:t>
      </w:r>
      <w:proofErr w:type="gramEnd"/>
    </w:p>
    <w:p w14:paraId="743E6048"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 xml:space="preserve">Timelines and due dates for all time sensitive information will be shared including signed affirmation and intent to participate forms as well as program applications as appropriate. </w:t>
      </w:r>
    </w:p>
    <w:p w14:paraId="1800905C"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 xml:space="preserve">How the services </w:t>
      </w:r>
      <w:r>
        <w:rPr>
          <w:rFonts w:ascii="Calibri" w:eastAsia="Calibri" w:hAnsi="Calibri" w:cs="Calibri"/>
          <w:sz w:val="21"/>
          <w:szCs w:val="21"/>
        </w:rPr>
        <w:t>will be [</w:t>
      </w:r>
      <w:r>
        <w:rPr>
          <w:rFonts w:ascii="Calibri" w:eastAsia="Calibri" w:hAnsi="Calibri" w:cs="Calibri"/>
          <w:i/>
          <w:sz w:val="21"/>
          <w:szCs w:val="21"/>
        </w:rPr>
        <w:t>academically</w:t>
      </w:r>
      <w:r>
        <w:rPr>
          <w:rFonts w:ascii="Calibri" w:eastAsia="Calibri" w:hAnsi="Calibri" w:cs="Calibri"/>
          <w:sz w:val="21"/>
          <w:szCs w:val="21"/>
        </w:rPr>
        <w:t>] assessed and how the results of that assessment will be used to improve those services; NOTE: [</w:t>
      </w:r>
      <w:r>
        <w:rPr>
          <w:rFonts w:ascii="Calibri" w:eastAsia="Calibri" w:hAnsi="Calibri" w:cs="Calibri"/>
          <w:i/>
          <w:sz w:val="21"/>
          <w:szCs w:val="21"/>
        </w:rPr>
        <w:t>language of “academically” only applies to Title I</w:t>
      </w:r>
      <w:r>
        <w:rPr>
          <w:rFonts w:ascii="Calibri" w:eastAsia="Calibri" w:hAnsi="Calibri" w:cs="Calibri"/>
          <w:sz w:val="21"/>
          <w:szCs w:val="21"/>
        </w:rPr>
        <w:t>]</w:t>
      </w:r>
    </w:p>
    <w:p w14:paraId="68AEE9F8"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The size and scope of the equitable services to be provided to the eligible private sc</w:t>
      </w:r>
      <w:r>
        <w:rPr>
          <w:rFonts w:ascii="Calibri" w:eastAsia="Calibri" w:hAnsi="Calibri" w:cs="Calibri"/>
          <w:sz w:val="21"/>
          <w:szCs w:val="21"/>
        </w:rPr>
        <w:t>hool children, teachers, and other educational personnel, as applicable</w:t>
      </w:r>
      <w:r>
        <w:rPr>
          <w:rFonts w:ascii="Calibri" w:eastAsia="Calibri" w:hAnsi="Calibri" w:cs="Calibri"/>
          <w:b/>
          <w:sz w:val="21"/>
          <w:szCs w:val="21"/>
        </w:rPr>
        <w:t>,</w:t>
      </w:r>
      <w:r>
        <w:rPr>
          <w:rFonts w:ascii="Calibri" w:eastAsia="Calibri" w:hAnsi="Calibri" w:cs="Calibri"/>
          <w:sz w:val="21"/>
          <w:szCs w:val="21"/>
        </w:rPr>
        <w:t xml:space="preserve"> and the proportion of funds that is allocated for such services, and how the proportion of funds allocated for equitable services is </w:t>
      </w:r>
      <w:proofErr w:type="gramStart"/>
      <w:r>
        <w:rPr>
          <w:rFonts w:ascii="Calibri" w:eastAsia="Calibri" w:hAnsi="Calibri" w:cs="Calibri"/>
          <w:sz w:val="21"/>
          <w:szCs w:val="21"/>
        </w:rPr>
        <w:t>determined;</w:t>
      </w:r>
      <w:proofErr w:type="gramEnd"/>
    </w:p>
    <w:p w14:paraId="1952B30D"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How and when the LEA, consortium, or e</w:t>
      </w:r>
      <w:r>
        <w:rPr>
          <w:rFonts w:ascii="Calibri" w:eastAsia="Calibri" w:hAnsi="Calibri" w:cs="Calibri"/>
          <w:sz w:val="21"/>
          <w:szCs w:val="21"/>
        </w:rPr>
        <w:t xml:space="preserve">ntity will make decisions about the delivery of services to such children, including a thorough consideration and analysis of the views of the private school officials on the provision of services through a contract with potential third-party </w:t>
      </w:r>
      <w:proofErr w:type="gramStart"/>
      <w:r>
        <w:rPr>
          <w:rFonts w:ascii="Calibri" w:eastAsia="Calibri" w:hAnsi="Calibri" w:cs="Calibri"/>
          <w:sz w:val="21"/>
          <w:szCs w:val="21"/>
        </w:rPr>
        <w:t>providers;</w:t>
      </w:r>
      <w:proofErr w:type="gramEnd"/>
      <w:r>
        <w:rPr>
          <w:rFonts w:ascii="Calibri" w:eastAsia="Calibri" w:hAnsi="Calibri" w:cs="Calibri"/>
          <w:sz w:val="21"/>
          <w:szCs w:val="21"/>
        </w:rPr>
        <w:t xml:space="preserve">  </w:t>
      </w:r>
    </w:p>
    <w:p w14:paraId="14ABB90A" w14:textId="77777777" w:rsidR="00C2786F" w:rsidRDefault="0084261C">
      <w:pPr>
        <w:numPr>
          <w:ilvl w:val="0"/>
          <w:numId w:val="106"/>
        </w:numPr>
        <w:spacing w:line="259" w:lineRule="auto"/>
        <w:rPr>
          <w:rFonts w:ascii="Calibri" w:eastAsia="Calibri" w:hAnsi="Calibri" w:cs="Calibri"/>
          <w:sz w:val="21"/>
          <w:szCs w:val="21"/>
        </w:rPr>
      </w:pPr>
      <w:r>
        <w:rPr>
          <w:rFonts w:ascii="Calibri" w:eastAsia="Calibri" w:hAnsi="Calibri" w:cs="Calibri"/>
          <w:sz w:val="21"/>
          <w:szCs w:val="21"/>
        </w:rPr>
        <w:t>Whether to provide equitable services to eligible private school children –</w:t>
      </w:r>
    </w:p>
    <w:p w14:paraId="1AE67AC5" w14:textId="77777777" w:rsidR="00C2786F" w:rsidRDefault="0084261C">
      <w:pPr>
        <w:numPr>
          <w:ilvl w:val="1"/>
          <w:numId w:val="106"/>
        </w:numPr>
        <w:spacing w:line="259" w:lineRule="auto"/>
        <w:rPr>
          <w:rFonts w:ascii="Calibri" w:eastAsia="Calibri" w:hAnsi="Calibri" w:cs="Calibri"/>
          <w:sz w:val="21"/>
          <w:szCs w:val="21"/>
        </w:rPr>
      </w:pPr>
      <w:r>
        <w:rPr>
          <w:rFonts w:ascii="Calibri" w:eastAsia="Calibri" w:hAnsi="Calibri" w:cs="Calibri"/>
          <w:sz w:val="21"/>
          <w:szCs w:val="21"/>
        </w:rPr>
        <w:t xml:space="preserve">by creating a pool or pools of funds with </w:t>
      </w:r>
      <w:proofErr w:type="gramStart"/>
      <w:r>
        <w:rPr>
          <w:rFonts w:ascii="Calibri" w:eastAsia="Calibri" w:hAnsi="Calibri" w:cs="Calibri"/>
          <w:sz w:val="21"/>
          <w:szCs w:val="21"/>
        </w:rPr>
        <w:t>all of</w:t>
      </w:r>
      <w:proofErr w:type="gramEnd"/>
      <w:r>
        <w:rPr>
          <w:rFonts w:ascii="Calibri" w:eastAsia="Calibri" w:hAnsi="Calibri" w:cs="Calibri"/>
          <w:sz w:val="21"/>
          <w:szCs w:val="21"/>
        </w:rPr>
        <w:t xml:space="preserve"> the funds allocated under subsection (a)(4)(A) based on all the children from low-income families in a participating school attenda</w:t>
      </w:r>
      <w:r>
        <w:rPr>
          <w:rFonts w:ascii="Calibri" w:eastAsia="Calibri" w:hAnsi="Calibri" w:cs="Calibri"/>
          <w:sz w:val="21"/>
          <w:szCs w:val="21"/>
        </w:rPr>
        <w:t>nce area who attend private schools; or</w:t>
      </w:r>
    </w:p>
    <w:p w14:paraId="17008BA5" w14:textId="77777777" w:rsidR="00C2786F" w:rsidRDefault="0084261C">
      <w:pPr>
        <w:numPr>
          <w:ilvl w:val="1"/>
          <w:numId w:val="106"/>
        </w:numPr>
        <w:spacing w:line="259" w:lineRule="auto"/>
        <w:rPr>
          <w:rFonts w:ascii="Calibri" w:eastAsia="Calibri" w:hAnsi="Calibri" w:cs="Calibri"/>
          <w:sz w:val="21"/>
          <w:szCs w:val="21"/>
        </w:rPr>
      </w:pPr>
      <w:r>
        <w:rPr>
          <w:rFonts w:ascii="Calibri" w:eastAsia="Calibri" w:hAnsi="Calibri" w:cs="Calibri"/>
          <w:sz w:val="21"/>
          <w:szCs w:val="21"/>
        </w:rPr>
        <w:lastRenderedPageBreak/>
        <w:t>in the LEA’s participating school attendance area who attend private schools with the proportion of funds allocated under subsection (a)(4)(A) based on the number of children from low-income families who attend priva</w:t>
      </w:r>
      <w:r>
        <w:rPr>
          <w:rFonts w:ascii="Calibri" w:eastAsia="Calibri" w:hAnsi="Calibri" w:cs="Calibri"/>
          <w:sz w:val="21"/>
          <w:szCs w:val="21"/>
        </w:rPr>
        <w:t xml:space="preserve">te </w:t>
      </w:r>
      <w:proofErr w:type="gramStart"/>
      <w:r>
        <w:rPr>
          <w:rFonts w:ascii="Calibri" w:eastAsia="Calibri" w:hAnsi="Calibri" w:cs="Calibri"/>
          <w:sz w:val="21"/>
          <w:szCs w:val="21"/>
        </w:rPr>
        <w:t>schools;</w:t>
      </w:r>
      <w:proofErr w:type="gramEnd"/>
    </w:p>
    <w:p w14:paraId="0AF9F5A3"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If applicable, total carryover funds available for the provision of equitable services under the respective program(s) and in determining how carryover funds will be used, the LEA must consult with the appropriate private school officials.</w:t>
      </w:r>
    </w:p>
    <w:p w14:paraId="325126A3" w14:textId="77777777" w:rsidR="00C2786F" w:rsidRDefault="0084261C">
      <w:pPr>
        <w:numPr>
          <w:ilvl w:val="0"/>
          <w:numId w:val="106"/>
        </w:numPr>
        <w:tabs>
          <w:tab w:val="left" w:pos="3525"/>
        </w:tabs>
        <w:spacing w:line="259" w:lineRule="auto"/>
        <w:rPr>
          <w:rFonts w:ascii="Calibri" w:eastAsia="Calibri" w:hAnsi="Calibri" w:cs="Calibri"/>
          <w:b/>
          <w:sz w:val="21"/>
          <w:szCs w:val="21"/>
        </w:rPr>
      </w:pPr>
      <w:r>
        <w:rPr>
          <w:rFonts w:ascii="Calibri" w:eastAsia="Calibri" w:hAnsi="Calibri" w:cs="Calibri"/>
          <w:sz w:val="21"/>
          <w:szCs w:val="21"/>
        </w:rPr>
        <w:t>Whet</w:t>
      </w:r>
      <w:r>
        <w:rPr>
          <w:rFonts w:ascii="Calibri" w:eastAsia="Calibri" w:hAnsi="Calibri" w:cs="Calibri"/>
          <w:sz w:val="21"/>
          <w:szCs w:val="21"/>
        </w:rPr>
        <w:t xml:space="preserve">her the LEA, consortium, or entity shall provide services directly or through a separate government agency, consortium, entity, or third-party </w:t>
      </w:r>
      <w:proofErr w:type="gramStart"/>
      <w:r>
        <w:rPr>
          <w:rFonts w:ascii="Calibri" w:eastAsia="Calibri" w:hAnsi="Calibri" w:cs="Calibri"/>
          <w:sz w:val="21"/>
          <w:szCs w:val="21"/>
        </w:rPr>
        <w:t>contractor;</w:t>
      </w:r>
      <w:proofErr w:type="gramEnd"/>
    </w:p>
    <w:p w14:paraId="6E440C6F" w14:textId="77777777" w:rsidR="00C2786F" w:rsidRDefault="0084261C">
      <w:pPr>
        <w:numPr>
          <w:ilvl w:val="0"/>
          <w:numId w:val="106"/>
        </w:numPr>
        <w:tabs>
          <w:tab w:val="left" w:pos="3525"/>
        </w:tabs>
        <w:spacing w:line="259" w:lineRule="auto"/>
        <w:rPr>
          <w:rFonts w:ascii="Calibri" w:eastAsia="Calibri" w:hAnsi="Calibri" w:cs="Calibri"/>
          <w:b/>
        </w:rPr>
      </w:pPr>
      <w:r>
        <w:rPr>
          <w:rFonts w:ascii="Calibri" w:eastAsia="Calibri" w:hAnsi="Calibri" w:cs="Calibri"/>
        </w:rPr>
        <w:t>How, if the LEA disagrees with the views of the private school officials on the provision of services</w:t>
      </w:r>
      <w:r>
        <w:rPr>
          <w:rFonts w:ascii="Calibri" w:eastAsia="Calibri" w:hAnsi="Calibri" w:cs="Calibri"/>
        </w:rPr>
        <w:t xml:space="preserve"> through a contract, the LEA will provide in writing to such private school officials an analysis of the reasons why it has chosen not to use a </w:t>
      </w:r>
      <w:proofErr w:type="gramStart"/>
      <w:r>
        <w:rPr>
          <w:rFonts w:ascii="Calibri" w:eastAsia="Calibri" w:hAnsi="Calibri" w:cs="Calibri"/>
        </w:rPr>
        <w:t>contractor;</w:t>
      </w:r>
      <w:proofErr w:type="gramEnd"/>
    </w:p>
    <w:p w14:paraId="439DFAA1"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rPr>
          <w:rFonts w:ascii="Calibri" w:eastAsia="Calibri" w:hAnsi="Calibri" w:cs="Calibri"/>
          <w:color w:val="FFFFFF"/>
        </w:rPr>
      </w:pPr>
      <w:bookmarkStart w:id="37" w:name="_heading=h.41mghml" w:colFirst="0" w:colLast="0"/>
      <w:bookmarkEnd w:id="37"/>
      <w:r>
        <w:rPr>
          <w:rFonts w:ascii="Calibri" w:eastAsia="Calibri" w:hAnsi="Calibri" w:cs="Calibri"/>
          <w:b/>
          <w:color w:val="FFFFFF"/>
        </w:rPr>
        <w:t>PART IV:  ADDITIONAL CONSULTATION TOPICS COVERED UNDER ESSA SECTION 1117 ONLY</w:t>
      </w:r>
    </w:p>
    <w:p w14:paraId="1EA4D984" w14:textId="77777777" w:rsidR="00C2786F" w:rsidRDefault="00C2786F">
      <w:pPr>
        <w:tabs>
          <w:tab w:val="left" w:pos="3525"/>
        </w:tabs>
        <w:spacing w:line="259" w:lineRule="auto"/>
        <w:ind w:left="720"/>
        <w:rPr>
          <w:rFonts w:ascii="Calibri" w:eastAsia="Calibri" w:hAnsi="Calibri" w:cs="Calibri"/>
          <w:b/>
          <w:sz w:val="2"/>
          <w:szCs w:val="2"/>
        </w:rPr>
      </w:pPr>
    </w:p>
    <w:p w14:paraId="35396D6D" w14:textId="77777777" w:rsidR="00C2786F" w:rsidRDefault="0084261C">
      <w:pPr>
        <w:numPr>
          <w:ilvl w:val="0"/>
          <w:numId w:val="106"/>
        </w:numPr>
        <w:tabs>
          <w:tab w:val="left" w:pos="3525"/>
        </w:tabs>
        <w:spacing w:line="259" w:lineRule="auto"/>
        <w:rPr>
          <w:rFonts w:ascii="Calibri" w:eastAsia="Calibri" w:hAnsi="Calibri" w:cs="Calibri"/>
          <w:b/>
        </w:rPr>
      </w:pPr>
      <w:r>
        <w:rPr>
          <w:rFonts w:ascii="Calibri" w:eastAsia="Calibri" w:hAnsi="Calibri" w:cs="Calibri"/>
        </w:rPr>
        <w:t xml:space="preserve">The method or sources of data that are used under subsection (c) and section 1113(c)(1) to determine the number of children from low-income families in participating school attendance areas who attend private schools </w:t>
      </w:r>
      <w:r>
        <w:rPr>
          <w:rFonts w:ascii="Calibri" w:eastAsia="Calibri" w:hAnsi="Calibri" w:cs="Calibri"/>
          <w:b/>
        </w:rPr>
        <w:t>TITLE I ONLY</w:t>
      </w:r>
    </w:p>
    <w:p w14:paraId="7727CB95" w14:textId="77777777" w:rsidR="00C2786F" w:rsidRDefault="0084261C">
      <w:pPr>
        <w:numPr>
          <w:ilvl w:val="0"/>
          <w:numId w:val="106"/>
        </w:numPr>
        <w:tabs>
          <w:tab w:val="left" w:pos="3525"/>
        </w:tabs>
        <w:spacing w:line="259" w:lineRule="auto"/>
        <w:rPr>
          <w:rFonts w:ascii="Calibri" w:eastAsia="Calibri" w:hAnsi="Calibri" w:cs="Calibri"/>
          <w:b/>
        </w:rPr>
      </w:pPr>
      <w:r>
        <w:rPr>
          <w:rFonts w:ascii="Calibri" w:eastAsia="Calibri" w:hAnsi="Calibri" w:cs="Calibri"/>
        </w:rPr>
        <w:t xml:space="preserve">When, including the approximate time of day, services will be provided; </w:t>
      </w:r>
      <w:r>
        <w:rPr>
          <w:rFonts w:ascii="Calibri" w:eastAsia="Calibri" w:hAnsi="Calibri" w:cs="Calibri"/>
          <w:b/>
        </w:rPr>
        <w:t>TITLE I ONLY</w:t>
      </w:r>
    </w:p>
    <w:p w14:paraId="4CB9FCED" w14:textId="77777777" w:rsidR="00C2786F" w:rsidRDefault="0084261C">
      <w:pPr>
        <w:numPr>
          <w:ilvl w:val="0"/>
          <w:numId w:val="106"/>
        </w:numPr>
        <w:tabs>
          <w:tab w:val="left" w:pos="3525"/>
        </w:tabs>
        <w:spacing w:line="259" w:lineRule="auto"/>
        <w:rPr>
          <w:rFonts w:ascii="Calibri" w:eastAsia="Calibri" w:hAnsi="Calibri" w:cs="Calibri"/>
          <w:b/>
        </w:rPr>
      </w:pPr>
      <w:r>
        <w:rPr>
          <w:rFonts w:ascii="Calibri" w:eastAsia="Calibri" w:hAnsi="Calibri" w:cs="Calibri"/>
        </w:rPr>
        <w:t>Whether to provide services to eligible private school children by consolidating and using funds in coordination with eligible funds available for services to private scho</w:t>
      </w:r>
      <w:r>
        <w:rPr>
          <w:rFonts w:ascii="Calibri" w:eastAsia="Calibri" w:hAnsi="Calibri" w:cs="Calibri"/>
        </w:rPr>
        <w:t>ol children under programs covered by Section 8501(b)(1).</w:t>
      </w:r>
      <w:r>
        <w:rPr>
          <w:rFonts w:ascii="Calibri" w:eastAsia="Calibri" w:hAnsi="Calibri" w:cs="Calibri"/>
          <w:b/>
        </w:rPr>
        <w:t xml:space="preserve">  TITLE I ONLY</w:t>
      </w:r>
    </w:p>
    <w:p w14:paraId="1628FC39" w14:textId="77777777" w:rsidR="00C2786F" w:rsidRDefault="0084261C">
      <w:pPr>
        <w:numPr>
          <w:ilvl w:val="0"/>
          <w:numId w:val="106"/>
        </w:numPr>
        <w:tabs>
          <w:tab w:val="left" w:pos="3525"/>
        </w:tabs>
        <w:spacing w:line="259" w:lineRule="auto"/>
        <w:rPr>
          <w:rFonts w:ascii="Calibri" w:eastAsia="Calibri" w:hAnsi="Calibri" w:cs="Calibri"/>
          <w:b/>
          <w:color w:val="FF0000"/>
        </w:rPr>
      </w:pPr>
      <w:r>
        <w:rPr>
          <w:rFonts w:ascii="Calibri" w:eastAsia="Calibri" w:hAnsi="Calibri" w:cs="Calibri"/>
          <w:color w:val="FF0000"/>
        </w:rPr>
        <w:t xml:space="preserve">*Administrative costs of providing equitable services including Indirect costs, as applicable. </w:t>
      </w:r>
      <w:r>
        <w:rPr>
          <w:rFonts w:ascii="Calibri" w:eastAsia="Calibri" w:hAnsi="Calibri" w:cs="Calibri"/>
          <w:b/>
          <w:color w:val="FF0000"/>
        </w:rPr>
        <w:t>TITLE I ONLY</w:t>
      </w:r>
    </w:p>
    <w:p w14:paraId="3D60CE4E" w14:textId="77777777" w:rsidR="00C2786F" w:rsidRDefault="0084261C">
      <w:pPr>
        <w:numPr>
          <w:ilvl w:val="0"/>
          <w:numId w:val="106"/>
        </w:numPr>
        <w:tabs>
          <w:tab w:val="left" w:pos="3525"/>
        </w:tabs>
        <w:spacing w:line="259" w:lineRule="auto"/>
        <w:rPr>
          <w:rFonts w:ascii="Calibri" w:eastAsia="Calibri" w:hAnsi="Calibri" w:cs="Calibri"/>
          <w:b/>
          <w:color w:val="FF0000"/>
        </w:rPr>
      </w:pPr>
      <w:r>
        <w:rPr>
          <w:rFonts w:ascii="Calibri" w:eastAsia="Calibri" w:hAnsi="Calibri" w:cs="Calibri"/>
          <w:color w:val="FF0000"/>
        </w:rPr>
        <w:t xml:space="preserve">*Transferring funds from Title II, Part A or Title IV, Part A into Title I, </w:t>
      </w:r>
      <w:r>
        <w:rPr>
          <w:rFonts w:ascii="Calibri" w:eastAsia="Calibri" w:hAnsi="Calibri" w:cs="Calibri"/>
          <w:color w:val="FF0000"/>
        </w:rPr>
        <w:t xml:space="preserve">Part A, as applicable. </w:t>
      </w:r>
      <w:r>
        <w:rPr>
          <w:rFonts w:ascii="Calibri" w:eastAsia="Calibri" w:hAnsi="Calibri" w:cs="Calibri"/>
          <w:b/>
          <w:color w:val="FF0000"/>
        </w:rPr>
        <w:t>TITLE I ONLY</w:t>
      </w:r>
    </w:p>
    <w:p w14:paraId="45D757A2" w14:textId="77777777" w:rsidR="00C2786F" w:rsidRDefault="0084261C">
      <w:pPr>
        <w:tabs>
          <w:tab w:val="left" w:pos="3525"/>
        </w:tabs>
        <w:spacing w:line="259" w:lineRule="auto"/>
        <w:ind w:left="360"/>
        <w:rPr>
          <w:rFonts w:ascii="Calibri" w:eastAsia="Calibri" w:hAnsi="Calibri" w:cs="Calibri"/>
          <w:b/>
          <w:color w:val="FF0000"/>
        </w:rPr>
      </w:pPr>
      <w:r>
        <w:rPr>
          <w:rFonts w:ascii="Calibri" w:eastAsia="Calibri" w:hAnsi="Calibri" w:cs="Calibri"/>
          <w:b/>
          <w:color w:val="FF0000"/>
        </w:rPr>
        <w:t>(*Revised as of 6/10/2021)</w:t>
      </w:r>
    </w:p>
    <w:p w14:paraId="7149BEC3"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rPr>
          <w:rFonts w:ascii="Calibri" w:eastAsia="Calibri" w:hAnsi="Calibri" w:cs="Calibri"/>
          <w:color w:val="FFFFFF"/>
        </w:rPr>
      </w:pPr>
      <w:bookmarkStart w:id="38" w:name="_heading=h.2grqrue" w:colFirst="0" w:colLast="0"/>
      <w:bookmarkEnd w:id="38"/>
      <w:r>
        <w:rPr>
          <w:rFonts w:ascii="Calibri" w:eastAsia="Calibri" w:hAnsi="Calibri" w:cs="Calibri"/>
          <w:b/>
          <w:color w:val="FFFFFF"/>
        </w:rPr>
        <w:t>PART V:  AFFIRMATION OF CONSULTATION</w:t>
      </w:r>
    </w:p>
    <w:p w14:paraId="352821AC" w14:textId="77777777" w:rsidR="00C2786F" w:rsidRDefault="00C2786F">
      <w:pPr>
        <w:spacing w:line="259" w:lineRule="auto"/>
        <w:rPr>
          <w:rFonts w:ascii="Calibri" w:eastAsia="Calibri" w:hAnsi="Calibri" w:cs="Calibri"/>
          <w:i/>
          <w:sz w:val="2"/>
          <w:szCs w:val="2"/>
        </w:rPr>
      </w:pPr>
    </w:p>
    <w:p w14:paraId="5FA08D70" w14:textId="77777777" w:rsidR="00C2786F" w:rsidRDefault="0084261C">
      <w:pPr>
        <w:spacing w:line="259" w:lineRule="auto"/>
        <w:rPr>
          <w:rFonts w:ascii="Calibri" w:eastAsia="Calibri" w:hAnsi="Calibri" w:cs="Calibri"/>
          <w:i/>
        </w:rPr>
      </w:pPr>
      <w:r>
        <w:rPr>
          <w:rFonts w:ascii="Calibri" w:eastAsia="Calibri" w:hAnsi="Calibri" w:cs="Calibri"/>
          <w:i/>
        </w:rPr>
        <w:t>The goal of consultation is agreement between the LEA and appropriate private school officials on how to provide equitable and effective programs for eligi</w:t>
      </w:r>
      <w:r>
        <w:rPr>
          <w:rFonts w:ascii="Calibri" w:eastAsia="Calibri" w:hAnsi="Calibri" w:cs="Calibri"/>
          <w:i/>
        </w:rPr>
        <w:t>ble private school children (ESSA sections 1117(b)(1) and 8501(c)(1)(5)).</w:t>
      </w:r>
    </w:p>
    <w:p w14:paraId="2D5EE63E" w14:textId="77777777" w:rsidR="00C2786F" w:rsidRDefault="0084261C">
      <w:pPr>
        <w:spacing w:line="259" w:lineRule="auto"/>
        <w:rPr>
          <w:rFonts w:ascii="Calibri" w:eastAsia="Calibri" w:hAnsi="Calibri" w:cs="Calibri"/>
        </w:rPr>
      </w:pPr>
      <w:r>
        <w:rPr>
          <w:rFonts w:ascii="Calibri" w:eastAsia="Calibri" w:hAnsi="Calibri" w:cs="Calibri"/>
        </w:rPr>
        <w:t xml:space="preserve">By signing this form, we agree that: </w:t>
      </w:r>
    </w:p>
    <w:p w14:paraId="2CB3A939" w14:textId="77777777" w:rsidR="00C2786F" w:rsidRDefault="0084261C">
      <w:pPr>
        <w:numPr>
          <w:ilvl w:val="0"/>
          <w:numId w:val="107"/>
        </w:numPr>
        <w:spacing w:line="259" w:lineRule="auto"/>
        <w:rPr>
          <w:rFonts w:ascii="Calibri" w:eastAsia="Calibri" w:hAnsi="Calibri" w:cs="Calibri"/>
        </w:rPr>
      </w:pPr>
      <w:r>
        <w:rPr>
          <w:rFonts w:ascii="Calibri" w:eastAsia="Calibri" w:hAnsi="Calibri" w:cs="Calibri"/>
        </w:rPr>
        <w:t>timely and meaningful consultation occurred prior to the LEA making any decisions which affected the participation of eligible private school ch</w:t>
      </w:r>
      <w:r>
        <w:rPr>
          <w:rFonts w:ascii="Calibri" w:eastAsia="Calibri" w:hAnsi="Calibri" w:cs="Calibri"/>
        </w:rPr>
        <w:t xml:space="preserve">ildren in the program. </w:t>
      </w:r>
    </w:p>
    <w:p w14:paraId="036FBB3D" w14:textId="77777777" w:rsidR="00C2786F" w:rsidRDefault="0084261C">
      <w:pPr>
        <w:numPr>
          <w:ilvl w:val="0"/>
          <w:numId w:val="107"/>
        </w:numPr>
        <w:tabs>
          <w:tab w:val="left" w:pos="3525"/>
        </w:tabs>
        <w:spacing w:line="259" w:lineRule="auto"/>
        <w:rPr>
          <w:rFonts w:ascii="Calibri" w:eastAsia="Calibri" w:hAnsi="Calibri" w:cs="Calibri"/>
          <w:b/>
        </w:rPr>
      </w:pPr>
      <w:r>
        <w:rPr>
          <w:rFonts w:ascii="Calibri" w:eastAsia="Calibri" w:hAnsi="Calibri" w:cs="Calibri"/>
        </w:rPr>
        <w:t xml:space="preserve">we participated in meaningful and timely discussion(s) on each Title program and have chosen to participate in the program(s) indicated above in Part II. </w:t>
      </w:r>
    </w:p>
    <w:p w14:paraId="706ECA3B" w14:textId="77777777" w:rsidR="00C2786F" w:rsidRDefault="0084261C">
      <w:pPr>
        <w:numPr>
          <w:ilvl w:val="0"/>
          <w:numId w:val="107"/>
        </w:numPr>
        <w:tabs>
          <w:tab w:val="left" w:pos="3525"/>
        </w:tabs>
        <w:spacing w:after="200" w:line="259" w:lineRule="auto"/>
        <w:rPr>
          <w:rFonts w:ascii="Calibri" w:eastAsia="Calibri" w:hAnsi="Calibri" w:cs="Calibri"/>
          <w:b/>
        </w:rPr>
      </w:pPr>
      <w:r>
        <w:rPr>
          <w:rFonts w:ascii="Calibri" w:eastAsia="Calibri" w:hAnsi="Calibri" w:cs="Calibri"/>
        </w:rPr>
        <w:t>timely and meaningful consultation will continue throughout the school year t</w:t>
      </w:r>
      <w:r>
        <w:rPr>
          <w:rFonts w:ascii="Calibri" w:eastAsia="Calibri" w:hAnsi="Calibri" w:cs="Calibri"/>
        </w:rPr>
        <w:t>o discuss implementation and assessment of services provided under these Title programs.</w:t>
      </w:r>
    </w:p>
    <w:tbl>
      <w:tblPr>
        <w:tblStyle w:val="afffffff"/>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0"/>
        <w:gridCol w:w="2999"/>
      </w:tblGrid>
      <w:tr w:rsidR="00C2786F" w14:paraId="4D5E7990" w14:textId="77777777">
        <w:trPr>
          <w:tblHeader/>
        </w:trPr>
        <w:tc>
          <w:tcPr>
            <w:tcW w:w="8190" w:type="dxa"/>
          </w:tcPr>
          <w:p w14:paraId="655126AD" w14:textId="77777777" w:rsidR="00C2786F" w:rsidRDefault="0084261C">
            <w:r>
              <w:t>LEA REPRESENTATIVE SIGNATURE:</w:t>
            </w:r>
          </w:p>
          <w:p w14:paraId="7545B4C1" w14:textId="77777777" w:rsidR="00C2786F" w:rsidRDefault="00C2786F">
            <w:pPr>
              <w:tabs>
                <w:tab w:val="left" w:pos="3525"/>
              </w:tabs>
            </w:pPr>
          </w:p>
        </w:tc>
        <w:tc>
          <w:tcPr>
            <w:tcW w:w="2999" w:type="dxa"/>
          </w:tcPr>
          <w:p w14:paraId="0E343E43" w14:textId="77777777" w:rsidR="00C2786F" w:rsidRDefault="0084261C">
            <w:r>
              <w:t>DATE:</w:t>
            </w:r>
          </w:p>
          <w:p w14:paraId="0545446B" w14:textId="77777777" w:rsidR="00C2786F" w:rsidRDefault="00C2786F">
            <w:pPr>
              <w:tabs>
                <w:tab w:val="left" w:pos="3525"/>
              </w:tabs>
            </w:pPr>
          </w:p>
        </w:tc>
      </w:tr>
      <w:tr w:rsidR="00C2786F" w14:paraId="088950C0" w14:textId="77777777">
        <w:trPr>
          <w:tblHeader/>
        </w:trPr>
        <w:tc>
          <w:tcPr>
            <w:tcW w:w="8190" w:type="dxa"/>
          </w:tcPr>
          <w:p w14:paraId="3C6A6819" w14:textId="77777777" w:rsidR="00C2786F" w:rsidRDefault="0084261C">
            <w:r>
              <w:t>PRIVATE SCHOOL REPRESENTATIVE SIGNATURE:</w:t>
            </w:r>
          </w:p>
          <w:p w14:paraId="5928584E" w14:textId="77777777" w:rsidR="00C2786F" w:rsidRDefault="00C2786F">
            <w:pPr>
              <w:tabs>
                <w:tab w:val="left" w:pos="3525"/>
              </w:tabs>
            </w:pPr>
          </w:p>
        </w:tc>
        <w:tc>
          <w:tcPr>
            <w:tcW w:w="2999" w:type="dxa"/>
          </w:tcPr>
          <w:p w14:paraId="7BD07E46" w14:textId="77777777" w:rsidR="00C2786F" w:rsidRDefault="0084261C">
            <w:pPr>
              <w:tabs>
                <w:tab w:val="left" w:pos="3525"/>
              </w:tabs>
            </w:pPr>
            <w:r>
              <w:t>DATE:</w:t>
            </w:r>
          </w:p>
        </w:tc>
      </w:tr>
    </w:tbl>
    <w:p w14:paraId="16EB790B" w14:textId="77777777" w:rsidR="00C2786F" w:rsidRDefault="00C2786F">
      <w:pPr>
        <w:tabs>
          <w:tab w:val="left" w:pos="3525"/>
        </w:tabs>
        <w:rPr>
          <w:rFonts w:ascii="Calibri" w:eastAsia="Calibri" w:hAnsi="Calibri" w:cs="Calibri"/>
          <w:b/>
          <w:sz w:val="2"/>
          <w:szCs w:val="2"/>
        </w:rPr>
      </w:pPr>
    </w:p>
    <w:p w14:paraId="628F63AD" w14:textId="77777777" w:rsidR="00C2786F" w:rsidRDefault="0084261C">
      <w:pPr>
        <w:keepNext/>
        <w:keepLines/>
        <w:pBdr>
          <w:top w:val="single" w:sz="4" w:space="1" w:color="000000"/>
          <w:left w:val="single" w:sz="4" w:space="4" w:color="000000"/>
          <w:bottom w:val="single" w:sz="4" w:space="1" w:color="000000"/>
          <w:right w:val="single" w:sz="4" w:space="4" w:color="000000"/>
        </w:pBdr>
        <w:shd w:val="clear" w:color="auto" w:fill="000000"/>
        <w:spacing w:line="259" w:lineRule="auto"/>
        <w:ind w:right="-180"/>
        <w:jc w:val="center"/>
        <w:rPr>
          <w:rFonts w:ascii="Calibri" w:eastAsia="Calibri" w:hAnsi="Calibri" w:cs="Calibri"/>
          <w:color w:val="FFFFFF"/>
        </w:rPr>
      </w:pPr>
      <w:bookmarkStart w:id="39" w:name="_heading=h.vx1227" w:colFirst="0" w:colLast="0"/>
      <w:bookmarkEnd w:id="39"/>
      <w:r>
        <w:rPr>
          <w:rFonts w:ascii="Calibri" w:eastAsia="Calibri" w:hAnsi="Calibri" w:cs="Calibri"/>
          <w:b/>
          <w:color w:val="FFFFFF"/>
        </w:rPr>
        <w:t>ONLY SIGN BELOW IF YOU BELIEVE THAT TIMELY AND MEANINGFUL CONSULTATION HAS NOT OCCURRED OR THAT THE PROGRAM DESIGN IS NOT EQUITABLE WITH RESPECT TO ELIGIBLE PRIVATE SCHOOL STUDENTS.</w:t>
      </w:r>
    </w:p>
    <w:p w14:paraId="31EFC508" w14:textId="77777777" w:rsidR="00C2786F" w:rsidRDefault="00C2786F">
      <w:pPr>
        <w:spacing w:line="259" w:lineRule="auto"/>
        <w:rPr>
          <w:rFonts w:ascii="Calibri" w:eastAsia="Calibri" w:hAnsi="Calibri" w:cs="Calibri"/>
          <w:sz w:val="2"/>
          <w:szCs w:val="2"/>
        </w:rPr>
      </w:pPr>
    </w:p>
    <w:p w14:paraId="56668DEF" w14:textId="77777777" w:rsidR="00C2786F" w:rsidRDefault="00C2786F">
      <w:pPr>
        <w:tabs>
          <w:tab w:val="left" w:pos="3525"/>
        </w:tabs>
        <w:rPr>
          <w:rFonts w:ascii="Calibri" w:eastAsia="Calibri" w:hAnsi="Calibri" w:cs="Calibri"/>
          <w:b/>
          <w:sz w:val="2"/>
          <w:szCs w:val="2"/>
        </w:rPr>
      </w:pPr>
    </w:p>
    <w:tbl>
      <w:tblPr>
        <w:tblStyle w:val="afffffff0"/>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0"/>
        <w:gridCol w:w="2999"/>
      </w:tblGrid>
      <w:tr w:rsidR="00C2786F" w14:paraId="7C616DD8" w14:textId="77777777">
        <w:trPr>
          <w:tblHeader/>
        </w:trPr>
        <w:tc>
          <w:tcPr>
            <w:tcW w:w="8190" w:type="dxa"/>
            <w:shd w:val="clear" w:color="auto" w:fill="E7E6E6"/>
          </w:tcPr>
          <w:p w14:paraId="375FF559" w14:textId="77777777" w:rsidR="00C2786F" w:rsidRDefault="0084261C">
            <w:r>
              <w:t>PRIVATE SCHOOL REPRESENTATIVE SIGNATURE:</w:t>
            </w:r>
          </w:p>
          <w:p w14:paraId="775423E8" w14:textId="77777777" w:rsidR="00C2786F" w:rsidRDefault="00C2786F">
            <w:pPr>
              <w:tabs>
                <w:tab w:val="left" w:pos="3525"/>
              </w:tabs>
            </w:pPr>
          </w:p>
        </w:tc>
        <w:tc>
          <w:tcPr>
            <w:tcW w:w="2999" w:type="dxa"/>
            <w:shd w:val="clear" w:color="auto" w:fill="E7E6E6"/>
          </w:tcPr>
          <w:p w14:paraId="71F26D8B" w14:textId="77777777" w:rsidR="00C2786F" w:rsidRDefault="0084261C">
            <w:pPr>
              <w:tabs>
                <w:tab w:val="left" w:pos="3525"/>
              </w:tabs>
            </w:pPr>
            <w:r>
              <w:t>DATE:</w:t>
            </w:r>
          </w:p>
        </w:tc>
      </w:tr>
    </w:tbl>
    <w:p w14:paraId="40BFFD84" w14:textId="77777777" w:rsidR="00C2786F" w:rsidRDefault="00C2786F">
      <w:pPr>
        <w:spacing w:line="259" w:lineRule="auto"/>
        <w:rPr>
          <w:rFonts w:ascii="Calibri" w:eastAsia="Calibri" w:hAnsi="Calibri" w:cs="Calibri"/>
          <w:sz w:val="2"/>
          <w:szCs w:val="2"/>
        </w:rPr>
      </w:pPr>
    </w:p>
    <w:tbl>
      <w:tblPr>
        <w:tblStyle w:val="afffffff1"/>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89"/>
      </w:tblGrid>
      <w:tr w:rsidR="00C2786F" w14:paraId="7CE2C6FE" w14:textId="77777777">
        <w:trPr>
          <w:trHeight w:val="1007"/>
          <w:tblHeader/>
        </w:trPr>
        <w:tc>
          <w:tcPr>
            <w:tcW w:w="11189" w:type="dxa"/>
            <w:shd w:val="clear" w:color="auto" w:fill="E7E6E6"/>
          </w:tcPr>
          <w:p w14:paraId="206D8925" w14:textId="77777777" w:rsidR="00C2786F" w:rsidRDefault="0084261C">
            <w:pPr>
              <w:rPr>
                <w:sz w:val="20"/>
                <w:szCs w:val="20"/>
              </w:rPr>
            </w:pPr>
            <w:r>
              <w:lastRenderedPageBreak/>
              <w:t xml:space="preserve">Please share any </w:t>
            </w:r>
            <w:r>
              <w:rPr>
                <w:sz w:val="20"/>
                <w:szCs w:val="20"/>
              </w:rPr>
              <w:t>Comments or Requests for Further Consultation</w:t>
            </w:r>
          </w:p>
          <w:p w14:paraId="25332244" w14:textId="77777777" w:rsidR="00C2786F" w:rsidRDefault="00C2786F">
            <w:pPr>
              <w:rPr>
                <w:sz w:val="20"/>
                <w:szCs w:val="20"/>
              </w:rPr>
            </w:pPr>
          </w:p>
          <w:p w14:paraId="35B64BAB" w14:textId="77777777" w:rsidR="00C2786F" w:rsidRDefault="00C2786F">
            <w:pPr>
              <w:tabs>
                <w:tab w:val="left" w:pos="3525"/>
              </w:tabs>
            </w:pPr>
          </w:p>
          <w:p w14:paraId="2D81A51B" w14:textId="77777777" w:rsidR="00C2786F" w:rsidRDefault="00C2786F">
            <w:pPr>
              <w:tabs>
                <w:tab w:val="left" w:pos="3525"/>
              </w:tabs>
            </w:pPr>
          </w:p>
          <w:p w14:paraId="61A7C94F" w14:textId="77777777" w:rsidR="00C2786F" w:rsidRDefault="00C2786F">
            <w:pPr>
              <w:tabs>
                <w:tab w:val="left" w:pos="3525"/>
              </w:tabs>
            </w:pPr>
          </w:p>
        </w:tc>
      </w:tr>
    </w:tbl>
    <w:p w14:paraId="22F902AD" w14:textId="77777777" w:rsidR="00C2786F" w:rsidRDefault="0084261C">
      <w:pPr>
        <w:pBdr>
          <w:top w:val="single" w:sz="4" w:space="1" w:color="000000"/>
          <w:left w:val="single" w:sz="4" w:space="4" w:color="000000"/>
          <w:bottom w:val="single" w:sz="4" w:space="1" w:color="000000"/>
          <w:right w:val="single" w:sz="4" w:space="4" w:color="000000"/>
        </w:pBdr>
        <w:shd w:val="clear" w:color="auto" w:fill="E7E6E6"/>
        <w:spacing w:line="259" w:lineRule="auto"/>
        <w:ind w:right="-180"/>
        <w:jc w:val="center"/>
        <w:rPr>
          <w:rFonts w:ascii="Calibri" w:eastAsia="Calibri" w:hAnsi="Calibri" w:cs="Calibri"/>
          <w:b/>
        </w:rPr>
        <w:sectPr w:rsidR="00C2786F">
          <w:headerReference w:type="default" r:id="rId55"/>
          <w:pgSz w:w="12240" w:h="15840"/>
          <w:pgMar w:top="720" w:right="720" w:bottom="720" w:left="720" w:header="720" w:footer="720" w:gutter="0"/>
          <w:cols w:space="720"/>
        </w:sectPr>
      </w:pPr>
      <w:r>
        <w:rPr>
          <w:rFonts w:ascii="Calibri" w:eastAsia="Calibri" w:hAnsi="Calibri" w:cs="Calibri"/>
          <w:b/>
        </w:rPr>
        <w:t>Each program must maintain a copy of this form in its records for program monitoring purposes. In addition, this form reflects the results of agreement between the LEA and private school official and must be transmitted to the MSDE’s Equitable Services Omb</w:t>
      </w:r>
      <w:r>
        <w:rPr>
          <w:rFonts w:ascii="Calibri" w:eastAsia="Calibri" w:hAnsi="Calibri" w:cs="Calibri"/>
          <w:b/>
        </w:rPr>
        <w:t>udsman (ESSA Section 1117(b)(1)) by including it in the Equitable Services Section of the Local ESSA Consolidated Strategic Plan.</w:t>
      </w:r>
    </w:p>
    <w:p w14:paraId="45E858D3" w14:textId="77777777" w:rsidR="00C2786F" w:rsidRDefault="00C2786F">
      <w:pPr>
        <w:tabs>
          <w:tab w:val="left" w:pos="2760"/>
        </w:tabs>
        <w:spacing w:after="160" w:line="259" w:lineRule="auto"/>
        <w:rPr>
          <w:rFonts w:ascii="Calibri" w:eastAsia="Calibri" w:hAnsi="Calibri" w:cs="Calibri"/>
        </w:rPr>
      </w:pPr>
    </w:p>
    <w:p w14:paraId="7DA47668" w14:textId="77777777" w:rsidR="00C2786F" w:rsidRDefault="0084261C">
      <w:pPr>
        <w:pBdr>
          <w:top w:val="nil"/>
          <w:left w:val="nil"/>
          <w:bottom w:val="nil"/>
          <w:right w:val="nil"/>
          <w:between w:val="nil"/>
        </w:pBdr>
        <w:spacing w:line="240" w:lineRule="auto"/>
        <w:jc w:val="center"/>
      </w:pPr>
      <w:r>
        <w:rPr>
          <w:b/>
          <w:sz w:val="24"/>
          <w:szCs w:val="24"/>
        </w:rPr>
        <w:t>Maryland State Department of Education</w:t>
      </w:r>
      <w:r>
        <w:t xml:space="preserve"> </w:t>
      </w:r>
      <w:r>
        <w:rPr>
          <w:noProof/>
        </w:rPr>
        <w:drawing>
          <wp:anchor distT="0" distB="0" distL="0" distR="0" simplePos="0" relativeHeight="251666432" behindDoc="1" locked="0" layoutInCell="1" hidden="0" allowOverlap="1" wp14:anchorId="4779AC37" wp14:editId="21D08715">
            <wp:simplePos x="0" y="0"/>
            <wp:positionH relativeFrom="column">
              <wp:posOffset>5590540</wp:posOffset>
            </wp:positionH>
            <wp:positionV relativeFrom="paragraph">
              <wp:posOffset>-165733</wp:posOffset>
            </wp:positionV>
            <wp:extent cx="1285875" cy="629816"/>
            <wp:effectExtent l="0" t="0" r="0" b="0"/>
            <wp:wrapNone/>
            <wp:docPr id="642" name="image2.png" descr="Maryland State Department of Education: Equity and Excellence"/>
            <wp:cNvGraphicFramePr/>
            <a:graphic xmlns:a="http://schemas.openxmlformats.org/drawingml/2006/main">
              <a:graphicData uri="http://schemas.openxmlformats.org/drawingml/2006/picture">
                <pic:pic xmlns:pic="http://schemas.openxmlformats.org/drawingml/2006/picture">
                  <pic:nvPicPr>
                    <pic:cNvPr id="0" name="image2.png" descr="Maryland State Department of Education: Equity and Excellence"/>
                    <pic:cNvPicPr preferRelativeResize="0"/>
                  </pic:nvPicPr>
                  <pic:blipFill>
                    <a:blip r:embed="rId56"/>
                    <a:srcRect/>
                    <a:stretch>
                      <a:fillRect/>
                    </a:stretch>
                  </pic:blipFill>
                  <pic:spPr>
                    <a:xfrm>
                      <a:off x="0" y="0"/>
                      <a:ext cx="1285875" cy="629816"/>
                    </a:xfrm>
                    <a:prstGeom prst="rect">
                      <a:avLst/>
                    </a:prstGeom>
                    <a:ln/>
                  </pic:spPr>
                </pic:pic>
              </a:graphicData>
            </a:graphic>
          </wp:anchor>
        </w:drawing>
      </w:r>
    </w:p>
    <w:p w14:paraId="295F793B" w14:textId="77777777" w:rsidR="00C2786F" w:rsidRDefault="0084261C">
      <w:pPr>
        <w:pStyle w:val="Heading2"/>
      </w:pPr>
      <w:bookmarkStart w:id="40" w:name="_heading=h.3fwokq0" w:colFirst="0" w:colLast="0"/>
      <w:bookmarkEnd w:id="40"/>
      <w:r>
        <w:t>Intent to Participate Form</w:t>
      </w:r>
    </w:p>
    <w:p w14:paraId="4EBA933E" w14:textId="77777777" w:rsidR="00C2786F" w:rsidRDefault="0084261C">
      <w:pPr>
        <w:pBdr>
          <w:top w:val="nil"/>
          <w:left w:val="nil"/>
          <w:bottom w:val="nil"/>
          <w:right w:val="nil"/>
          <w:between w:val="nil"/>
        </w:pBdr>
        <w:spacing w:line="240" w:lineRule="auto"/>
        <w:jc w:val="center"/>
        <w:rPr>
          <w:b/>
          <w:sz w:val="24"/>
          <w:szCs w:val="24"/>
        </w:rPr>
      </w:pPr>
      <w:r>
        <w:rPr>
          <w:b/>
          <w:sz w:val="24"/>
          <w:szCs w:val="24"/>
        </w:rPr>
        <w:t>Federal Programs Under ESSA</w:t>
      </w:r>
    </w:p>
    <w:p w14:paraId="66AF7DF3" w14:textId="77777777" w:rsidR="00C2786F" w:rsidRDefault="00C2786F"/>
    <w:p w14:paraId="757FB79A" w14:textId="77777777" w:rsidR="00C2786F" w:rsidRDefault="0084261C">
      <w:pPr>
        <w:pBdr>
          <w:top w:val="nil"/>
          <w:left w:val="nil"/>
          <w:bottom w:val="nil"/>
          <w:right w:val="nil"/>
          <w:between w:val="nil"/>
        </w:pBdr>
        <w:spacing w:line="240" w:lineRule="auto"/>
        <w:rPr>
          <w:color w:val="000000"/>
        </w:rPr>
      </w:pPr>
      <w:r>
        <w:rPr>
          <w:color w:val="000000"/>
        </w:rPr>
        <w:t xml:space="preserve">Please complete the following Intent to Participate form </w:t>
      </w:r>
      <w:r>
        <w:rPr>
          <w:b/>
          <w:color w:val="000000"/>
        </w:rPr>
        <w:t>no later than ________________,</w:t>
      </w:r>
      <w:r>
        <w:rPr>
          <w:color w:val="000000"/>
        </w:rPr>
        <w:t xml:space="preserve"> and submit to:</w:t>
      </w:r>
    </w:p>
    <w:p w14:paraId="3FB39777" w14:textId="77777777" w:rsidR="00C2786F" w:rsidRDefault="0084261C">
      <w:pPr>
        <w:pBdr>
          <w:top w:val="nil"/>
          <w:left w:val="nil"/>
          <w:bottom w:val="nil"/>
          <w:right w:val="nil"/>
          <w:between w:val="nil"/>
        </w:pBdr>
        <w:spacing w:line="240" w:lineRule="auto"/>
        <w:jc w:val="center"/>
        <w:rPr>
          <w:color w:val="000000"/>
        </w:rPr>
      </w:pPr>
      <w:r>
        <w:rPr>
          <w:color w:val="000000"/>
        </w:rPr>
        <w:t>Name</w:t>
      </w:r>
    </w:p>
    <w:p w14:paraId="67C68845" w14:textId="77777777" w:rsidR="00C2786F" w:rsidRDefault="0084261C">
      <w:pPr>
        <w:pBdr>
          <w:top w:val="nil"/>
          <w:left w:val="nil"/>
          <w:bottom w:val="nil"/>
          <w:right w:val="nil"/>
          <w:between w:val="nil"/>
        </w:pBdr>
        <w:spacing w:line="240" w:lineRule="auto"/>
        <w:jc w:val="center"/>
        <w:rPr>
          <w:color w:val="000000"/>
        </w:rPr>
      </w:pPr>
      <w:r>
        <w:rPr>
          <w:color w:val="000000"/>
        </w:rPr>
        <w:t>LSS</w:t>
      </w:r>
    </w:p>
    <w:p w14:paraId="4666A951" w14:textId="77777777" w:rsidR="00C2786F" w:rsidRDefault="0084261C">
      <w:pPr>
        <w:pBdr>
          <w:top w:val="nil"/>
          <w:left w:val="nil"/>
          <w:bottom w:val="nil"/>
          <w:right w:val="nil"/>
          <w:between w:val="nil"/>
        </w:pBdr>
        <w:spacing w:line="240" w:lineRule="auto"/>
        <w:jc w:val="center"/>
        <w:rPr>
          <w:color w:val="000000"/>
        </w:rPr>
      </w:pPr>
      <w:r>
        <w:rPr>
          <w:color w:val="000000"/>
        </w:rPr>
        <w:t>Mail/Email Address</w:t>
      </w:r>
    </w:p>
    <w:p w14:paraId="6B7A51A1" w14:textId="77777777" w:rsidR="00C2786F" w:rsidRDefault="00C2786F">
      <w:pPr>
        <w:spacing w:line="240" w:lineRule="auto"/>
      </w:pPr>
    </w:p>
    <w:p w14:paraId="4E9A7916" w14:textId="77777777" w:rsidR="00C2786F" w:rsidRDefault="0084261C">
      <w:pPr>
        <w:spacing w:after="200" w:line="240" w:lineRule="auto"/>
        <w:rPr>
          <w:b/>
          <w:sz w:val="20"/>
          <w:szCs w:val="20"/>
        </w:rPr>
      </w:pPr>
      <w:r>
        <w:rPr>
          <w:b/>
          <w:sz w:val="20"/>
          <w:szCs w:val="20"/>
        </w:rPr>
        <w:t xml:space="preserve">Name of Non-Public School/Address: </w:t>
      </w:r>
      <w:r>
        <w:rPr>
          <w:b/>
          <w:sz w:val="20"/>
          <w:szCs w:val="20"/>
        </w:rPr>
        <w:tab/>
      </w:r>
    </w:p>
    <w:tbl>
      <w:tblPr>
        <w:tblStyle w:val="afffffff2"/>
        <w:tblW w:w="10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860"/>
      </w:tblGrid>
      <w:tr w:rsidR="00C2786F" w14:paraId="27CD204C" w14:textId="77777777">
        <w:trPr>
          <w:cantSplit/>
          <w:trHeight w:val="409"/>
          <w:tblHeader/>
        </w:trPr>
        <w:tc>
          <w:tcPr>
            <w:tcW w:w="10860" w:type="dxa"/>
            <w:vAlign w:val="center"/>
          </w:tcPr>
          <w:p w14:paraId="1724148A" w14:textId="77777777" w:rsidR="00C2786F" w:rsidRDefault="0084261C">
            <w:pPr>
              <w:rPr>
                <w:sz w:val="20"/>
                <w:szCs w:val="20"/>
              </w:rPr>
            </w:pPr>
            <w:r>
              <w:rPr>
                <w:sz w:val="20"/>
                <w:szCs w:val="20"/>
              </w:rPr>
              <w:t>Name:</w:t>
            </w:r>
          </w:p>
          <w:p w14:paraId="5E34B9EA" w14:textId="77777777" w:rsidR="00C2786F" w:rsidRDefault="00C2786F">
            <w:pPr>
              <w:rPr>
                <w:sz w:val="20"/>
                <w:szCs w:val="20"/>
              </w:rPr>
            </w:pPr>
          </w:p>
        </w:tc>
      </w:tr>
      <w:tr w:rsidR="00C2786F" w14:paraId="5DB5440E" w14:textId="77777777">
        <w:trPr>
          <w:cantSplit/>
          <w:trHeight w:val="409"/>
          <w:tblHeader/>
        </w:trPr>
        <w:tc>
          <w:tcPr>
            <w:tcW w:w="10860" w:type="dxa"/>
            <w:vAlign w:val="center"/>
          </w:tcPr>
          <w:p w14:paraId="035CD8BB" w14:textId="77777777" w:rsidR="00C2786F" w:rsidRDefault="0084261C">
            <w:pPr>
              <w:rPr>
                <w:sz w:val="20"/>
                <w:szCs w:val="20"/>
              </w:rPr>
            </w:pPr>
            <w:r>
              <w:rPr>
                <w:sz w:val="20"/>
                <w:szCs w:val="20"/>
              </w:rPr>
              <w:t>Address:</w:t>
            </w:r>
          </w:p>
          <w:p w14:paraId="1BF33E99" w14:textId="77777777" w:rsidR="00C2786F" w:rsidRDefault="00C2786F">
            <w:pPr>
              <w:rPr>
                <w:sz w:val="20"/>
                <w:szCs w:val="20"/>
              </w:rPr>
            </w:pPr>
          </w:p>
        </w:tc>
      </w:tr>
    </w:tbl>
    <w:p w14:paraId="0E00AA13" w14:textId="77777777" w:rsidR="00C2786F" w:rsidRDefault="00C2786F">
      <w:pPr>
        <w:spacing w:line="240" w:lineRule="auto"/>
      </w:pPr>
    </w:p>
    <w:p w14:paraId="4A895E56" w14:textId="77777777" w:rsidR="00C2786F" w:rsidRDefault="0084261C">
      <w:pPr>
        <w:spacing w:line="240" w:lineRule="auto"/>
        <w:rPr>
          <w:i/>
        </w:rPr>
      </w:pPr>
      <w:r>
        <w:t xml:space="preserve">The school’s business model is:   </w:t>
      </w:r>
      <w:sdt>
        <w:sdtPr>
          <w:tag w:val="goog_rdk_7"/>
          <w:id w:val="-587159836"/>
        </w:sdtPr>
        <w:sdtEndPr/>
        <w:sdtContent>
          <w:r>
            <w:rPr>
              <w:rFonts w:ascii="Arial Unicode MS" w:eastAsia="Arial Unicode MS" w:hAnsi="Arial Unicode MS" w:cs="Arial Unicode MS"/>
            </w:rPr>
            <w:t>☐</w:t>
          </w:r>
        </w:sdtContent>
      </w:sdt>
      <w:r>
        <w:t xml:space="preserve"> Non-profit</w:t>
      </w:r>
      <w:r>
        <w:tab/>
      </w:r>
      <w:r>
        <w:tab/>
      </w:r>
      <w:sdt>
        <w:sdtPr>
          <w:tag w:val="goog_rdk_8"/>
          <w:id w:val="-333843510"/>
        </w:sdtPr>
        <w:sdtEndPr/>
        <w:sdtContent>
          <w:r>
            <w:rPr>
              <w:rFonts w:ascii="Arial Unicode MS" w:eastAsia="Arial Unicode MS" w:hAnsi="Arial Unicode MS" w:cs="Arial Unicode MS"/>
            </w:rPr>
            <w:t>☐</w:t>
          </w:r>
        </w:sdtContent>
      </w:sdt>
      <w:r>
        <w:t xml:space="preserve"> For-profit </w:t>
      </w:r>
      <w:r>
        <w:rPr>
          <w:i/>
        </w:rPr>
        <w:t>(not eligible for equitable services)</w:t>
      </w:r>
    </w:p>
    <w:p w14:paraId="12F4F55E" w14:textId="77777777" w:rsidR="00C2786F" w:rsidRDefault="00C2786F">
      <w:pPr>
        <w:spacing w:line="240" w:lineRule="auto"/>
        <w:rPr>
          <w:sz w:val="20"/>
          <w:szCs w:val="20"/>
        </w:rPr>
      </w:pPr>
    </w:p>
    <w:p w14:paraId="5A75CEBE" w14:textId="77777777" w:rsidR="00C2786F" w:rsidRDefault="0084261C">
      <w:pPr>
        <w:spacing w:after="200" w:line="240" w:lineRule="auto"/>
        <w:rPr>
          <w:b/>
          <w:sz w:val="20"/>
          <w:szCs w:val="20"/>
        </w:rPr>
      </w:pPr>
      <w:r>
        <w:rPr>
          <w:b/>
          <w:sz w:val="20"/>
          <w:szCs w:val="20"/>
        </w:rPr>
        <w:t>Non-Public School Representative:</w:t>
      </w:r>
    </w:p>
    <w:tbl>
      <w:tblPr>
        <w:tblStyle w:val="afffffff3"/>
        <w:tblW w:w="108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80"/>
        <w:gridCol w:w="4680"/>
      </w:tblGrid>
      <w:tr w:rsidR="00C2786F" w14:paraId="6F93609D" w14:textId="77777777">
        <w:trPr>
          <w:cantSplit/>
          <w:trHeight w:val="409"/>
          <w:tblHeader/>
        </w:trPr>
        <w:tc>
          <w:tcPr>
            <w:tcW w:w="6180" w:type="dxa"/>
            <w:vAlign w:val="center"/>
          </w:tcPr>
          <w:p w14:paraId="748946AE" w14:textId="77777777" w:rsidR="00C2786F" w:rsidRDefault="0084261C">
            <w:pPr>
              <w:rPr>
                <w:sz w:val="20"/>
                <w:szCs w:val="20"/>
              </w:rPr>
            </w:pPr>
            <w:r>
              <w:rPr>
                <w:sz w:val="20"/>
                <w:szCs w:val="20"/>
              </w:rPr>
              <w:t>Name:</w:t>
            </w:r>
          </w:p>
          <w:p w14:paraId="5169847C" w14:textId="77777777" w:rsidR="00C2786F" w:rsidRDefault="00C2786F">
            <w:pPr>
              <w:rPr>
                <w:sz w:val="20"/>
                <w:szCs w:val="20"/>
              </w:rPr>
            </w:pPr>
          </w:p>
        </w:tc>
        <w:tc>
          <w:tcPr>
            <w:tcW w:w="4680" w:type="dxa"/>
          </w:tcPr>
          <w:p w14:paraId="580C6BE0" w14:textId="77777777" w:rsidR="00C2786F" w:rsidRDefault="0084261C">
            <w:pPr>
              <w:rPr>
                <w:sz w:val="20"/>
                <w:szCs w:val="20"/>
              </w:rPr>
            </w:pPr>
            <w:r>
              <w:rPr>
                <w:sz w:val="20"/>
                <w:szCs w:val="20"/>
              </w:rPr>
              <w:t>Title:</w:t>
            </w:r>
          </w:p>
        </w:tc>
      </w:tr>
      <w:tr w:rsidR="00C2786F" w14:paraId="30F1FBD2" w14:textId="77777777">
        <w:trPr>
          <w:cantSplit/>
          <w:trHeight w:val="409"/>
          <w:tblHeader/>
        </w:trPr>
        <w:tc>
          <w:tcPr>
            <w:tcW w:w="6180" w:type="dxa"/>
            <w:vAlign w:val="center"/>
          </w:tcPr>
          <w:p w14:paraId="03EE6AFD" w14:textId="77777777" w:rsidR="00C2786F" w:rsidRDefault="0084261C">
            <w:pPr>
              <w:rPr>
                <w:sz w:val="20"/>
                <w:szCs w:val="20"/>
              </w:rPr>
            </w:pPr>
            <w:r>
              <w:rPr>
                <w:sz w:val="20"/>
                <w:szCs w:val="20"/>
              </w:rPr>
              <w:t>Phone:</w:t>
            </w:r>
          </w:p>
          <w:p w14:paraId="6C8B1A70" w14:textId="77777777" w:rsidR="00C2786F" w:rsidRDefault="00C2786F">
            <w:pPr>
              <w:rPr>
                <w:sz w:val="20"/>
                <w:szCs w:val="20"/>
              </w:rPr>
            </w:pPr>
          </w:p>
        </w:tc>
        <w:tc>
          <w:tcPr>
            <w:tcW w:w="4680" w:type="dxa"/>
          </w:tcPr>
          <w:p w14:paraId="2F82332C" w14:textId="77777777" w:rsidR="00C2786F" w:rsidRDefault="0084261C">
            <w:pPr>
              <w:rPr>
                <w:sz w:val="20"/>
                <w:szCs w:val="20"/>
              </w:rPr>
            </w:pPr>
            <w:r>
              <w:rPr>
                <w:sz w:val="20"/>
                <w:szCs w:val="20"/>
              </w:rPr>
              <w:t>Email:</w:t>
            </w:r>
          </w:p>
        </w:tc>
      </w:tr>
    </w:tbl>
    <w:p w14:paraId="4E568327" w14:textId="77777777" w:rsidR="00C2786F" w:rsidRDefault="00C2786F">
      <w:pPr>
        <w:spacing w:line="240" w:lineRule="auto"/>
        <w:rPr>
          <w:sz w:val="20"/>
          <w:szCs w:val="20"/>
        </w:rPr>
      </w:pPr>
    </w:p>
    <w:p w14:paraId="67F23D2B" w14:textId="77777777" w:rsidR="00C2786F" w:rsidRDefault="0084261C">
      <w:pPr>
        <w:tabs>
          <w:tab w:val="left" w:pos="360"/>
        </w:tabs>
        <w:spacing w:after="200"/>
        <w:ind w:left="270" w:hanging="270"/>
        <w:rPr>
          <w:sz w:val="20"/>
          <w:szCs w:val="20"/>
        </w:rPr>
      </w:pPr>
      <w:sdt>
        <w:sdtPr>
          <w:tag w:val="goog_rdk_9"/>
          <w:id w:val="170376197"/>
        </w:sdtPr>
        <w:sdtEnd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We </w:t>
      </w:r>
      <w:r>
        <w:rPr>
          <w:b/>
          <w:sz w:val="20"/>
          <w:szCs w:val="20"/>
          <w:u w:val="single"/>
        </w:rPr>
        <w:t>do not</w:t>
      </w:r>
      <w:r>
        <w:rPr>
          <w:sz w:val="20"/>
          <w:szCs w:val="20"/>
        </w:rPr>
        <w:t xml:space="preserve"> intend to participate in</w:t>
      </w:r>
      <w:r>
        <w:rPr>
          <w:i/>
          <w:sz w:val="20"/>
          <w:szCs w:val="20"/>
        </w:rPr>
        <w:t xml:space="preserve"> any</w:t>
      </w:r>
      <w:r>
        <w:rPr>
          <w:sz w:val="20"/>
          <w:szCs w:val="20"/>
        </w:rPr>
        <w:t xml:space="preserve"> equitable services programs for the school year of </w:t>
      </w:r>
      <w:r>
        <w:rPr>
          <w:color w:val="FF0000"/>
          <w:sz w:val="20"/>
          <w:szCs w:val="20"/>
        </w:rPr>
        <w:t>20XX-XX</w:t>
      </w:r>
      <w:r>
        <w:rPr>
          <w:sz w:val="20"/>
          <w:szCs w:val="20"/>
        </w:rPr>
        <w:t>.</w:t>
      </w:r>
      <w:r>
        <w:rPr>
          <w:sz w:val="20"/>
          <w:szCs w:val="20"/>
        </w:rPr>
        <w:tab/>
      </w:r>
      <w:r>
        <w:rPr>
          <w:sz w:val="20"/>
          <w:szCs w:val="20"/>
        </w:rPr>
        <w:tab/>
      </w:r>
      <w:r>
        <w:rPr>
          <w:sz w:val="20"/>
          <w:szCs w:val="20"/>
        </w:rPr>
        <w:tab/>
      </w:r>
      <w:r>
        <w:rPr>
          <w:i/>
          <w:sz w:val="18"/>
          <w:szCs w:val="18"/>
        </w:rPr>
        <w:t>(</w:t>
      </w:r>
      <w:proofErr w:type="gramStart"/>
      <w:r>
        <w:rPr>
          <w:i/>
          <w:sz w:val="18"/>
          <w:szCs w:val="18"/>
        </w:rPr>
        <w:t>please</w:t>
      </w:r>
      <w:proofErr w:type="gramEnd"/>
      <w:r>
        <w:rPr>
          <w:i/>
          <w:sz w:val="18"/>
          <w:szCs w:val="18"/>
        </w:rPr>
        <w:t xml:space="preserve"> sign form below)</w:t>
      </w:r>
    </w:p>
    <w:p w14:paraId="532177D5" w14:textId="77777777" w:rsidR="00C2786F" w:rsidRDefault="0084261C">
      <w:pPr>
        <w:tabs>
          <w:tab w:val="left" w:pos="270"/>
        </w:tabs>
        <w:spacing w:after="200"/>
        <w:ind w:left="360" w:hanging="360"/>
        <w:rPr>
          <w:i/>
          <w:sz w:val="18"/>
          <w:szCs w:val="18"/>
        </w:rPr>
      </w:pPr>
      <w:sdt>
        <w:sdtPr>
          <w:tag w:val="goog_rdk_10"/>
          <w:id w:val="1660418067"/>
        </w:sdtPr>
        <w:sdtEndPr/>
        <w:sdtContent>
          <w:r>
            <w:rPr>
              <w:rFonts w:ascii="Arial Unicode MS" w:eastAsia="Arial Unicode MS" w:hAnsi="Arial Unicode MS" w:cs="Arial Unicode MS"/>
              <w:sz w:val="20"/>
              <w:szCs w:val="20"/>
            </w:rPr>
            <w:t>☐</w:t>
          </w:r>
        </w:sdtContent>
      </w:sdt>
      <w:r>
        <w:rPr>
          <w:sz w:val="20"/>
          <w:szCs w:val="20"/>
        </w:rPr>
        <w:t xml:space="preserve"> </w:t>
      </w:r>
      <w:r>
        <w:rPr>
          <w:sz w:val="20"/>
          <w:szCs w:val="20"/>
        </w:rPr>
        <w:tab/>
        <w:t xml:space="preserve">We intend to participate in the following </w:t>
      </w:r>
      <w:r>
        <w:rPr>
          <w:color w:val="FF0000"/>
          <w:sz w:val="20"/>
          <w:szCs w:val="20"/>
        </w:rPr>
        <w:t>20XX-XX</w:t>
      </w:r>
      <w:r>
        <w:rPr>
          <w:sz w:val="20"/>
          <w:szCs w:val="20"/>
        </w:rPr>
        <w:t xml:space="preserve"> equitable services programs identified below:</w:t>
      </w:r>
      <w:r>
        <w:rPr>
          <w:i/>
          <w:sz w:val="18"/>
          <w:szCs w:val="18"/>
        </w:rPr>
        <w:t>(please sign form below)</w:t>
      </w:r>
    </w:p>
    <w:p w14:paraId="45FEFEB8" w14:textId="77777777" w:rsidR="00C2786F" w:rsidRDefault="0084261C">
      <w:pPr>
        <w:spacing w:after="200" w:line="240" w:lineRule="auto"/>
        <w:ind w:firstLine="720"/>
        <w:rPr>
          <w:sz w:val="20"/>
          <w:szCs w:val="20"/>
        </w:rPr>
      </w:pPr>
      <w:sdt>
        <w:sdtPr>
          <w:tag w:val="goog_rdk_11"/>
          <w:id w:val="1893067070"/>
        </w:sdtPr>
        <w:sdtEndPr/>
        <w:sdtContent>
          <w:r>
            <w:rPr>
              <w:rFonts w:ascii="Arial Unicode MS" w:eastAsia="Arial Unicode MS" w:hAnsi="Arial Unicode MS" w:cs="Arial Unicode MS"/>
              <w:b/>
              <w:sz w:val="20"/>
              <w:szCs w:val="20"/>
            </w:rPr>
            <w:t>☐</w:t>
          </w:r>
        </w:sdtContent>
      </w:sdt>
      <w:r>
        <w:rPr>
          <w:sz w:val="20"/>
          <w:szCs w:val="20"/>
        </w:rPr>
        <w:t xml:space="preserve"> </w:t>
      </w:r>
      <w:r>
        <w:rPr>
          <w:b/>
          <w:sz w:val="20"/>
          <w:szCs w:val="20"/>
        </w:rPr>
        <w:t>Title I-A</w:t>
      </w:r>
      <w:r>
        <w:rPr>
          <w:b/>
          <w:sz w:val="20"/>
          <w:szCs w:val="20"/>
        </w:rPr>
        <w:tab/>
      </w:r>
      <w:sdt>
        <w:sdtPr>
          <w:tag w:val="goog_rdk_12"/>
          <w:id w:val="1657734400"/>
        </w:sdtPr>
        <w:sdtEndPr/>
        <w:sdtContent>
          <w:r>
            <w:rPr>
              <w:rFonts w:ascii="Arial Unicode MS" w:eastAsia="Arial Unicode MS" w:hAnsi="Arial Unicode MS" w:cs="Arial Unicode MS"/>
              <w:b/>
              <w:sz w:val="20"/>
              <w:szCs w:val="20"/>
            </w:rPr>
            <w:t>☐</w:t>
          </w:r>
        </w:sdtContent>
      </w:sdt>
      <w:r>
        <w:rPr>
          <w:b/>
          <w:sz w:val="20"/>
          <w:szCs w:val="20"/>
        </w:rPr>
        <w:t xml:space="preserve"> Title I-C</w:t>
      </w:r>
      <w:r>
        <w:rPr>
          <w:b/>
          <w:sz w:val="20"/>
          <w:szCs w:val="20"/>
        </w:rPr>
        <w:tab/>
      </w:r>
      <w:sdt>
        <w:sdtPr>
          <w:tag w:val="goog_rdk_13"/>
          <w:id w:val="161756255"/>
        </w:sdtPr>
        <w:sdtEndPr/>
        <w:sdtContent>
          <w:r>
            <w:rPr>
              <w:rFonts w:ascii="Arial Unicode MS" w:eastAsia="Arial Unicode MS" w:hAnsi="Arial Unicode MS" w:cs="Arial Unicode MS"/>
              <w:b/>
              <w:sz w:val="20"/>
              <w:szCs w:val="20"/>
            </w:rPr>
            <w:t>☐</w:t>
          </w:r>
        </w:sdtContent>
      </w:sdt>
      <w:r>
        <w:rPr>
          <w:b/>
          <w:sz w:val="20"/>
          <w:szCs w:val="20"/>
        </w:rPr>
        <w:t xml:space="preserve"> Title II-A </w:t>
      </w:r>
      <w:r>
        <w:rPr>
          <w:b/>
          <w:sz w:val="20"/>
          <w:szCs w:val="20"/>
        </w:rPr>
        <w:tab/>
      </w:r>
      <w:sdt>
        <w:sdtPr>
          <w:tag w:val="goog_rdk_14"/>
          <w:id w:val="2021354711"/>
        </w:sdtPr>
        <w:sdtEndPr/>
        <w:sdtContent>
          <w:r>
            <w:rPr>
              <w:rFonts w:ascii="Arial Unicode MS" w:eastAsia="Arial Unicode MS" w:hAnsi="Arial Unicode MS" w:cs="Arial Unicode MS"/>
              <w:b/>
              <w:sz w:val="20"/>
              <w:szCs w:val="20"/>
            </w:rPr>
            <w:t>☐</w:t>
          </w:r>
        </w:sdtContent>
      </w:sdt>
      <w:r>
        <w:rPr>
          <w:b/>
          <w:sz w:val="20"/>
          <w:szCs w:val="20"/>
        </w:rPr>
        <w:t xml:space="preserve"> Title III-A</w:t>
      </w:r>
      <w:r>
        <w:rPr>
          <w:b/>
          <w:sz w:val="20"/>
          <w:szCs w:val="20"/>
        </w:rPr>
        <w:tab/>
      </w:r>
      <w:sdt>
        <w:sdtPr>
          <w:tag w:val="goog_rdk_15"/>
          <w:id w:val="-817959734"/>
        </w:sdtPr>
        <w:sdtEndPr/>
        <w:sdtContent>
          <w:r>
            <w:rPr>
              <w:rFonts w:ascii="Arial Unicode MS" w:eastAsia="Arial Unicode MS" w:hAnsi="Arial Unicode MS" w:cs="Arial Unicode MS"/>
              <w:b/>
              <w:sz w:val="20"/>
              <w:szCs w:val="20"/>
            </w:rPr>
            <w:t>☐</w:t>
          </w:r>
        </w:sdtContent>
      </w:sdt>
      <w:r>
        <w:rPr>
          <w:b/>
          <w:sz w:val="20"/>
          <w:szCs w:val="20"/>
        </w:rPr>
        <w:t xml:space="preserve"> Title IV-A</w:t>
      </w:r>
      <w:r>
        <w:rPr>
          <w:b/>
          <w:sz w:val="20"/>
          <w:szCs w:val="20"/>
        </w:rPr>
        <w:tab/>
      </w:r>
      <w:sdt>
        <w:sdtPr>
          <w:tag w:val="goog_rdk_16"/>
          <w:id w:val="1730337456"/>
        </w:sdtPr>
        <w:sdtEndPr/>
        <w:sdtContent>
          <w:r>
            <w:rPr>
              <w:rFonts w:ascii="Arial Unicode MS" w:eastAsia="Arial Unicode MS" w:hAnsi="Arial Unicode MS" w:cs="Arial Unicode MS"/>
              <w:b/>
              <w:sz w:val="20"/>
              <w:szCs w:val="20"/>
            </w:rPr>
            <w:t>☐</w:t>
          </w:r>
        </w:sdtContent>
      </w:sdt>
      <w:r>
        <w:rPr>
          <w:b/>
          <w:sz w:val="20"/>
          <w:szCs w:val="20"/>
        </w:rPr>
        <w:t xml:space="preserve"> Title IV-B (21</w:t>
      </w:r>
      <w:r>
        <w:rPr>
          <w:b/>
          <w:sz w:val="20"/>
          <w:szCs w:val="20"/>
          <w:vertAlign w:val="superscript"/>
        </w:rPr>
        <w:t>st</w:t>
      </w:r>
      <w:r>
        <w:rPr>
          <w:b/>
          <w:sz w:val="20"/>
          <w:szCs w:val="20"/>
        </w:rPr>
        <w:t xml:space="preserve"> CCLC)</w:t>
      </w:r>
    </w:p>
    <w:p w14:paraId="627EB89A" w14:textId="77777777" w:rsidR="00C2786F" w:rsidRDefault="0084261C">
      <w:pPr>
        <w:spacing w:after="200"/>
        <w:rPr>
          <w:sz w:val="20"/>
          <w:szCs w:val="20"/>
        </w:rPr>
      </w:pPr>
      <w:r>
        <w:rPr>
          <w:sz w:val="20"/>
          <w:szCs w:val="20"/>
        </w:rPr>
        <w:t>Complete (current) Grades/Enrollment at Non-Public School:</w:t>
      </w:r>
    </w:p>
    <w:tbl>
      <w:tblPr>
        <w:tblStyle w:val="afffffff4"/>
        <w:tblW w:w="8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9"/>
        <w:gridCol w:w="1048"/>
        <w:gridCol w:w="250"/>
        <w:gridCol w:w="438"/>
        <w:gridCol w:w="1049"/>
        <w:gridCol w:w="250"/>
        <w:gridCol w:w="438"/>
        <w:gridCol w:w="1049"/>
        <w:gridCol w:w="288"/>
        <w:gridCol w:w="548"/>
        <w:gridCol w:w="1049"/>
        <w:gridCol w:w="250"/>
        <w:gridCol w:w="768"/>
        <w:gridCol w:w="1049"/>
      </w:tblGrid>
      <w:tr w:rsidR="00C2786F" w14:paraId="1AE95C9C" w14:textId="77777777">
        <w:trPr>
          <w:cantSplit/>
          <w:trHeight w:val="432"/>
          <w:tblHeader/>
          <w:jc w:val="center"/>
        </w:trPr>
        <w:tc>
          <w:tcPr>
            <w:tcW w:w="480" w:type="dxa"/>
            <w:vAlign w:val="center"/>
          </w:tcPr>
          <w:p w14:paraId="327CCB08" w14:textId="77777777" w:rsidR="00C2786F" w:rsidRDefault="0084261C">
            <w:pPr>
              <w:jc w:val="center"/>
              <w:rPr>
                <w:sz w:val="20"/>
                <w:szCs w:val="20"/>
              </w:rPr>
            </w:pPr>
            <w:r>
              <w:rPr>
                <w:sz w:val="20"/>
                <w:szCs w:val="20"/>
              </w:rPr>
              <w:t>PK</w:t>
            </w:r>
          </w:p>
        </w:tc>
        <w:tc>
          <w:tcPr>
            <w:tcW w:w="1048" w:type="dxa"/>
            <w:vAlign w:val="center"/>
          </w:tcPr>
          <w:p w14:paraId="7885B8A3" w14:textId="77777777" w:rsidR="00C2786F" w:rsidRDefault="00C2786F">
            <w:pPr>
              <w:jc w:val="center"/>
              <w:rPr>
                <w:sz w:val="20"/>
                <w:szCs w:val="20"/>
              </w:rPr>
            </w:pPr>
          </w:p>
        </w:tc>
        <w:tc>
          <w:tcPr>
            <w:tcW w:w="250" w:type="dxa"/>
            <w:shd w:val="clear" w:color="auto" w:fill="808080"/>
            <w:vAlign w:val="center"/>
          </w:tcPr>
          <w:p w14:paraId="3D09310A" w14:textId="77777777" w:rsidR="00C2786F" w:rsidRDefault="00C2786F">
            <w:pPr>
              <w:jc w:val="center"/>
              <w:rPr>
                <w:sz w:val="20"/>
                <w:szCs w:val="20"/>
              </w:rPr>
            </w:pPr>
          </w:p>
        </w:tc>
        <w:tc>
          <w:tcPr>
            <w:tcW w:w="438" w:type="dxa"/>
            <w:vAlign w:val="center"/>
          </w:tcPr>
          <w:p w14:paraId="24AB0ECC" w14:textId="77777777" w:rsidR="00C2786F" w:rsidRDefault="0084261C">
            <w:pPr>
              <w:jc w:val="center"/>
              <w:rPr>
                <w:sz w:val="20"/>
                <w:szCs w:val="20"/>
              </w:rPr>
            </w:pPr>
            <w:r>
              <w:rPr>
                <w:sz w:val="20"/>
                <w:szCs w:val="20"/>
              </w:rPr>
              <w:t>2</w:t>
            </w:r>
          </w:p>
        </w:tc>
        <w:tc>
          <w:tcPr>
            <w:tcW w:w="1049" w:type="dxa"/>
            <w:vAlign w:val="center"/>
          </w:tcPr>
          <w:p w14:paraId="51636A7F" w14:textId="77777777" w:rsidR="00C2786F" w:rsidRDefault="00C2786F">
            <w:pPr>
              <w:jc w:val="center"/>
              <w:rPr>
                <w:sz w:val="20"/>
                <w:szCs w:val="20"/>
              </w:rPr>
            </w:pPr>
          </w:p>
        </w:tc>
        <w:tc>
          <w:tcPr>
            <w:tcW w:w="250" w:type="dxa"/>
            <w:shd w:val="clear" w:color="auto" w:fill="808080"/>
            <w:vAlign w:val="center"/>
          </w:tcPr>
          <w:p w14:paraId="6DF9616D" w14:textId="77777777" w:rsidR="00C2786F" w:rsidRDefault="00C2786F">
            <w:pPr>
              <w:jc w:val="center"/>
              <w:rPr>
                <w:sz w:val="20"/>
                <w:szCs w:val="20"/>
              </w:rPr>
            </w:pPr>
          </w:p>
        </w:tc>
        <w:tc>
          <w:tcPr>
            <w:tcW w:w="438" w:type="dxa"/>
            <w:vAlign w:val="center"/>
          </w:tcPr>
          <w:p w14:paraId="131B83E4" w14:textId="77777777" w:rsidR="00C2786F" w:rsidRDefault="0084261C">
            <w:pPr>
              <w:jc w:val="center"/>
              <w:rPr>
                <w:sz w:val="20"/>
                <w:szCs w:val="20"/>
              </w:rPr>
            </w:pPr>
            <w:r>
              <w:rPr>
                <w:sz w:val="20"/>
                <w:szCs w:val="20"/>
              </w:rPr>
              <w:t>5</w:t>
            </w:r>
          </w:p>
        </w:tc>
        <w:tc>
          <w:tcPr>
            <w:tcW w:w="1049" w:type="dxa"/>
            <w:vAlign w:val="center"/>
          </w:tcPr>
          <w:p w14:paraId="219F8DE2" w14:textId="77777777" w:rsidR="00C2786F" w:rsidRDefault="00C2786F">
            <w:pPr>
              <w:jc w:val="center"/>
              <w:rPr>
                <w:sz w:val="20"/>
                <w:szCs w:val="20"/>
              </w:rPr>
            </w:pPr>
          </w:p>
        </w:tc>
        <w:tc>
          <w:tcPr>
            <w:tcW w:w="288" w:type="dxa"/>
            <w:shd w:val="clear" w:color="auto" w:fill="808080"/>
            <w:vAlign w:val="center"/>
          </w:tcPr>
          <w:p w14:paraId="0112D898" w14:textId="77777777" w:rsidR="00C2786F" w:rsidRDefault="00C2786F">
            <w:pPr>
              <w:jc w:val="center"/>
              <w:rPr>
                <w:sz w:val="20"/>
                <w:szCs w:val="20"/>
              </w:rPr>
            </w:pPr>
          </w:p>
        </w:tc>
        <w:tc>
          <w:tcPr>
            <w:tcW w:w="548" w:type="dxa"/>
            <w:vAlign w:val="center"/>
          </w:tcPr>
          <w:p w14:paraId="4B0BE941" w14:textId="77777777" w:rsidR="00C2786F" w:rsidRDefault="0084261C">
            <w:pPr>
              <w:jc w:val="center"/>
              <w:rPr>
                <w:sz w:val="20"/>
                <w:szCs w:val="20"/>
              </w:rPr>
            </w:pPr>
            <w:r>
              <w:rPr>
                <w:sz w:val="20"/>
                <w:szCs w:val="20"/>
              </w:rPr>
              <w:t>8</w:t>
            </w:r>
          </w:p>
        </w:tc>
        <w:tc>
          <w:tcPr>
            <w:tcW w:w="1049" w:type="dxa"/>
            <w:vAlign w:val="center"/>
          </w:tcPr>
          <w:p w14:paraId="230038A2" w14:textId="77777777" w:rsidR="00C2786F" w:rsidRDefault="00C2786F">
            <w:pPr>
              <w:jc w:val="center"/>
              <w:rPr>
                <w:sz w:val="20"/>
                <w:szCs w:val="20"/>
              </w:rPr>
            </w:pPr>
          </w:p>
        </w:tc>
        <w:tc>
          <w:tcPr>
            <w:tcW w:w="250" w:type="dxa"/>
            <w:shd w:val="clear" w:color="auto" w:fill="808080"/>
            <w:vAlign w:val="center"/>
          </w:tcPr>
          <w:p w14:paraId="5A8971DF" w14:textId="77777777" w:rsidR="00C2786F" w:rsidRDefault="00C2786F">
            <w:pPr>
              <w:jc w:val="center"/>
              <w:rPr>
                <w:sz w:val="20"/>
                <w:szCs w:val="20"/>
              </w:rPr>
            </w:pPr>
          </w:p>
        </w:tc>
        <w:tc>
          <w:tcPr>
            <w:tcW w:w="768" w:type="dxa"/>
            <w:vAlign w:val="center"/>
          </w:tcPr>
          <w:p w14:paraId="65E25BBD" w14:textId="77777777" w:rsidR="00C2786F" w:rsidRDefault="0084261C">
            <w:pPr>
              <w:jc w:val="center"/>
              <w:rPr>
                <w:sz w:val="20"/>
                <w:szCs w:val="20"/>
              </w:rPr>
            </w:pPr>
            <w:r>
              <w:rPr>
                <w:sz w:val="20"/>
                <w:szCs w:val="20"/>
              </w:rPr>
              <w:t>11</w:t>
            </w:r>
          </w:p>
        </w:tc>
        <w:tc>
          <w:tcPr>
            <w:tcW w:w="1049" w:type="dxa"/>
            <w:vAlign w:val="center"/>
          </w:tcPr>
          <w:p w14:paraId="37E658CC" w14:textId="77777777" w:rsidR="00C2786F" w:rsidRDefault="00C2786F">
            <w:pPr>
              <w:jc w:val="center"/>
              <w:rPr>
                <w:sz w:val="20"/>
                <w:szCs w:val="20"/>
              </w:rPr>
            </w:pPr>
          </w:p>
        </w:tc>
      </w:tr>
      <w:tr w:rsidR="00C2786F" w14:paraId="5458A766" w14:textId="77777777">
        <w:trPr>
          <w:cantSplit/>
          <w:trHeight w:val="432"/>
          <w:tblHeader/>
          <w:jc w:val="center"/>
        </w:trPr>
        <w:tc>
          <w:tcPr>
            <w:tcW w:w="480" w:type="dxa"/>
            <w:vAlign w:val="center"/>
          </w:tcPr>
          <w:p w14:paraId="05927FA1" w14:textId="77777777" w:rsidR="00C2786F" w:rsidRDefault="0084261C">
            <w:pPr>
              <w:jc w:val="center"/>
              <w:rPr>
                <w:sz w:val="20"/>
                <w:szCs w:val="20"/>
              </w:rPr>
            </w:pPr>
            <w:r>
              <w:rPr>
                <w:sz w:val="20"/>
                <w:szCs w:val="20"/>
              </w:rPr>
              <w:t>K</w:t>
            </w:r>
          </w:p>
        </w:tc>
        <w:tc>
          <w:tcPr>
            <w:tcW w:w="1048" w:type="dxa"/>
            <w:vAlign w:val="center"/>
          </w:tcPr>
          <w:p w14:paraId="6036E461" w14:textId="77777777" w:rsidR="00C2786F" w:rsidRDefault="00C2786F">
            <w:pPr>
              <w:jc w:val="center"/>
              <w:rPr>
                <w:sz w:val="20"/>
                <w:szCs w:val="20"/>
              </w:rPr>
            </w:pPr>
          </w:p>
        </w:tc>
        <w:tc>
          <w:tcPr>
            <w:tcW w:w="250" w:type="dxa"/>
            <w:shd w:val="clear" w:color="auto" w:fill="808080"/>
            <w:vAlign w:val="center"/>
          </w:tcPr>
          <w:p w14:paraId="34E4537A" w14:textId="77777777" w:rsidR="00C2786F" w:rsidRDefault="00C2786F">
            <w:pPr>
              <w:jc w:val="center"/>
              <w:rPr>
                <w:sz w:val="20"/>
                <w:szCs w:val="20"/>
              </w:rPr>
            </w:pPr>
          </w:p>
        </w:tc>
        <w:tc>
          <w:tcPr>
            <w:tcW w:w="438" w:type="dxa"/>
            <w:vAlign w:val="center"/>
          </w:tcPr>
          <w:p w14:paraId="36633AED" w14:textId="77777777" w:rsidR="00C2786F" w:rsidRDefault="0084261C">
            <w:pPr>
              <w:jc w:val="center"/>
              <w:rPr>
                <w:sz w:val="20"/>
                <w:szCs w:val="20"/>
              </w:rPr>
            </w:pPr>
            <w:r>
              <w:rPr>
                <w:sz w:val="20"/>
                <w:szCs w:val="20"/>
              </w:rPr>
              <w:t>3</w:t>
            </w:r>
          </w:p>
        </w:tc>
        <w:tc>
          <w:tcPr>
            <w:tcW w:w="1049" w:type="dxa"/>
            <w:vAlign w:val="center"/>
          </w:tcPr>
          <w:p w14:paraId="17D85424" w14:textId="77777777" w:rsidR="00C2786F" w:rsidRDefault="00C2786F">
            <w:pPr>
              <w:jc w:val="center"/>
              <w:rPr>
                <w:sz w:val="20"/>
                <w:szCs w:val="20"/>
              </w:rPr>
            </w:pPr>
          </w:p>
        </w:tc>
        <w:tc>
          <w:tcPr>
            <w:tcW w:w="250" w:type="dxa"/>
            <w:shd w:val="clear" w:color="auto" w:fill="808080"/>
            <w:vAlign w:val="center"/>
          </w:tcPr>
          <w:p w14:paraId="6120ABD6" w14:textId="77777777" w:rsidR="00C2786F" w:rsidRDefault="00C2786F">
            <w:pPr>
              <w:jc w:val="center"/>
              <w:rPr>
                <w:sz w:val="20"/>
                <w:szCs w:val="20"/>
              </w:rPr>
            </w:pPr>
          </w:p>
        </w:tc>
        <w:tc>
          <w:tcPr>
            <w:tcW w:w="438" w:type="dxa"/>
            <w:vAlign w:val="center"/>
          </w:tcPr>
          <w:p w14:paraId="3D6D2AE0" w14:textId="77777777" w:rsidR="00C2786F" w:rsidRDefault="0084261C">
            <w:pPr>
              <w:jc w:val="center"/>
              <w:rPr>
                <w:sz w:val="20"/>
                <w:szCs w:val="20"/>
              </w:rPr>
            </w:pPr>
            <w:r>
              <w:rPr>
                <w:sz w:val="20"/>
                <w:szCs w:val="20"/>
              </w:rPr>
              <w:t>6</w:t>
            </w:r>
          </w:p>
        </w:tc>
        <w:tc>
          <w:tcPr>
            <w:tcW w:w="1049" w:type="dxa"/>
            <w:vAlign w:val="center"/>
          </w:tcPr>
          <w:p w14:paraId="2012B010" w14:textId="77777777" w:rsidR="00C2786F" w:rsidRDefault="00C2786F">
            <w:pPr>
              <w:jc w:val="center"/>
              <w:rPr>
                <w:sz w:val="20"/>
                <w:szCs w:val="20"/>
              </w:rPr>
            </w:pPr>
          </w:p>
        </w:tc>
        <w:tc>
          <w:tcPr>
            <w:tcW w:w="288" w:type="dxa"/>
            <w:shd w:val="clear" w:color="auto" w:fill="808080"/>
            <w:vAlign w:val="center"/>
          </w:tcPr>
          <w:p w14:paraId="07F923BE" w14:textId="77777777" w:rsidR="00C2786F" w:rsidRDefault="00C2786F">
            <w:pPr>
              <w:jc w:val="center"/>
              <w:rPr>
                <w:sz w:val="20"/>
                <w:szCs w:val="20"/>
              </w:rPr>
            </w:pPr>
          </w:p>
        </w:tc>
        <w:tc>
          <w:tcPr>
            <w:tcW w:w="548" w:type="dxa"/>
            <w:vAlign w:val="center"/>
          </w:tcPr>
          <w:p w14:paraId="7BDCDFE6" w14:textId="77777777" w:rsidR="00C2786F" w:rsidRDefault="0084261C">
            <w:pPr>
              <w:jc w:val="center"/>
              <w:rPr>
                <w:sz w:val="20"/>
                <w:szCs w:val="20"/>
              </w:rPr>
            </w:pPr>
            <w:r>
              <w:rPr>
                <w:sz w:val="20"/>
                <w:szCs w:val="20"/>
              </w:rPr>
              <w:t>9</w:t>
            </w:r>
          </w:p>
        </w:tc>
        <w:tc>
          <w:tcPr>
            <w:tcW w:w="1049" w:type="dxa"/>
            <w:vAlign w:val="center"/>
          </w:tcPr>
          <w:p w14:paraId="63867D61" w14:textId="77777777" w:rsidR="00C2786F" w:rsidRDefault="00C2786F">
            <w:pPr>
              <w:jc w:val="center"/>
              <w:rPr>
                <w:sz w:val="20"/>
                <w:szCs w:val="20"/>
              </w:rPr>
            </w:pPr>
          </w:p>
        </w:tc>
        <w:tc>
          <w:tcPr>
            <w:tcW w:w="250" w:type="dxa"/>
            <w:shd w:val="clear" w:color="auto" w:fill="808080"/>
            <w:vAlign w:val="center"/>
          </w:tcPr>
          <w:p w14:paraId="3984D1C6" w14:textId="77777777" w:rsidR="00C2786F" w:rsidRDefault="00C2786F">
            <w:pPr>
              <w:jc w:val="center"/>
              <w:rPr>
                <w:sz w:val="20"/>
                <w:szCs w:val="20"/>
              </w:rPr>
            </w:pPr>
          </w:p>
        </w:tc>
        <w:tc>
          <w:tcPr>
            <w:tcW w:w="768" w:type="dxa"/>
            <w:vAlign w:val="center"/>
          </w:tcPr>
          <w:p w14:paraId="3770631C" w14:textId="77777777" w:rsidR="00C2786F" w:rsidRDefault="0084261C">
            <w:pPr>
              <w:jc w:val="center"/>
              <w:rPr>
                <w:sz w:val="20"/>
                <w:szCs w:val="20"/>
              </w:rPr>
            </w:pPr>
            <w:r>
              <w:rPr>
                <w:sz w:val="20"/>
                <w:szCs w:val="20"/>
              </w:rPr>
              <w:t>12</w:t>
            </w:r>
          </w:p>
        </w:tc>
        <w:tc>
          <w:tcPr>
            <w:tcW w:w="1049" w:type="dxa"/>
            <w:vAlign w:val="center"/>
          </w:tcPr>
          <w:p w14:paraId="6D96FC44" w14:textId="77777777" w:rsidR="00C2786F" w:rsidRDefault="00C2786F">
            <w:pPr>
              <w:jc w:val="center"/>
              <w:rPr>
                <w:sz w:val="20"/>
                <w:szCs w:val="20"/>
              </w:rPr>
            </w:pPr>
          </w:p>
        </w:tc>
      </w:tr>
      <w:tr w:rsidR="00C2786F" w14:paraId="73387C1C" w14:textId="77777777">
        <w:trPr>
          <w:cantSplit/>
          <w:trHeight w:val="432"/>
          <w:tblHeader/>
          <w:jc w:val="center"/>
        </w:trPr>
        <w:tc>
          <w:tcPr>
            <w:tcW w:w="480" w:type="dxa"/>
            <w:vAlign w:val="center"/>
          </w:tcPr>
          <w:p w14:paraId="681AE711" w14:textId="77777777" w:rsidR="00C2786F" w:rsidRDefault="0084261C">
            <w:pPr>
              <w:jc w:val="center"/>
              <w:rPr>
                <w:sz w:val="20"/>
                <w:szCs w:val="20"/>
              </w:rPr>
            </w:pPr>
            <w:r>
              <w:rPr>
                <w:sz w:val="20"/>
                <w:szCs w:val="20"/>
              </w:rPr>
              <w:t>1</w:t>
            </w:r>
          </w:p>
        </w:tc>
        <w:tc>
          <w:tcPr>
            <w:tcW w:w="1048" w:type="dxa"/>
            <w:vAlign w:val="center"/>
          </w:tcPr>
          <w:p w14:paraId="6B1F7068" w14:textId="77777777" w:rsidR="00C2786F" w:rsidRDefault="00C2786F">
            <w:pPr>
              <w:jc w:val="center"/>
              <w:rPr>
                <w:sz w:val="20"/>
                <w:szCs w:val="20"/>
              </w:rPr>
            </w:pPr>
          </w:p>
        </w:tc>
        <w:tc>
          <w:tcPr>
            <w:tcW w:w="250" w:type="dxa"/>
            <w:shd w:val="clear" w:color="auto" w:fill="808080"/>
            <w:vAlign w:val="center"/>
          </w:tcPr>
          <w:p w14:paraId="302841F0" w14:textId="77777777" w:rsidR="00C2786F" w:rsidRDefault="00C2786F">
            <w:pPr>
              <w:jc w:val="center"/>
              <w:rPr>
                <w:sz w:val="20"/>
                <w:szCs w:val="20"/>
              </w:rPr>
            </w:pPr>
          </w:p>
        </w:tc>
        <w:tc>
          <w:tcPr>
            <w:tcW w:w="438" w:type="dxa"/>
            <w:vAlign w:val="center"/>
          </w:tcPr>
          <w:p w14:paraId="13766D48" w14:textId="77777777" w:rsidR="00C2786F" w:rsidRDefault="0084261C">
            <w:pPr>
              <w:jc w:val="center"/>
              <w:rPr>
                <w:sz w:val="20"/>
                <w:szCs w:val="20"/>
              </w:rPr>
            </w:pPr>
            <w:r>
              <w:rPr>
                <w:sz w:val="20"/>
                <w:szCs w:val="20"/>
              </w:rPr>
              <w:t>4</w:t>
            </w:r>
          </w:p>
        </w:tc>
        <w:tc>
          <w:tcPr>
            <w:tcW w:w="1049" w:type="dxa"/>
            <w:vAlign w:val="center"/>
          </w:tcPr>
          <w:p w14:paraId="414B1582" w14:textId="77777777" w:rsidR="00C2786F" w:rsidRDefault="00C2786F">
            <w:pPr>
              <w:jc w:val="center"/>
              <w:rPr>
                <w:sz w:val="20"/>
                <w:szCs w:val="20"/>
              </w:rPr>
            </w:pPr>
          </w:p>
        </w:tc>
        <w:tc>
          <w:tcPr>
            <w:tcW w:w="250" w:type="dxa"/>
            <w:shd w:val="clear" w:color="auto" w:fill="808080"/>
            <w:vAlign w:val="center"/>
          </w:tcPr>
          <w:p w14:paraId="7884F876" w14:textId="77777777" w:rsidR="00C2786F" w:rsidRDefault="00C2786F">
            <w:pPr>
              <w:jc w:val="center"/>
              <w:rPr>
                <w:sz w:val="20"/>
                <w:szCs w:val="20"/>
              </w:rPr>
            </w:pPr>
          </w:p>
        </w:tc>
        <w:tc>
          <w:tcPr>
            <w:tcW w:w="438" w:type="dxa"/>
            <w:vAlign w:val="center"/>
          </w:tcPr>
          <w:p w14:paraId="203CB7B6" w14:textId="77777777" w:rsidR="00C2786F" w:rsidRDefault="0084261C">
            <w:pPr>
              <w:jc w:val="center"/>
              <w:rPr>
                <w:sz w:val="20"/>
                <w:szCs w:val="20"/>
              </w:rPr>
            </w:pPr>
            <w:r>
              <w:rPr>
                <w:sz w:val="20"/>
                <w:szCs w:val="20"/>
              </w:rPr>
              <w:t>7</w:t>
            </w:r>
          </w:p>
        </w:tc>
        <w:tc>
          <w:tcPr>
            <w:tcW w:w="1049" w:type="dxa"/>
            <w:vAlign w:val="center"/>
          </w:tcPr>
          <w:p w14:paraId="546089DF" w14:textId="77777777" w:rsidR="00C2786F" w:rsidRDefault="00C2786F">
            <w:pPr>
              <w:jc w:val="center"/>
              <w:rPr>
                <w:sz w:val="20"/>
                <w:szCs w:val="20"/>
              </w:rPr>
            </w:pPr>
          </w:p>
        </w:tc>
        <w:tc>
          <w:tcPr>
            <w:tcW w:w="288" w:type="dxa"/>
            <w:shd w:val="clear" w:color="auto" w:fill="808080"/>
            <w:vAlign w:val="center"/>
          </w:tcPr>
          <w:p w14:paraId="1696182A" w14:textId="77777777" w:rsidR="00C2786F" w:rsidRDefault="00C2786F">
            <w:pPr>
              <w:jc w:val="center"/>
              <w:rPr>
                <w:sz w:val="20"/>
                <w:szCs w:val="20"/>
              </w:rPr>
            </w:pPr>
          </w:p>
        </w:tc>
        <w:tc>
          <w:tcPr>
            <w:tcW w:w="548" w:type="dxa"/>
            <w:vAlign w:val="center"/>
          </w:tcPr>
          <w:p w14:paraId="1729C92B" w14:textId="77777777" w:rsidR="00C2786F" w:rsidRDefault="0084261C">
            <w:pPr>
              <w:jc w:val="center"/>
              <w:rPr>
                <w:sz w:val="20"/>
                <w:szCs w:val="20"/>
              </w:rPr>
            </w:pPr>
            <w:r>
              <w:rPr>
                <w:sz w:val="20"/>
                <w:szCs w:val="20"/>
              </w:rPr>
              <w:t>10</w:t>
            </w:r>
          </w:p>
        </w:tc>
        <w:tc>
          <w:tcPr>
            <w:tcW w:w="1049" w:type="dxa"/>
            <w:vAlign w:val="center"/>
          </w:tcPr>
          <w:p w14:paraId="39173C28" w14:textId="77777777" w:rsidR="00C2786F" w:rsidRDefault="00C2786F">
            <w:pPr>
              <w:jc w:val="center"/>
              <w:rPr>
                <w:sz w:val="20"/>
                <w:szCs w:val="20"/>
              </w:rPr>
            </w:pPr>
          </w:p>
        </w:tc>
        <w:tc>
          <w:tcPr>
            <w:tcW w:w="250" w:type="dxa"/>
            <w:shd w:val="clear" w:color="auto" w:fill="808080"/>
            <w:vAlign w:val="center"/>
          </w:tcPr>
          <w:p w14:paraId="4B6B9396" w14:textId="77777777" w:rsidR="00C2786F" w:rsidRDefault="00C2786F">
            <w:pPr>
              <w:jc w:val="center"/>
              <w:rPr>
                <w:sz w:val="20"/>
                <w:szCs w:val="20"/>
              </w:rPr>
            </w:pPr>
          </w:p>
        </w:tc>
        <w:tc>
          <w:tcPr>
            <w:tcW w:w="768" w:type="dxa"/>
            <w:shd w:val="clear" w:color="auto" w:fill="auto"/>
            <w:vAlign w:val="center"/>
          </w:tcPr>
          <w:p w14:paraId="7909BF26" w14:textId="77777777" w:rsidR="00C2786F" w:rsidRDefault="00C2786F">
            <w:pPr>
              <w:jc w:val="center"/>
              <w:rPr>
                <w:sz w:val="20"/>
                <w:szCs w:val="20"/>
              </w:rPr>
            </w:pPr>
          </w:p>
        </w:tc>
        <w:tc>
          <w:tcPr>
            <w:tcW w:w="1049" w:type="dxa"/>
            <w:shd w:val="clear" w:color="auto" w:fill="auto"/>
            <w:vAlign w:val="center"/>
          </w:tcPr>
          <w:p w14:paraId="05F716F6" w14:textId="77777777" w:rsidR="00C2786F" w:rsidRDefault="00C2786F">
            <w:pPr>
              <w:jc w:val="center"/>
              <w:rPr>
                <w:sz w:val="20"/>
                <w:szCs w:val="20"/>
              </w:rPr>
            </w:pPr>
          </w:p>
        </w:tc>
      </w:tr>
    </w:tbl>
    <w:p w14:paraId="58FE2679" w14:textId="77777777" w:rsidR="00C2786F" w:rsidRDefault="00C2786F">
      <w:pPr>
        <w:spacing w:line="240" w:lineRule="auto"/>
      </w:pPr>
    </w:p>
    <w:p w14:paraId="2916C3CE" w14:textId="77777777" w:rsidR="00C2786F" w:rsidRDefault="00C2786F">
      <w:pPr>
        <w:spacing w:after="200"/>
        <w:rPr>
          <w:b/>
          <w:i/>
        </w:rPr>
      </w:pPr>
      <w:bookmarkStart w:id="41" w:name="_heading=h.1v1yuxt" w:colFirst="0" w:colLast="0"/>
      <w:bookmarkEnd w:id="41"/>
    </w:p>
    <w:p w14:paraId="69627320" w14:textId="77777777" w:rsidR="00C2786F" w:rsidRDefault="0084261C">
      <w:pPr>
        <w:spacing w:after="200"/>
        <w:rPr>
          <w:b/>
          <w:i/>
        </w:rPr>
      </w:pPr>
      <w:r>
        <w:rPr>
          <w:b/>
          <w:i/>
        </w:rPr>
        <w:t>Signatures:</w:t>
      </w:r>
    </w:p>
    <w:tbl>
      <w:tblPr>
        <w:tblStyle w:val="afffffff5"/>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0"/>
        <w:gridCol w:w="2999"/>
      </w:tblGrid>
      <w:tr w:rsidR="00C2786F" w14:paraId="253A3D07" w14:textId="77777777">
        <w:trPr>
          <w:cantSplit/>
          <w:tblHeader/>
        </w:trPr>
        <w:tc>
          <w:tcPr>
            <w:tcW w:w="8190" w:type="dxa"/>
          </w:tcPr>
          <w:p w14:paraId="00E782CC" w14:textId="77777777" w:rsidR="00C2786F" w:rsidRDefault="0084261C">
            <w:pPr>
              <w:rPr>
                <w:sz w:val="18"/>
                <w:szCs w:val="18"/>
              </w:rPr>
            </w:pPr>
            <w:r>
              <w:rPr>
                <w:sz w:val="18"/>
                <w:szCs w:val="18"/>
              </w:rPr>
              <w:lastRenderedPageBreak/>
              <w:t>LEA Representative Signature:</w:t>
            </w:r>
          </w:p>
          <w:p w14:paraId="4C917C5D" w14:textId="77777777" w:rsidR="00C2786F" w:rsidRDefault="00C2786F">
            <w:pPr>
              <w:tabs>
                <w:tab w:val="left" w:pos="3525"/>
              </w:tabs>
              <w:rPr>
                <w:sz w:val="18"/>
                <w:szCs w:val="18"/>
              </w:rPr>
            </w:pPr>
          </w:p>
        </w:tc>
        <w:tc>
          <w:tcPr>
            <w:tcW w:w="2999" w:type="dxa"/>
          </w:tcPr>
          <w:p w14:paraId="045CD4BB" w14:textId="77777777" w:rsidR="00C2786F" w:rsidRDefault="0084261C">
            <w:pPr>
              <w:rPr>
                <w:sz w:val="18"/>
                <w:szCs w:val="18"/>
              </w:rPr>
            </w:pPr>
            <w:r>
              <w:rPr>
                <w:sz w:val="18"/>
                <w:szCs w:val="18"/>
              </w:rPr>
              <w:t>Date:</w:t>
            </w:r>
          </w:p>
          <w:p w14:paraId="7859B9CF" w14:textId="77777777" w:rsidR="00C2786F" w:rsidRDefault="00C2786F">
            <w:pPr>
              <w:tabs>
                <w:tab w:val="left" w:pos="3525"/>
              </w:tabs>
              <w:rPr>
                <w:sz w:val="18"/>
                <w:szCs w:val="18"/>
              </w:rPr>
            </w:pPr>
          </w:p>
        </w:tc>
      </w:tr>
      <w:tr w:rsidR="00C2786F" w14:paraId="0953801D" w14:textId="77777777">
        <w:trPr>
          <w:cantSplit/>
          <w:tblHeader/>
        </w:trPr>
        <w:tc>
          <w:tcPr>
            <w:tcW w:w="8190" w:type="dxa"/>
          </w:tcPr>
          <w:p w14:paraId="4643EEB7" w14:textId="77777777" w:rsidR="00C2786F" w:rsidRDefault="0084261C">
            <w:pPr>
              <w:rPr>
                <w:sz w:val="18"/>
                <w:szCs w:val="18"/>
              </w:rPr>
            </w:pPr>
            <w:r>
              <w:rPr>
                <w:sz w:val="18"/>
                <w:szCs w:val="18"/>
              </w:rPr>
              <w:t>Private School Representative Signature:</w:t>
            </w:r>
          </w:p>
          <w:p w14:paraId="3729ACA9" w14:textId="77777777" w:rsidR="00C2786F" w:rsidRDefault="00C2786F">
            <w:pPr>
              <w:tabs>
                <w:tab w:val="left" w:pos="3525"/>
              </w:tabs>
              <w:rPr>
                <w:sz w:val="18"/>
                <w:szCs w:val="18"/>
              </w:rPr>
            </w:pPr>
          </w:p>
        </w:tc>
        <w:tc>
          <w:tcPr>
            <w:tcW w:w="2999" w:type="dxa"/>
          </w:tcPr>
          <w:p w14:paraId="54D1A27D" w14:textId="77777777" w:rsidR="00C2786F" w:rsidRDefault="0084261C">
            <w:pPr>
              <w:tabs>
                <w:tab w:val="left" w:pos="3525"/>
              </w:tabs>
              <w:rPr>
                <w:sz w:val="18"/>
                <w:szCs w:val="18"/>
              </w:rPr>
            </w:pPr>
            <w:r>
              <w:rPr>
                <w:sz w:val="18"/>
                <w:szCs w:val="18"/>
              </w:rPr>
              <w:t>Date:</w:t>
            </w:r>
          </w:p>
        </w:tc>
      </w:tr>
    </w:tbl>
    <w:p w14:paraId="63667ED2" w14:textId="77777777" w:rsidR="00C2786F" w:rsidRDefault="00C2786F">
      <w:pPr>
        <w:rPr>
          <w:sz w:val="2"/>
          <w:szCs w:val="2"/>
        </w:rPr>
      </w:pPr>
    </w:p>
    <w:p w14:paraId="6E1C3785" w14:textId="77777777" w:rsidR="00C2786F" w:rsidRDefault="00C2786F">
      <w:pPr>
        <w:rPr>
          <w:sz w:val="2"/>
          <w:szCs w:val="2"/>
        </w:rPr>
      </w:pPr>
    </w:p>
    <w:p w14:paraId="4B8AE579" w14:textId="77777777" w:rsidR="00C2786F" w:rsidRDefault="00C2786F">
      <w:pPr>
        <w:rPr>
          <w:sz w:val="2"/>
          <w:szCs w:val="2"/>
        </w:rPr>
      </w:pPr>
    </w:p>
    <w:tbl>
      <w:tblPr>
        <w:tblStyle w:val="afffffff6"/>
        <w:tblW w:w="11189" w:type="dxa"/>
        <w:tblInd w:w="-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89"/>
      </w:tblGrid>
      <w:tr w:rsidR="00C2786F" w14:paraId="44B0A113" w14:textId="77777777">
        <w:trPr>
          <w:cantSplit/>
          <w:trHeight w:val="1584"/>
          <w:tblHeader/>
        </w:trPr>
        <w:tc>
          <w:tcPr>
            <w:tcW w:w="11189" w:type="dxa"/>
            <w:shd w:val="clear" w:color="auto" w:fill="EEECE1"/>
          </w:tcPr>
          <w:p w14:paraId="2A922C0C" w14:textId="77777777" w:rsidR="00C2786F" w:rsidRDefault="0084261C">
            <w:pPr>
              <w:rPr>
                <w:sz w:val="20"/>
                <w:szCs w:val="20"/>
              </w:rPr>
            </w:pPr>
            <w:r>
              <w:rPr>
                <w:sz w:val="20"/>
                <w:szCs w:val="20"/>
              </w:rPr>
              <w:t xml:space="preserve">Please share any Comments or Requests for Further Consultation: </w:t>
            </w:r>
          </w:p>
        </w:tc>
      </w:tr>
    </w:tbl>
    <w:p w14:paraId="47203224" w14:textId="77777777" w:rsidR="00C2786F" w:rsidRDefault="00C2786F">
      <w:pPr>
        <w:spacing w:after="200"/>
        <w:rPr>
          <w:rFonts w:ascii="Calibri" w:eastAsia="Calibri" w:hAnsi="Calibri" w:cs="Calibri"/>
          <w:color w:val="000000"/>
          <w:sz w:val="28"/>
          <w:szCs w:val="28"/>
        </w:rPr>
        <w:sectPr w:rsidR="00C2786F">
          <w:headerReference w:type="default" r:id="rId57"/>
          <w:pgSz w:w="12240" w:h="15840"/>
          <w:pgMar w:top="720" w:right="720" w:bottom="720" w:left="720" w:header="720" w:footer="720" w:gutter="0"/>
          <w:cols w:space="720"/>
        </w:sectPr>
      </w:pPr>
    </w:p>
    <w:p w14:paraId="3930598F" w14:textId="77777777" w:rsidR="00C2786F" w:rsidRDefault="0084261C">
      <w:pPr>
        <w:pStyle w:val="Heading1"/>
      </w:pPr>
      <w:bookmarkStart w:id="42" w:name="bookmark=id.4f1mdlm" w:colFirst="0" w:colLast="0"/>
      <w:bookmarkStart w:id="43" w:name="_heading=h.2u6wntf" w:colFirst="0" w:colLast="0"/>
      <w:bookmarkEnd w:id="42"/>
      <w:bookmarkEnd w:id="43"/>
      <w:r>
        <w:lastRenderedPageBreak/>
        <w:t>F. EDUCATION FOR HOMELESS CHILDREN AND YOUTH</w:t>
      </w:r>
      <w:r>
        <w:br/>
      </w:r>
    </w:p>
    <w:p w14:paraId="0EE88B8F" w14:textId="77777777" w:rsidR="00C2786F" w:rsidRDefault="0084261C">
      <w:pPr>
        <w:rPr>
          <w:rFonts w:ascii="Calibri" w:eastAsia="Calibri" w:hAnsi="Calibri" w:cs="Calibri"/>
          <w:b/>
        </w:rPr>
      </w:pPr>
      <w:r>
        <w:rPr>
          <w:rFonts w:ascii="Calibri" w:eastAsia="Calibri" w:hAnsi="Calibri" w:cs="Calibri"/>
          <w:b/>
        </w:rPr>
        <w:t>Resources:</w:t>
      </w:r>
    </w:p>
    <w:p w14:paraId="0A3EA0CE" w14:textId="77777777" w:rsidR="00C2786F" w:rsidRDefault="0084261C">
      <w:pPr>
        <w:numPr>
          <w:ilvl w:val="0"/>
          <w:numId w:val="61"/>
        </w:numPr>
        <w:pBdr>
          <w:top w:val="nil"/>
          <w:left w:val="nil"/>
          <w:bottom w:val="nil"/>
          <w:right w:val="nil"/>
          <w:between w:val="nil"/>
        </w:pBdr>
        <w:rPr>
          <w:rFonts w:ascii="Calibri" w:eastAsia="Calibri" w:hAnsi="Calibri" w:cs="Calibri"/>
          <w:color w:val="000000"/>
          <w:u w:val="single"/>
        </w:rPr>
      </w:pPr>
      <w:hyperlink r:id="rId58">
        <w:r>
          <w:rPr>
            <w:rFonts w:ascii="Calibri" w:eastAsia="Calibri" w:hAnsi="Calibri" w:cs="Calibri"/>
            <w:color w:val="1155CC"/>
            <w:u w:val="single"/>
          </w:rPr>
          <w:t>Education for Homeless Children and Youths Program Non-Regulatory Guidance</w:t>
        </w:r>
      </w:hyperlink>
    </w:p>
    <w:p w14:paraId="1FABA6A0" w14:textId="77777777" w:rsidR="00C2786F" w:rsidRDefault="00C2786F">
      <w:pPr>
        <w:rPr>
          <w:rFonts w:ascii="Calibri" w:eastAsia="Calibri" w:hAnsi="Calibri" w:cs="Calibri"/>
        </w:rPr>
      </w:pPr>
    </w:p>
    <w:tbl>
      <w:tblPr>
        <w:tblStyle w:val="afffffff7"/>
        <w:tblW w:w="934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7725"/>
      </w:tblGrid>
      <w:tr w:rsidR="00C2786F" w14:paraId="4D455788" w14:textId="77777777">
        <w:trPr>
          <w:trHeight w:val="582"/>
          <w:tblHeader/>
        </w:trPr>
        <w:tc>
          <w:tcPr>
            <w:tcW w:w="1620"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17240CE9" w14:textId="77777777" w:rsidR="00C2786F" w:rsidRDefault="0084261C">
            <w:pPr>
              <w:widowControl w:val="0"/>
              <w:spacing w:before="240" w:after="240"/>
              <w:jc w:val="center"/>
              <w:rPr>
                <w:b/>
              </w:rPr>
            </w:pPr>
            <w:r>
              <w:rPr>
                <w:b/>
              </w:rPr>
              <w:t>Component</w:t>
            </w:r>
          </w:p>
        </w:tc>
        <w:tc>
          <w:tcPr>
            <w:tcW w:w="772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5D1016BE" w14:textId="77777777" w:rsidR="00C2786F" w:rsidRDefault="0084261C">
            <w:pPr>
              <w:widowControl w:val="0"/>
              <w:spacing w:before="240" w:after="240"/>
              <w:jc w:val="center"/>
              <w:rPr>
                <w:b/>
              </w:rPr>
            </w:pPr>
            <w:r>
              <w:rPr>
                <w:b/>
              </w:rPr>
              <w:t>Guiding Questions</w:t>
            </w:r>
          </w:p>
        </w:tc>
      </w:tr>
      <w:tr w:rsidR="00C2786F" w14:paraId="693A340E" w14:textId="77777777">
        <w:tc>
          <w:tcPr>
            <w:tcW w:w="1620"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783BD472" w14:textId="77777777" w:rsidR="00C2786F" w:rsidRDefault="0084261C">
            <w:pPr>
              <w:widowControl w:val="0"/>
              <w:spacing w:before="240" w:after="240"/>
            </w:pPr>
            <w:r>
              <w:t>F: Education for Homeless Children and Youth</w:t>
            </w:r>
          </w:p>
        </w:tc>
        <w:tc>
          <w:tcPr>
            <w:tcW w:w="7725"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2A5203AA" w14:textId="77777777" w:rsidR="00C2786F" w:rsidRDefault="0084261C">
            <w:pPr>
              <w:widowControl w:val="0"/>
              <w:numPr>
                <w:ilvl w:val="0"/>
                <w:numId w:val="82"/>
              </w:numPr>
            </w:pPr>
            <w:r>
              <w:t xml:space="preserve">How does the LEA ensure </w:t>
            </w:r>
            <w:proofErr w:type="gramStart"/>
            <w:r>
              <w:t>Title I,</w:t>
            </w:r>
            <w:proofErr w:type="gramEnd"/>
            <w:r>
              <w:t xml:space="preserve"> Part A set-aside funds are used for homeless children who do not attend participating Title I schools including educationally related support services to children in shelters and other locations where children experiencing </w:t>
            </w:r>
            <w:r>
              <w:t xml:space="preserve">homelessness may live? </w:t>
            </w:r>
          </w:p>
          <w:p w14:paraId="27635A1D" w14:textId="77777777" w:rsidR="00C2786F" w:rsidRDefault="0084261C">
            <w:pPr>
              <w:widowControl w:val="0"/>
              <w:numPr>
                <w:ilvl w:val="0"/>
                <w:numId w:val="82"/>
              </w:numPr>
            </w:pPr>
            <w:r>
              <w:t>How often are expenditures monitored with the McKinney-Vento Homeless Education Coordinator?</w:t>
            </w:r>
          </w:p>
          <w:p w14:paraId="2984DDB5" w14:textId="77777777" w:rsidR="00C2786F" w:rsidRDefault="0084261C">
            <w:pPr>
              <w:widowControl w:val="0"/>
              <w:numPr>
                <w:ilvl w:val="0"/>
                <w:numId w:val="82"/>
              </w:numPr>
            </w:pPr>
            <w:r>
              <w:t>Does the LEA have a written process for determining the set-aside amount for children and youth experiencing homelessness?</w:t>
            </w:r>
          </w:p>
        </w:tc>
      </w:tr>
    </w:tbl>
    <w:p w14:paraId="78EBEBFA" w14:textId="77777777" w:rsidR="00C2786F" w:rsidRDefault="00C2786F">
      <w:pPr>
        <w:rPr>
          <w:rFonts w:ascii="Calibri" w:eastAsia="Calibri" w:hAnsi="Calibri" w:cs="Calibri"/>
        </w:rPr>
      </w:pPr>
    </w:p>
    <w:p w14:paraId="0DC8CF6F"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6BCA814E" w14:textId="77777777" w:rsidR="00C2786F" w:rsidRDefault="0084261C">
      <w:pPr>
        <w:numPr>
          <w:ilvl w:val="0"/>
          <w:numId w:val="37"/>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rPr>
        <w:t>Attachment #4: Provide a list of active shelters.  Does this have to be updated annually?</w:t>
      </w:r>
    </w:p>
    <w:p w14:paraId="52CF7F14"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strike/>
          <w:color w:val="000000"/>
          <w:sz w:val="24"/>
          <w:szCs w:val="24"/>
        </w:rPr>
      </w:pPr>
      <w:r>
        <w:rPr>
          <w:rFonts w:ascii="Calibri" w:eastAsia="Calibri" w:hAnsi="Calibri" w:cs="Calibri"/>
          <w:color w:val="0000FF"/>
        </w:rPr>
        <w:t>Answer: Yes, the list of active shelters should be updated and provided annually.  The Director of Student Services and/or the McKinney-Vento Coordinator should be able to provide this information.  </w:t>
      </w:r>
      <w:r>
        <w:rPr>
          <w:rFonts w:ascii="Calibri" w:eastAsia="Calibri" w:hAnsi="Calibri" w:cs="Calibri"/>
          <w:color w:val="0000FF"/>
        </w:rPr>
        <w:br/>
      </w:r>
    </w:p>
    <w:p w14:paraId="7D4AF1E9" w14:textId="77777777" w:rsidR="00C2786F" w:rsidRDefault="00C2786F">
      <w:pPr>
        <w:shd w:val="clear" w:color="auto" w:fill="FFFFFF"/>
        <w:rPr>
          <w:rFonts w:ascii="Calibri" w:eastAsia="Calibri" w:hAnsi="Calibri" w:cs="Calibri"/>
          <w:b/>
          <w:color w:val="222222"/>
        </w:rPr>
      </w:pPr>
    </w:p>
    <w:p w14:paraId="3F2F7B12"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t>Points of Clarification</w:t>
      </w:r>
    </w:p>
    <w:p w14:paraId="1B912C18" w14:textId="77777777" w:rsidR="00C2786F" w:rsidRDefault="0084261C">
      <w:pPr>
        <w:widowControl w:val="0"/>
        <w:spacing w:line="240" w:lineRule="auto"/>
        <w:rPr>
          <w:rFonts w:ascii="Calibri" w:eastAsia="Calibri" w:hAnsi="Calibri" w:cs="Calibri"/>
          <w:highlight w:val="yellow"/>
        </w:rPr>
      </w:pPr>
      <w:proofErr w:type="gramStart"/>
      <w:r>
        <w:rPr>
          <w:rFonts w:ascii="Calibri" w:eastAsia="Calibri" w:hAnsi="Calibri" w:cs="Calibri"/>
        </w:rPr>
        <w:t>Title</w:t>
      </w:r>
      <w:proofErr w:type="gramEnd"/>
      <w:r>
        <w:rPr>
          <w:rFonts w:ascii="Calibri" w:eastAsia="Calibri" w:hAnsi="Calibri" w:cs="Calibri"/>
        </w:rPr>
        <w:t xml:space="preserve"> I funds provide educationally related support services in a coordinated effort in the LEA, to address the needs of homeless students, in accordance with the McKinney-Vento Homeless Education Act. (1113(c)(3)(A)(</w:t>
      </w:r>
      <w:proofErr w:type="spellStart"/>
      <w:r>
        <w:rPr>
          <w:rFonts w:ascii="Calibri" w:eastAsia="Calibri" w:hAnsi="Calibri" w:cs="Calibri"/>
        </w:rPr>
        <w:t>i</w:t>
      </w:r>
      <w:proofErr w:type="spellEnd"/>
      <w:r>
        <w:rPr>
          <w:rFonts w:ascii="Calibri" w:eastAsia="Calibri" w:hAnsi="Calibri" w:cs="Calibri"/>
        </w:rPr>
        <w:t xml:space="preserve">)  </w:t>
      </w:r>
    </w:p>
    <w:p w14:paraId="2B55644B" w14:textId="77777777" w:rsidR="00C2786F" w:rsidRDefault="00C2786F">
      <w:pPr>
        <w:widowControl w:val="0"/>
        <w:spacing w:line="240" w:lineRule="auto"/>
        <w:jc w:val="center"/>
        <w:rPr>
          <w:rFonts w:ascii="Calibri" w:eastAsia="Calibri" w:hAnsi="Calibri" w:cs="Calibri"/>
          <w:b/>
        </w:rPr>
      </w:pPr>
    </w:p>
    <w:p w14:paraId="05F56758" w14:textId="77777777" w:rsidR="00C2786F" w:rsidRDefault="0084261C">
      <w:pPr>
        <w:widowControl w:val="0"/>
        <w:spacing w:line="240" w:lineRule="auto"/>
        <w:rPr>
          <w:rFonts w:ascii="Calibri" w:eastAsia="Calibri" w:hAnsi="Calibri" w:cs="Calibri"/>
        </w:rPr>
      </w:pPr>
      <w:r>
        <w:rPr>
          <w:rFonts w:ascii="Calibri" w:eastAsia="Calibri" w:hAnsi="Calibri" w:cs="Calibri"/>
        </w:rPr>
        <w:t>Examples, but not limited to –</w:t>
      </w:r>
    </w:p>
    <w:p w14:paraId="328A4322"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Co</w:t>
      </w:r>
      <w:r>
        <w:rPr>
          <w:rFonts w:ascii="Calibri" w:eastAsia="Calibri" w:hAnsi="Calibri" w:cs="Calibri"/>
        </w:rPr>
        <w:t xml:space="preserve">nducting a LEA needs assessment to look at homeless student enrollment averages or trends in the </w:t>
      </w:r>
      <w:proofErr w:type="gramStart"/>
      <w:r>
        <w:rPr>
          <w:rFonts w:ascii="Calibri" w:eastAsia="Calibri" w:hAnsi="Calibri" w:cs="Calibri"/>
        </w:rPr>
        <w:t>district;</w:t>
      </w:r>
      <w:proofErr w:type="gramEnd"/>
    </w:p>
    <w:p w14:paraId="7D3E309C"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Review/discussion of other factors such as, state and federal education grants that can provide the same or similar </w:t>
      </w:r>
      <w:proofErr w:type="gramStart"/>
      <w:r>
        <w:rPr>
          <w:rFonts w:ascii="Calibri" w:eastAsia="Calibri" w:hAnsi="Calibri" w:cs="Calibri"/>
        </w:rPr>
        <w:t>services;</w:t>
      </w:r>
      <w:proofErr w:type="gramEnd"/>
    </w:p>
    <w:p w14:paraId="55DBD8E4"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A review/discussion of </w:t>
      </w:r>
      <w:r>
        <w:rPr>
          <w:rFonts w:ascii="Calibri" w:eastAsia="Calibri" w:hAnsi="Calibri" w:cs="Calibri"/>
        </w:rPr>
        <w:t xml:space="preserve">available community </w:t>
      </w:r>
      <w:proofErr w:type="gramStart"/>
      <w:r>
        <w:rPr>
          <w:rFonts w:ascii="Calibri" w:eastAsia="Calibri" w:hAnsi="Calibri" w:cs="Calibri"/>
        </w:rPr>
        <w:t>resources;</w:t>
      </w:r>
      <w:proofErr w:type="gramEnd"/>
    </w:p>
    <w:p w14:paraId="6E1C855B"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Review/discussion of what is necessary and reasonable for each student to fulfill the purposes of the Title I and McKinney-Vento programs in the </w:t>
      </w:r>
      <w:proofErr w:type="gramStart"/>
      <w:r>
        <w:rPr>
          <w:rFonts w:ascii="Calibri" w:eastAsia="Calibri" w:hAnsi="Calibri" w:cs="Calibri"/>
        </w:rPr>
        <w:t>LEA;</w:t>
      </w:r>
      <w:proofErr w:type="gramEnd"/>
    </w:p>
    <w:p w14:paraId="5734EECA"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Effectiveness of past activities in accomplishing the goals of both program</w:t>
      </w:r>
      <w:r>
        <w:rPr>
          <w:rFonts w:ascii="Calibri" w:eastAsia="Calibri" w:hAnsi="Calibri" w:cs="Calibri"/>
        </w:rPr>
        <w:t xml:space="preserve">s for individual students as well as the overall </w:t>
      </w:r>
      <w:proofErr w:type="gramStart"/>
      <w:r>
        <w:rPr>
          <w:rFonts w:ascii="Calibri" w:eastAsia="Calibri" w:hAnsi="Calibri" w:cs="Calibri"/>
        </w:rPr>
        <w:t>programs;</w:t>
      </w:r>
      <w:proofErr w:type="gramEnd"/>
    </w:p>
    <w:p w14:paraId="24B9A99B"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Ensuring the LEA liaisons attend Title I conferences/in-service PD days and Title I coordinators attend homeless education conferences and in-service PD </w:t>
      </w:r>
      <w:proofErr w:type="gramStart"/>
      <w:r>
        <w:rPr>
          <w:rFonts w:ascii="Calibri" w:eastAsia="Calibri" w:hAnsi="Calibri" w:cs="Calibri"/>
        </w:rPr>
        <w:t>days;</w:t>
      </w:r>
      <w:proofErr w:type="gramEnd"/>
    </w:p>
    <w:p w14:paraId="01AC5A35"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Sharing </w:t>
      </w:r>
      <w:proofErr w:type="gramStart"/>
      <w:r>
        <w:rPr>
          <w:rFonts w:ascii="Calibri" w:eastAsia="Calibri" w:hAnsi="Calibri" w:cs="Calibri"/>
        </w:rPr>
        <w:t>Title</w:t>
      </w:r>
      <w:proofErr w:type="gramEnd"/>
      <w:r>
        <w:rPr>
          <w:rFonts w:ascii="Calibri" w:eastAsia="Calibri" w:hAnsi="Calibri" w:cs="Calibri"/>
        </w:rPr>
        <w:t xml:space="preserve"> I and Homeless Education</w:t>
      </w:r>
      <w:r>
        <w:rPr>
          <w:rFonts w:ascii="Calibri" w:eastAsia="Calibri" w:hAnsi="Calibri" w:cs="Calibri"/>
        </w:rPr>
        <w:t xml:space="preserve"> handbooks with other program staff;</w:t>
      </w:r>
    </w:p>
    <w:p w14:paraId="4C0D4DE3"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Leading district-wide efforts to make organizational accommodations for eligible students in such areas as transportation, remaining in the school of origin, records transfer, class scheduling, and special services that will help them enroll, attend, and s</w:t>
      </w:r>
      <w:r>
        <w:rPr>
          <w:rFonts w:ascii="Calibri" w:eastAsia="Calibri" w:hAnsi="Calibri" w:cs="Calibri"/>
        </w:rPr>
        <w:t xml:space="preserve">ucceed in </w:t>
      </w:r>
      <w:proofErr w:type="gramStart"/>
      <w:r>
        <w:rPr>
          <w:rFonts w:ascii="Calibri" w:eastAsia="Calibri" w:hAnsi="Calibri" w:cs="Calibri"/>
        </w:rPr>
        <w:t>school;</w:t>
      </w:r>
      <w:proofErr w:type="gramEnd"/>
    </w:p>
    <w:p w14:paraId="3571E4DF"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lastRenderedPageBreak/>
        <w:t xml:space="preserve">Ensuring that the needs of highly mobile students are included in the school improvement plans and not addressed as a separate </w:t>
      </w:r>
      <w:proofErr w:type="gramStart"/>
      <w:r>
        <w:rPr>
          <w:rFonts w:ascii="Calibri" w:eastAsia="Calibri" w:hAnsi="Calibri" w:cs="Calibri"/>
        </w:rPr>
        <w:t>issue;</w:t>
      </w:r>
      <w:proofErr w:type="gramEnd"/>
    </w:p>
    <w:p w14:paraId="6D65FC9A" w14:textId="77777777" w:rsidR="00C2786F" w:rsidRDefault="0084261C">
      <w:pPr>
        <w:widowControl w:val="0"/>
        <w:numPr>
          <w:ilvl w:val="0"/>
          <w:numId w:val="66"/>
        </w:num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Including homeless parents in Title I parental involvement policies and creating opportunities for homel</w:t>
      </w:r>
      <w:r>
        <w:rPr>
          <w:rFonts w:ascii="Calibri" w:eastAsia="Calibri" w:hAnsi="Calibri" w:cs="Calibri"/>
        </w:rPr>
        <w:t>ess parents to be involved.</w:t>
      </w:r>
    </w:p>
    <w:p w14:paraId="7C98859F"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rPr>
      </w:pPr>
    </w:p>
    <w:p w14:paraId="024B1156"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t>Points of Clarification</w:t>
      </w:r>
    </w:p>
    <w:p w14:paraId="14E4CB5D" w14:textId="77777777" w:rsidR="00C2786F" w:rsidRDefault="0084261C">
      <w:pPr>
        <w:widowControl w:val="0"/>
        <w:spacing w:line="240" w:lineRule="auto"/>
        <w:rPr>
          <w:rFonts w:ascii="Calibri" w:eastAsia="Calibri" w:hAnsi="Calibri" w:cs="Calibri"/>
        </w:rPr>
      </w:pPr>
      <w:r>
        <w:rPr>
          <w:rFonts w:ascii="Calibri" w:eastAsia="Calibri" w:hAnsi="Calibri" w:cs="Calibri"/>
        </w:rPr>
        <w:t>Title I, Part A funds may be used to provide a wide variety of services to students experiencing homelessness.  Title I, Part A funds may be used to provide services to homeless students in Title I schoo</w:t>
      </w:r>
      <w:r>
        <w:rPr>
          <w:rFonts w:ascii="Calibri" w:eastAsia="Calibri" w:hAnsi="Calibri" w:cs="Calibri"/>
        </w:rPr>
        <w:t xml:space="preserve">ls only the services are not ordinarily provided to other Title I students. (ESEA Section 1113(c)(3)(C)(ii).  </w:t>
      </w:r>
    </w:p>
    <w:p w14:paraId="285A6E54" w14:textId="77777777" w:rsidR="00C2786F" w:rsidRDefault="00C2786F">
      <w:pPr>
        <w:widowControl w:val="0"/>
        <w:spacing w:line="240" w:lineRule="auto"/>
        <w:rPr>
          <w:rFonts w:ascii="Calibri" w:eastAsia="Calibri" w:hAnsi="Calibri" w:cs="Calibri"/>
        </w:rPr>
      </w:pPr>
    </w:p>
    <w:p w14:paraId="30475832" w14:textId="77777777" w:rsidR="00C2786F" w:rsidRDefault="0084261C">
      <w:pPr>
        <w:widowControl w:val="0"/>
        <w:spacing w:line="240" w:lineRule="auto"/>
        <w:rPr>
          <w:rFonts w:ascii="Calibri" w:eastAsia="Calibri" w:hAnsi="Calibri" w:cs="Calibri"/>
        </w:rPr>
      </w:pPr>
      <w:r>
        <w:rPr>
          <w:rFonts w:ascii="Calibri" w:eastAsia="Calibri" w:hAnsi="Calibri" w:cs="Calibri"/>
        </w:rPr>
        <w:t>Examples, but not limited to -</w:t>
      </w:r>
    </w:p>
    <w:p w14:paraId="3C0F3B2C"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Items of clothing necessary to meet a school’s dress or uniform </w:t>
      </w:r>
      <w:proofErr w:type="gramStart"/>
      <w:r>
        <w:rPr>
          <w:rFonts w:ascii="Calibri" w:eastAsia="Calibri" w:hAnsi="Calibri" w:cs="Calibri"/>
        </w:rPr>
        <w:t>requirement;</w:t>
      </w:r>
      <w:proofErr w:type="gramEnd"/>
    </w:p>
    <w:p w14:paraId="2F5DEBFD"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Clothing and shoes necessary to part</w:t>
      </w:r>
      <w:r>
        <w:rPr>
          <w:rFonts w:ascii="Calibri" w:eastAsia="Calibri" w:hAnsi="Calibri" w:cs="Calibri"/>
        </w:rPr>
        <w:t xml:space="preserve">icipate in physical education </w:t>
      </w:r>
      <w:proofErr w:type="gramStart"/>
      <w:r>
        <w:rPr>
          <w:rFonts w:ascii="Calibri" w:eastAsia="Calibri" w:hAnsi="Calibri" w:cs="Calibri"/>
        </w:rPr>
        <w:t>classes;</w:t>
      </w:r>
      <w:proofErr w:type="gramEnd"/>
    </w:p>
    <w:p w14:paraId="41331D0E"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Student fees that are necessary to participate in the general education </w:t>
      </w:r>
      <w:proofErr w:type="gramStart"/>
      <w:r>
        <w:rPr>
          <w:rFonts w:ascii="Calibri" w:eastAsia="Calibri" w:hAnsi="Calibri" w:cs="Calibri"/>
        </w:rPr>
        <w:t>program;</w:t>
      </w:r>
      <w:proofErr w:type="gramEnd"/>
    </w:p>
    <w:p w14:paraId="60EE7B40"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Personal school supplies such as backpacks and </w:t>
      </w:r>
      <w:proofErr w:type="gramStart"/>
      <w:r>
        <w:rPr>
          <w:rFonts w:ascii="Calibri" w:eastAsia="Calibri" w:hAnsi="Calibri" w:cs="Calibri"/>
        </w:rPr>
        <w:t>notebooks;</w:t>
      </w:r>
      <w:proofErr w:type="gramEnd"/>
    </w:p>
    <w:p w14:paraId="37FB25EF"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Birth Certificates, Immunizations, Food, Medical and dental services, eyeglasses and hearing </w:t>
      </w:r>
      <w:proofErr w:type="gramStart"/>
      <w:r>
        <w:rPr>
          <w:rFonts w:ascii="Calibri" w:eastAsia="Calibri" w:hAnsi="Calibri" w:cs="Calibri"/>
        </w:rPr>
        <w:t>aids;</w:t>
      </w:r>
      <w:proofErr w:type="gramEnd"/>
    </w:p>
    <w:p w14:paraId="38EB19F1"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Counseling services to address anxiety related to homelessness that is impeding </w:t>
      </w:r>
      <w:proofErr w:type="gramStart"/>
      <w:r>
        <w:rPr>
          <w:rFonts w:ascii="Calibri" w:eastAsia="Calibri" w:hAnsi="Calibri" w:cs="Calibri"/>
        </w:rPr>
        <w:t>learning;</w:t>
      </w:r>
      <w:proofErr w:type="gramEnd"/>
    </w:p>
    <w:p w14:paraId="2E4EFD68"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Outreach services to students living in shelters, motels, and other</w:t>
      </w:r>
      <w:r>
        <w:rPr>
          <w:rFonts w:ascii="Calibri" w:eastAsia="Calibri" w:hAnsi="Calibri" w:cs="Calibri"/>
        </w:rPr>
        <w:t xml:space="preserve"> temporary </w:t>
      </w:r>
      <w:proofErr w:type="gramStart"/>
      <w:r>
        <w:rPr>
          <w:rFonts w:ascii="Calibri" w:eastAsia="Calibri" w:hAnsi="Calibri" w:cs="Calibri"/>
        </w:rPr>
        <w:t>residences;</w:t>
      </w:r>
      <w:proofErr w:type="gramEnd"/>
    </w:p>
    <w:p w14:paraId="275C43DE"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Extended learning time (before and after school, Saturday classes, summer </w:t>
      </w:r>
      <w:proofErr w:type="gramStart"/>
      <w:r>
        <w:rPr>
          <w:rFonts w:ascii="Calibri" w:eastAsia="Calibri" w:hAnsi="Calibri" w:cs="Calibri"/>
        </w:rPr>
        <w:t>school)to</w:t>
      </w:r>
      <w:proofErr w:type="gramEnd"/>
      <w:r>
        <w:rPr>
          <w:rFonts w:ascii="Calibri" w:eastAsia="Calibri" w:hAnsi="Calibri" w:cs="Calibri"/>
        </w:rPr>
        <w:t xml:space="preserve"> compensate for lack of quiet time for homework in shelters or other overcrowded living conditions;</w:t>
      </w:r>
    </w:p>
    <w:p w14:paraId="19A46142"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Tutoring services, especially in shelters or other</w:t>
      </w:r>
      <w:r>
        <w:rPr>
          <w:rFonts w:ascii="Calibri" w:eastAsia="Calibri" w:hAnsi="Calibri" w:cs="Calibri"/>
        </w:rPr>
        <w:t xml:space="preserve"> locations where homeless students </w:t>
      </w:r>
      <w:proofErr w:type="gramStart"/>
      <w:r>
        <w:rPr>
          <w:rFonts w:ascii="Calibri" w:eastAsia="Calibri" w:hAnsi="Calibri" w:cs="Calibri"/>
        </w:rPr>
        <w:t>live;</w:t>
      </w:r>
      <w:proofErr w:type="gramEnd"/>
    </w:p>
    <w:p w14:paraId="5233F100" w14:textId="77777777" w:rsidR="00C2786F" w:rsidRDefault="0084261C">
      <w:pPr>
        <w:widowControl w:val="0"/>
        <w:numPr>
          <w:ilvl w:val="0"/>
          <w:numId w:val="66"/>
        </w:numPr>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Parental involvement specifically oriented to reaching out to parents of homeless students; and</w:t>
      </w:r>
    </w:p>
    <w:p w14:paraId="2DB1668A" w14:textId="77777777" w:rsidR="00C2786F" w:rsidRDefault="0084261C">
      <w:pPr>
        <w:widowControl w:val="0"/>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r>
        <w:rPr>
          <w:rFonts w:ascii="Calibri" w:eastAsia="Calibri" w:hAnsi="Calibri" w:cs="Calibri"/>
        </w:rPr>
        <w:t xml:space="preserve">Fees for AP and IB testing, college entrance exams such as SAT or ACT, and GED testing for school-age students. </w:t>
      </w:r>
    </w:p>
    <w:p w14:paraId="09B7984C" w14:textId="77777777" w:rsidR="00C2786F" w:rsidRDefault="00C2786F">
      <w:pPr>
        <w:widowControl w:val="0"/>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rPr>
      </w:pPr>
    </w:p>
    <w:p w14:paraId="635A5F1E" w14:textId="77777777" w:rsidR="00C2786F" w:rsidRDefault="0084261C">
      <w:pPr>
        <w:widowControl w:val="0"/>
        <w:pBdr>
          <w:top w:val="none" w:sz="0" w:space="0" w:color="000000"/>
          <w:left w:val="none" w:sz="0" w:space="0" w:color="000000"/>
          <w:bottom w:val="none" w:sz="0" w:space="31" w:color="000000"/>
          <w:right w:val="none" w:sz="0" w:space="0" w:color="000000"/>
          <w:between w:val="none" w:sz="0" w:space="0" w:color="000000"/>
        </w:pBdr>
        <w:spacing w:line="240" w:lineRule="auto"/>
        <w:rPr>
          <w:rFonts w:ascii="Calibri" w:eastAsia="Calibri" w:hAnsi="Calibri" w:cs="Calibri"/>
          <w:b/>
        </w:rPr>
      </w:pPr>
      <w:r>
        <w:rPr>
          <w:rFonts w:ascii="Calibri" w:eastAsia="Calibri" w:hAnsi="Calibri" w:cs="Calibri"/>
        </w:rPr>
        <w:t>The L</w:t>
      </w:r>
      <w:r>
        <w:rPr>
          <w:rFonts w:ascii="Calibri" w:eastAsia="Calibri" w:hAnsi="Calibri" w:cs="Calibri"/>
        </w:rPr>
        <w:t>EA must reserve sufficient Title I funds to provide services to homeless students who attend non-Title I schools that are comparable to those provided to students in Title I schools. (ESEA Section 1113(c)(3)(A))</w:t>
      </w:r>
      <w:r>
        <w:rPr>
          <w:rFonts w:ascii="Calibri" w:eastAsia="Calibri" w:hAnsi="Calibri" w:cs="Calibri"/>
        </w:rPr>
        <w:br/>
      </w:r>
      <w:r>
        <w:rPr>
          <w:rFonts w:ascii="Calibri" w:eastAsia="Calibri" w:hAnsi="Calibri" w:cs="Calibri"/>
        </w:rPr>
        <w:br/>
        <w:t xml:space="preserve">Title I, Part A reserved funds may be used </w:t>
      </w:r>
      <w:r>
        <w:rPr>
          <w:rFonts w:ascii="Calibri" w:eastAsia="Calibri" w:hAnsi="Calibri" w:cs="Calibri"/>
        </w:rPr>
        <w:t>to fund all or part of the LEA’s Homeless liaison’s salary.  In addition, if an LEA is using Title I to fund an additional staff as necessary, (</w:t>
      </w:r>
      <w:proofErr w:type="gramStart"/>
      <w:r>
        <w:rPr>
          <w:rFonts w:ascii="Calibri" w:eastAsia="Calibri" w:hAnsi="Calibri" w:cs="Calibri"/>
        </w:rPr>
        <w:t>e.g.</w:t>
      </w:r>
      <w:proofErr w:type="gramEnd"/>
      <w:r>
        <w:rPr>
          <w:rFonts w:ascii="Calibri" w:eastAsia="Calibri" w:hAnsi="Calibri" w:cs="Calibri"/>
        </w:rPr>
        <w:t xml:space="preserve"> case manager) those duties must be specifically related to the strategies, activities and requirements unde</w:t>
      </w:r>
      <w:r>
        <w:rPr>
          <w:rFonts w:ascii="Calibri" w:eastAsia="Calibri" w:hAnsi="Calibri" w:cs="Calibri"/>
        </w:rPr>
        <w:t>r the McKinney-Vento Education for Homeless Children and Youth Program.</w:t>
      </w:r>
    </w:p>
    <w:p w14:paraId="1CFFF4FE" w14:textId="77777777" w:rsidR="00C2786F" w:rsidRDefault="0084261C">
      <w:pPr>
        <w:rPr>
          <w:rFonts w:ascii="Calibri" w:eastAsia="Calibri" w:hAnsi="Calibri" w:cs="Calibri"/>
          <w:b/>
          <w:sz w:val="24"/>
          <w:szCs w:val="24"/>
          <w:u w:val="single"/>
        </w:rPr>
      </w:pPr>
      <w:bookmarkStart w:id="44" w:name="bookmark=id.19c6y18" w:colFirst="0" w:colLast="0"/>
      <w:bookmarkEnd w:id="44"/>
      <w:r>
        <w:br w:type="page"/>
      </w:r>
    </w:p>
    <w:p w14:paraId="226667C0" w14:textId="77777777" w:rsidR="00C2786F" w:rsidRDefault="0084261C">
      <w:pPr>
        <w:pStyle w:val="Heading1"/>
      </w:pPr>
      <w:bookmarkStart w:id="45" w:name="_heading=h.3tbugp1" w:colFirst="0" w:colLast="0"/>
      <w:bookmarkEnd w:id="45"/>
      <w:r>
        <w:lastRenderedPageBreak/>
        <w:t>G. SUPPORT FOR FOSTER CARE STUDENTS</w:t>
      </w:r>
      <w:r>
        <w:br/>
      </w:r>
      <w:r>
        <w:br/>
      </w:r>
    </w:p>
    <w:p w14:paraId="4DA7026C" w14:textId="77777777" w:rsidR="00C2786F" w:rsidRDefault="0084261C">
      <w:pPr>
        <w:rPr>
          <w:rFonts w:ascii="Calibri" w:eastAsia="Calibri" w:hAnsi="Calibri" w:cs="Calibri"/>
          <w:b/>
        </w:rPr>
      </w:pPr>
      <w:r>
        <w:rPr>
          <w:rFonts w:ascii="Calibri" w:eastAsia="Calibri" w:hAnsi="Calibri" w:cs="Calibri"/>
          <w:b/>
        </w:rPr>
        <w:t>Resources:</w:t>
      </w:r>
    </w:p>
    <w:p w14:paraId="1B14C2A0" w14:textId="77777777" w:rsidR="00C2786F" w:rsidRDefault="0084261C">
      <w:pPr>
        <w:numPr>
          <w:ilvl w:val="0"/>
          <w:numId w:val="61"/>
        </w:numPr>
        <w:pBdr>
          <w:top w:val="nil"/>
          <w:left w:val="nil"/>
          <w:bottom w:val="nil"/>
          <w:right w:val="nil"/>
          <w:between w:val="nil"/>
        </w:pBdr>
      </w:pPr>
      <w:hyperlink r:id="rId59">
        <w:r>
          <w:rPr>
            <w:rFonts w:ascii="Calibri" w:eastAsia="Calibri" w:hAnsi="Calibri" w:cs="Calibri"/>
            <w:color w:val="0000FF"/>
            <w:u w:val="single"/>
          </w:rPr>
          <w:t>Non-Regulatory Guidance: Ensuring Educational Stability for Children in Foster Care</w:t>
        </w:r>
      </w:hyperlink>
      <w:r>
        <w:rPr>
          <w:rFonts w:ascii="Calibri" w:eastAsia="Calibri" w:hAnsi="Calibri" w:cs="Calibri"/>
          <w:color w:val="000000"/>
        </w:rPr>
        <w:t xml:space="preserve"> </w:t>
      </w:r>
    </w:p>
    <w:p w14:paraId="067B425B" w14:textId="77777777" w:rsidR="00C2786F" w:rsidRDefault="00C2786F">
      <w:pPr>
        <w:rPr>
          <w:rFonts w:ascii="Calibri" w:eastAsia="Calibri" w:hAnsi="Calibri" w:cs="Calibri"/>
        </w:rPr>
      </w:pPr>
    </w:p>
    <w:tbl>
      <w:tblPr>
        <w:tblStyle w:val="afffffff8"/>
        <w:tblW w:w="93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50"/>
        <w:gridCol w:w="7700"/>
      </w:tblGrid>
      <w:tr w:rsidR="00C2786F" w14:paraId="22DF29FF" w14:textId="77777777">
        <w:trPr>
          <w:trHeight w:val="576"/>
          <w:tblHeader/>
        </w:trPr>
        <w:tc>
          <w:tcPr>
            <w:tcW w:w="1650" w:type="dxa"/>
            <w:tcBorders>
              <w:top w:val="single" w:sz="8" w:space="0" w:color="000000"/>
              <w:left w:val="single" w:sz="4" w:space="0" w:color="000000"/>
              <w:bottom w:val="single" w:sz="8" w:space="0" w:color="000000"/>
              <w:right w:val="single" w:sz="8" w:space="0" w:color="000000"/>
            </w:tcBorders>
            <w:shd w:val="clear" w:color="auto" w:fill="D9D9D9"/>
            <w:tcMar>
              <w:top w:w="100" w:type="dxa"/>
              <w:left w:w="100" w:type="dxa"/>
              <w:bottom w:w="100" w:type="dxa"/>
              <w:right w:w="100" w:type="dxa"/>
            </w:tcMar>
          </w:tcPr>
          <w:p w14:paraId="41AD4273" w14:textId="77777777" w:rsidR="00C2786F" w:rsidRDefault="0084261C">
            <w:pPr>
              <w:widowControl w:val="0"/>
              <w:spacing w:before="240" w:after="240"/>
              <w:jc w:val="center"/>
              <w:rPr>
                <w:b/>
              </w:rPr>
            </w:pPr>
            <w:r>
              <w:rPr>
                <w:b/>
              </w:rPr>
              <w:t>Component</w:t>
            </w:r>
          </w:p>
        </w:tc>
        <w:tc>
          <w:tcPr>
            <w:tcW w:w="770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tcPr>
          <w:p w14:paraId="2EDB01C2" w14:textId="77777777" w:rsidR="00C2786F" w:rsidRDefault="0084261C">
            <w:pPr>
              <w:widowControl w:val="0"/>
              <w:spacing w:before="240" w:after="240"/>
              <w:jc w:val="center"/>
              <w:rPr>
                <w:b/>
              </w:rPr>
            </w:pPr>
            <w:r>
              <w:rPr>
                <w:b/>
              </w:rPr>
              <w:t>Guiding Questions</w:t>
            </w:r>
          </w:p>
        </w:tc>
      </w:tr>
      <w:tr w:rsidR="00C2786F" w14:paraId="071F1897" w14:textId="77777777">
        <w:tc>
          <w:tcPr>
            <w:tcW w:w="1650" w:type="dxa"/>
            <w:tcBorders>
              <w:top w:val="nil"/>
              <w:left w:val="single" w:sz="4" w:space="0" w:color="000000"/>
              <w:bottom w:val="single" w:sz="8" w:space="0" w:color="000000"/>
              <w:right w:val="single" w:sz="8" w:space="0" w:color="000000"/>
            </w:tcBorders>
            <w:shd w:val="clear" w:color="auto" w:fill="FFFFFF"/>
            <w:tcMar>
              <w:top w:w="100" w:type="dxa"/>
              <w:left w:w="100" w:type="dxa"/>
              <w:bottom w:w="100" w:type="dxa"/>
              <w:right w:w="100" w:type="dxa"/>
            </w:tcMar>
          </w:tcPr>
          <w:p w14:paraId="665AF027" w14:textId="77777777" w:rsidR="00C2786F" w:rsidRDefault="0084261C">
            <w:pPr>
              <w:widowControl w:val="0"/>
              <w:spacing w:before="240" w:after="240"/>
            </w:pPr>
            <w:r>
              <w:t>G: Support for Foster Care Students</w:t>
            </w:r>
          </w:p>
        </w:tc>
        <w:tc>
          <w:tcPr>
            <w:tcW w:w="7700" w:type="dxa"/>
            <w:tcBorders>
              <w:top w:val="nil"/>
              <w:left w:val="nil"/>
              <w:bottom w:val="single" w:sz="8" w:space="0" w:color="000000"/>
              <w:right w:val="single" w:sz="8" w:space="0" w:color="000000"/>
            </w:tcBorders>
            <w:shd w:val="clear" w:color="auto" w:fill="FFFFFF"/>
            <w:tcMar>
              <w:top w:w="100" w:type="dxa"/>
              <w:left w:w="100" w:type="dxa"/>
              <w:bottom w:w="100" w:type="dxa"/>
              <w:right w:w="100" w:type="dxa"/>
            </w:tcMar>
          </w:tcPr>
          <w:p w14:paraId="49BC042D" w14:textId="77777777" w:rsidR="00C2786F" w:rsidRDefault="0084261C">
            <w:pPr>
              <w:widowControl w:val="0"/>
              <w:numPr>
                <w:ilvl w:val="0"/>
                <w:numId w:val="108"/>
              </w:numPr>
              <w:spacing w:before="240" w:line="276" w:lineRule="auto"/>
            </w:pPr>
            <w:r>
              <w:t>Does the LEA have a written process for ensuring educational stability for children in foster care?</w:t>
            </w:r>
          </w:p>
          <w:p w14:paraId="4CF8FD6D" w14:textId="77777777" w:rsidR="00C2786F" w:rsidRDefault="0084261C">
            <w:pPr>
              <w:widowControl w:val="0"/>
              <w:numPr>
                <w:ilvl w:val="0"/>
                <w:numId w:val="108"/>
              </w:numPr>
              <w:spacing w:after="240" w:line="276" w:lineRule="auto"/>
            </w:pPr>
            <w:r>
              <w:t>How does the LEA document collaboration efforts?</w:t>
            </w:r>
          </w:p>
        </w:tc>
      </w:tr>
    </w:tbl>
    <w:p w14:paraId="4EFF121A" w14:textId="77777777" w:rsidR="00C2786F" w:rsidRDefault="00C2786F">
      <w:pPr>
        <w:rPr>
          <w:rFonts w:ascii="Calibri" w:eastAsia="Calibri" w:hAnsi="Calibri" w:cs="Calibri"/>
          <w:b/>
          <w:i/>
        </w:rPr>
      </w:pPr>
    </w:p>
    <w:p w14:paraId="2A664098"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2FC8D632" w14:textId="77777777" w:rsidR="00C2786F" w:rsidRDefault="0084261C">
      <w:pPr>
        <w:numPr>
          <w:ilvl w:val="0"/>
          <w:numId w:val="38"/>
        </w:numPr>
        <w:pBdr>
          <w:top w:val="nil"/>
          <w:left w:val="nil"/>
          <w:bottom w:val="nil"/>
          <w:right w:val="nil"/>
          <w:between w:val="nil"/>
        </w:pBdr>
        <w:shd w:val="clear" w:color="auto" w:fill="FFFFFF"/>
        <w:rPr>
          <w:rFonts w:ascii="Calibri" w:eastAsia="Calibri" w:hAnsi="Calibri" w:cs="Calibri"/>
          <w:color w:val="222222"/>
        </w:rPr>
      </w:pPr>
      <w:r>
        <w:rPr>
          <w:rFonts w:ascii="Calibri" w:eastAsia="Calibri" w:hAnsi="Calibri" w:cs="Calibri"/>
          <w:color w:val="222222"/>
        </w:rPr>
        <w:t>No questions submitted by the LEAs.</w:t>
      </w:r>
    </w:p>
    <w:p w14:paraId="46CE00E0" w14:textId="77777777" w:rsidR="00C2786F" w:rsidRDefault="0084261C">
      <w:pPr>
        <w:rPr>
          <w:rFonts w:ascii="Calibri" w:eastAsia="Calibri" w:hAnsi="Calibri" w:cs="Calibri"/>
        </w:rPr>
      </w:pPr>
      <w:r>
        <w:rPr>
          <w:rFonts w:ascii="Calibri" w:eastAsia="Calibri" w:hAnsi="Calibri" w:cs="Calibri"/>
        </w:rPr>
        <w:tab/>
      </w:r>
    </w:p>
    <w:p w14:paraId="68045A81" w14:textId="77777777" w:rsidR="00C2786F" w:rsidRDefault="0084261C">
      <w:pPr>
        <w:rPr>
          <w:rFonts w:ascii="Calibri" w:eastAsia="Calibri" w:hAnsi="Calibri" w:cs="Calibri"/>
        </w:rPr>
      </w:pPr>
      <w:r>
        <w:rPr>
          <w:rFonts w:ascii="Calibri" w:eastAsia="Calibri" w:hAnsi="Calibri" w:cs="Calibri"/>
        </w:rPr>
        <w:t>The new foster care provisions under Title I of the ESEA as amended by the ESSA are intended to minimize disruptions for children in foster care by requiring the SEA and LEA to collaborate with child welfare agencies to ensure educational stability for chi</w:t>
      </w:r>
      <w:r>
        <w:rPr>
          <w:rFonts w:ascii="Calibri" w:eastAsia="Calibri" w:hAnsi="Calibri" w:cs="Calibri"/>
        </w:rPr>
        <w:t>ldren in foster care (ESEA Section 1111(g)(1)(E)). These provisions build upon the existing educational stability provisions and the emphasis on cross-agency collaboration in the Fostering Connections to Success and Increasing Adoptions Act of 2008 (Foster</w:t>
      </w:r>
      <w:r>
        <w:rPr>
          <w:rFonts w:ascii="Calibri" w:eastAsia="Calibri" w:hAnsi="Calibri" w:cs="Calibri"/>
        </w:rPr>
        <w:t xml:space="preserve">ing Connections Act).  </w:t>
      </w:r>
    </w:p>
    <w:p w14:paraId="0A10EB7F" w14:textId="77777777" w:rsidR="00C2786F" w:rsidRDefault="00C2786F">
      <w:pPr>
        <w:rPr>
          <w:rFonts w:ascii="Calibri" w:eastAsia="Calibri" w:hAnsi="Calibri" w:cs="Calibri"/>
        </w:rPr>
      </w:pPr>
    </w:p>
    <w:p w14:paraId="46271871" w14:textId="77777777" w:rsidR="00C2786F" w:rsidRDefault="0084261C">
      <w:pPr>
        <w:rPr>
          <w:rFonts w:ascii="Calibri" w:eastAsia="Calibri" w:hAnsi="Calibri" w:cs="Calibri"/>
        </w:rPr>
      </w:pPr>
      <w:r>
        <w:rPr>
          <w:rFonts w:ascii="Calibri" w:eastAsia="Calibri" w:hAnsi="Calibri" w:cs="Calibri"/>
        </w:rPr>
        <w:t>An LEA that receives Title I funds is to assure in its local plan that it will develop and implement clear written procedures, in collaboration with the State. The LEA Foster Care Point-of-Contact (POC) and local child welfare agen</w:t>
      </w:r>
      <w:r>
        <w:rPr>
          <w:rFonts w:ascii="Calibri" w:eastAsia="Calibri" w:hAnsi="Calibri" w:cs="Calibri"/>
        </w:rPr>
        <w:t xml:space="preserve">cy, govern how transportation to maintain children in foster care in their school of origin when in the best interest will be provided, arranged, and funded for the duration of a child’s time in foster care (ESEA Section 1112(c)(5)) by December 10, 2017.  </w:t>
      </w:r>
    </w:p>
    <w:p w14:paraId="64E16E75" w14:textId="77777777" w:rsidR="00C2786F" w:rsidRDefault="00C2786F">
      <w:pPr>
        <w:rPr>
          <w:rFonts w:ascii="Calibri" w:eastAsia="Calibri" w:hAnsi="Calibri" w:cs="Calibri"/>
        </w:rPr>
      </w:pPr>
    </w:p>
    <w:p w14:paraId="37575C51" w14:textId="77777777" w:rsidR="00C2786F" w:rsidRDefault="0084261C">
      <w:pPr>
        <w:widowControl w:val="0"/>
        <w:shd w:val="clear" w:color="auto" w:fill="FFFFFF"/>
        <w:spacing w:line="240" w:lineRule="auto"/>
        <w:jc w:val="center"/>
        <w:rPr>
          <w:rFonts w:ascii="Calibri" w:eastAsia="Calibri" w:hAnsi="Calibri" w:cs="Calibri"/>
          <w:b/>
        </w:rPr>
      </w:pPr>
      <w:r>
        <w:rPr>
          <w:rFonts w:ascii="Calibri" w:eastAsia="Calibri" w:hAnsi="Calibri" w:cs="Calibri"/>
          <w:b/>
        </w:rPr>
        <w:t>Points of Clarification</w:t>
      </w:r>
    </w:p>
    <w:p w14:paraId="2D7D52CA" w14:textId="77777777" w:rsidR="00C2786F" w:rsidRDefault="0084261C">
      <w:pPr>
        <w:jc w:val="center"/>
        <w:rPr>
          <w:rFonts w:ascii="Calibri" w:eastAsia="Calibri" w:hAnsi="Calibri" w:cs="Calibri"/>
        </w:rPr>
      </w:pPr>
      <w:r>
        <w:rPr>
          <w:rFonts w:ascii="Calibri" w:eastAsia="Calibri" w:hAnsi="Calibri" w:cs="Calibri"/>
        </w:rPr>
        <w:t xml:space="preserve">Some examples of the potential role or responsibilities of the LEA Foster Care POC are: </w:t>
      </w:r>
    </w:p>
    <w:p w14:paraId="3BDDCE2C"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Coordinating with the corresponding child welfare agency POC on the implementation of the Title I </w:t>
      </w:r>
      <w:proofErr w:type="gramStart"/>
      <w:r>
        <w:rPr>
          <w:rFonts w:ascii="Calibri" w:eastAsia="Calibri" w:hAnsi="Calibri" w:cs="Calibri"/>
        </w:rPr>
        <w:t>provisions;</w:t>
      </w:r>
      <w:proofErr w:type="gramEnd"/>
    </w:p>
    <w:p w14:paraId="473B5011"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Leading the development of a process for making the best interest </w:t>
      </w:r>
      <w:proofErr w:type="gramStart"/>
      <w:r>
        <w:rPr>
          <w:rFonts w:ascii="Calibri" w:eastAsia="Calibri" w:hAnsi="Calibri" w:cs="Calibri"/>
        </w:rPr>
        <w:t>determination;</w:t>
      </w:r>
      <w:proofErr w:type="gramEnd"/>
      <w:r>
        <w:rPr>
          <w:rFonts w:ascii="Calibri" w:eastAsia="Calibri" w:hAnsi="Calibri" w:cs="Calibri"/>
        </w:rPr>
        <w:t xml:space="preserve"> </w:t>
      </w:r>
    </w:p>
    <w:p w14:paraId="497B6D19"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Documenting the best interest </w:t>
      </w:r>
      <w:proofErr w:type="gramStart"/>
      <w:r>
        <w:rPr>
          <w:rFonts w:ascii="Calibri" w:eastAsia="Calibri" w:hAnsi="Calibri" w:cs="Calibri"/>
        </w:rPr>
        <w:t>determination;</w:t>
      </w:r>
      <w:proofErr w:type="gramEnd"/>
    </w:p>
    <w:p w14:paraId="1F153884" w14:textId="77777777" w:rsidR="00C2786F" w:rsidRDefault="0084261C">
      <w:pPr>
        <w:numPr>
          <w:ilvl w:val="0"/>
          <w:numId w:val="75"/>
        </w:numPr>
        <w:ind w:hanging="360"/>
        <w:rPr>
          <w:rFonts w:ascii="Calibri" w:eastAsia="Calibri" w:hAnsi="Calibri" w:cs="Calibri"/>
        </w:rPr>
      </w:pPr>
      <w:r>
        <w:rPr>
          <w:rFonts w:ascii="Calibri" w:eastAsia="Calibri" w:hAnsi="Calibri" w:cs="Calibri"/>
        </w:rPr>
        <w:t>Facilitating the tr</w:t>
      </w:r>
      <w:r>
        <w:rPr>
          <w:rFonts w:ascii="Calibri" w:eastAsia="Calibri" w:hAnsi="Calibri" w:cs="Calibri"/>
        </w:rPr>
        <w:t xml:space="preserve">ansfer of records and immediate </w:t>
      </w:r>
      <w:proofErr w:type="gramStart"/>
      <w:r>
        <w:rPr>
          <w:rFonts w:ascii="Calibri" w:eastAsia="Calibri" w:hAnsi="Calibri" w:cs="Calibri"/>
        </w:rPr>
        <w:t>enrollment;</w:t>
      </w:r>
      <w:proofErr w:type="gramEnd"/>
    </w:p>
    <w:p w14:paraId="0C25F107"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Facilitating data sharing with the child welfare agencies, consistent with FERPA and other privacy </w:t>
      </w:r>
      <w:proofErr w:type="gramStart"/>
      <w:r>
        <w:rPr>
          <w:rFonts w:ascii="Calibri" w:eastAsia="Calibri" w:hAnsi="Calibri" w:cs="Calibri"/>
        </w:rPr>
        <w:t>protocols;</w:t>
      </w:r>
      <w:proofErr w:type="gramEnd"/>
    </w:p>
    <w:p w14:paraId="269C618D"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Developing and coordinating local transportation </w:t>
      </w:r>
      <w:proofErr w:type="gramStart"/>
      <w:r>
        <w:rPr>
          <w:rFonts w:ascii="Calibri" w:eastAsia="Calibri" w:hAnsi="Calibri" w:cs="Calibri"/>
        </w:rPr>
        <w:t>procedures;</w:t>
      </w:r>
      <w:proofErr w:type="gramEnd"/>
    </w:p>
    <w:p w14:paraId="5857270D" w14:textId="77777777" w:rsidR="00C2786F" w:rsidRDefault="0084261C">
      <w:pPr>
        <w:numPr>
          <w:ilvl w:val="0"/>
          <w:numId w:val="75"/>
        </w:numPr>
        <w:ind w:hanging="360"/>
        <w:rPr>
          <w:rFonts w:ascii="Calibri" w:eastAsia="Calibri" w:hAnsi="Calibri" w:cs="Calibri"/>
        </w:rPr>
      </w:pPr>
      <w:r>
        <w:rPr>
          <w:rFonts w:ascii="Calibri" w:eastAsia="Calibri" w:hAnsi="Calibri" w:cs="Calibri"/>
        </w:rPr>
        <w:lastRenderedPageBreak/>
        <w:t>Managing best interest determinations and</w:t>
      </w:r>
      <w:r>
        <w:rPr>
          <w:rFonts w:ascii="Calibri" w:eastAsia="Calibri" w:hAnsi="Calibri" w:cs="Calibri"/>
        </w:rPr>
        <w:t xml:space="preserve"> transportation costs disputes, if </w:t>
      </w:r>
      <w:proofErr w:type="gramStart"/>
      <w:r>
        <w:rPr>
          <w:rFonts w:ascii="Calibri" w:eastAsia="Calibri" w:hAnsi="Calibri" w:cs="Calibri"/>
        </w:rPr>
        <w:t>any;</w:t>
      </w:r>
      <w:proofErr w:type="gramEnd"/>
    </w:p>
    <w:p w14:paraId="22820CD8" w14:textId="77777777" w:rsidR="00C2786F" w:rsidRDefault="0084261C">
      <w:pPr>
        <w:numPr>
          <w:ilvl w:val="0"/>
          <w:numId w:val="75"/>
        </w:numPr>
        <w:ind w:hanging="360"/>
        <w:rPr>
          <w:rFonts w:ascii="Calibri" w:eastAsia="Calibri" w:hAnsi="Calibri" w:cs="Calibri"/>
        </w:rPr>
      </w:pPr>
      <w:r>
        <w:rPr>
          <w:rFonts w:ascii="Calibri" w:eastAsia="Calibri" w:hAnsi="Calibri" w:cs="Calibri"/>
        </w:rPr>
        <w:t xml:space="preserve">Ensuring that children in foster care are enrolled in and regularly attending school; and </w:t>
      </w:r>
    </w:p>
    <w:p w14:paraId="72337C41" w14:textId="77777777" w:rsidR="00C2786F" w:rsidRDefault="0084261C">
      <w:pPr>
        <w:numPr>
          <w:ilvl w:val="0"/>
          <w:numId w:val="75"/>
        </w:numPr>
        <w:ind w:hanging="360"/>
        <w:rPr>
          <w:rFonts w:ascii="Calibri" w:eastAsia="Calibri" w:hAnsi="Calibri" w:cs="Calibri"/>
        </w:rPr>
      </w:pPr>
      <w:r>
        <w:rPr>
          <w:rFonts w:ascii="Calibri" w:eastAsia="Calibri" w:hAnsi="Calibri" w:cs="Calibri"/>
        </w:rPr>
        <w:t>Providing professional development and training to school staff on the Title I provisions and educational needs of children i</w:t>
      </w:r>
      <w:r>
        <w:rPr>
          <w:rFonts w:ascii="Calibri" w:eastAsia="Calibri" w:hAnsi="Calibri" w:cs="Calibri"/>
        </w:rPr>
        <w:t>n foster care, as needed.</w:t>
      </w:r>
    </w:p>
    <w:p w14:paraId="3C32B5E3"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br/>
        <w:t>Points of Clarification</w:t>
      </w:r>
    </w:p>
    <w:p w14:paraId="00788B14" w14:textId="77777777" w:rsidR="00C2786F" w:rsidRDefault="0084261C">
      <w:pPr>
        <w:widowControl w:val="0"/>
        <w:spacing w:line="240" w:lineRule="auto"/>
        <w:rPr>
          <w:rFonts w:ascii="Calibri" w:eastAsia="Calibri" w:hAnsi="Calibri" w:cs="Calibri"/>
          <w:highlight w:val="yellow"/>
        </w:rPr>
      </w:pPr>
      <w:r>
        <w:rPr>
          <w:rFonts w:ascii="Calibri" w:eastAsia="Calibri" w:hAnsi="Calibri" w:cs="Calibri"/>
        </w:rPr>
        <w:t>COLLABORATION:</w:t>
      </w:r>
    </w:p>
    <w:p w14:paraId="2B7C27ED" w14:textId="77777777" w:rsidR="00C2786F" w:rsidRDefault="0084261C">
      <w:pPr>
        <w:rPr>
          <w:rFonts w:ascii="Calibri" w:eastAsia="Calibri" w:hAnsi="Calibri" w:cs="Calibri"/>
        </w:rPr>
      </w:pPr>
      <w:r>
        <w:rPr>
          <w:rFonts w:ascii="Calibri" w:eastAsia="Calibri" w:hAnsi="Calibri" w:cs="Calibri"/>
        </w:rPr>
        <w:t xml:space="preserve">Some examples of LEA collaboration with the child welfare and other relevant agencies include: </w:t>
      </w:r>
    </w:p>
    <w:p w14:paraId="551488A3" w14:textId="77777777" w:rsidR="00C2786F" w:rsidRDefault="0084261C">
      <w:pPr>
        <w:numPr>
          <w:ilvl w:val="0"/>
          <w:numId w:val="103"/>
        </w:numPr>
        <w:rPr>
          <w:rFonts w:ascii="Calibri" w:eastAsia="Calibri" w:hAnsi="Calibri" w:cs="Calibri"/>
        </w:rPr>
      </w:pPr>
      <w:r>
        <w:rPr>
          <w:rFonts w:ascii="Calibri" w:eastAsia="Calibri" w:hAnsi="Calibri" w:cs="Calibri"/>
        </w:rPr>
        <w:t xml:space="preserve">Ensuring that all school staff are sensitive to the complex needs of foster youth, informed about the impact that trauma has on a child’s ability to learn, appropriate interventions and strategies are in place to support them to succeed in </w:t>
      </w:r>
      <w:proofErr w:type="gramStart"/>
      <w:r>
        <w:rPr>
          <w:rFonts w:ascii="Calibri" w:eastAsia="Calibri" w:hAnsi="Calibri" w:cs="Calibri"/>
        </w:rPr>
        <w:t>school;</w:t>
      </w:r>
      <w:proofErr w:type="gramEnd"/>
    </w:p>
    <w:p w14:paraId="0FCABCE2" w14:textId="77777777" w:rsidR="00C2786F" w:rsidRDefault="0084261C">
      <w:pPr>
        <w:numPr>
          <w:ilvl w:val="0"/>
          <w:numId w:val="103"/>
        </w:numPr>
        <w:rPr>
          <w:rFonts w:ascii="Calibri" w:eastAsia="Calibri" w:hAnsi="Calibri" w:cs="Calibri"/>
        </w:rPr>
      </w:pPr>
      <w:r>
        <w:rPr>
          <w:rFonts w:ascii="Calibri" w:eastAsia="Calibri" w:hAnsi="Calibri" w:cs="Calibri"/>
        </w:rPr>
        <w:t>Training</w:t>
      </w:r>
      <w:r>
        <w:rPr>
          <w:rFonts w:ascii="Calibri" w:eastAsia="Calibri" w:hAnsi="Calibri" w:cs="Calibri"/>
        </w:rPr>
        <w:t xml:space="preserve"> school staff including principals, teachers, school counselors, school social workers, and school enrollment personnel about the needs of children in foster care and background information about the child welfare </w:t>
      </w:r>
      <w:proofErr w:type="gramStart"/>
      <w:r>
        <w:rPr>
          <w:rFonts w:ascii="Calibri" w:eastAsia="Calibri" w:hAnsi="Calibri" w:cs="Calibri"/>
        </w:rPr>
        <w:t>system;</w:t>
      </w:r>
      <w:proofErr w:type="gramEnd"/>
    </w:p>
    <w:p w14:paraId="6FBCD5DB" w14:textId="77777777" w:rsidR="00C2786F" w:rsidRDefault="0084261C">
      <w:pPr>
        <w:numPr>
          <w:ilvl w:val="0"/>
          <w:numId w:val="103"/>
        </w:numPr>
        <w:rPr>
          <w:rFonts w:ascii="Calibri" w:eastAsia="Calibri" w:hAnsi="Calibri" w:cs="Calibri"/>
        </w:rPr>
      </w:pPr>
      <w:r>
        <w:rPr>
          <w:rFonts w:ascii="Calibri" w:eastAsia="Calibri" w:hAnsi="Calibri" w:cs="Calibri"/>
        </w:rPr>
        <w:t>Training on the importance of main</w:t>
      </w:r>
      <w:r>
        <w:rPr>
          <w:rFonts w:ascii="Calibri" w:eastAsia="Calibri" w:hAnsi="Calibri" w:cs="Calibri"/>
        </w:rPr>
        <w:t>taining children in their schools of origin, understanding the process and factors involved in making a best interest determination, coordinating transportation plans, protecting student privacy, and maintaining accurate education records for children in f</w:t>
      </w:r>
      <w:r>
        <w:rPr>
          <w:rFonts w:ascii="Calibri" w:eastAsia="Calibri" w:hAnsi="Calibri" w:cs="Calibri"/>
        </w:rPr>
        <w:t>oster care; and</w:t>
      </w:r>
    </w:p>
    <w:p w14:paraId="3A6535C2" w14:textId="77777777" w:rsidR="00C2786F" w:rsidRDefault="0084261C">
      <w:pPr>
        <w:numPr>
          <w:ilvl w:val="0"/>
          <w:numId w:val="103"/>
        </w:numPr>
        <w:rPr>
          <w:rFonts w:ascii="Calibri" w:eastAsia="Calibri" w:hAnsi="Calibri" w:cs="Calibri"/>
        </w:rPr>
      </w:pPr>
      <w:r>
        <w:rPr>
          <w:rFonts w:ascii="Calibri" w:eastAsia="Calibri" w:hAnsi="Calibri" w:cs="Calibri"/>
        </w:rPr>
        <w:t>Raising awareness and increasing knowledge about child welfare policies, (</w:t>
      </w:r>
      <w:proofErr w:type="gramStart"/>
      <w:r>
        <w:rPr>
          <w:rFonts w:ascii="Calibri" w:eastAsia="Calibri" w:hAnsi="Calibri" w:cs="Calibri"/>
        </w:rPr>
        <w:t>e.g.</w:t>
      </w:r>
      <w:proofErr w:type="gramEnd"/>
      <w:r>
        <w:rPr>
          <w:rFonts w:ascii="Calibri" w:eastAsia="Calibri" w:hAnsi="Calibri" w:cs="Calibri"/>
        </w:rPr>
        <w:t xml:space="preserve"> case plan requirements and other state laws pertaining to the education of children in foster care).</w:t>
      </w:r>
    </w:p>
    <w:p w14:paraId="57CC2F6A" w14:textId="77777777" w:rsidR="00C2786F" w:rsidRDefault="00C2786F">
      <w:pPr>
        <w:jc w:val="center"/>
        <w:rPr>
          <w:rFonts w:ascii="Calibri" w:eastAsia="Calibri" w:hAnsi="Calibri" w:cs="Calibri"/>
        </w:rPr>
      </w:pPr>
    </w:p>
    <w:p w14:paraId="4F43CA7A" w14:textId="77777777" w:rsidR="00C2786F" w:rsidRDefault="0084261C">
      <w:pPr>
        <w:rPr>
          <w:rFonts w:ascii="Calibri" w:eastAsia="Calibri" w:hAnsi="Calibri" w:cs="Calibri"/>
        </w:rPr>
      </w:pPr>
      <w:r>
        <w:rPr>
          <w:rFonts w:ascii="Calibri" w:eastAsia="Calibri" w:hAnsi="Calibri" w:cs="Calibri"/>
        </w:rPr>
        <w:t>LEAs and child welfare agencies may choose to establish a s</w:t>
      </w:r>
      <w:r>
        <w:rPr>
          <w:rFonts w:ascii="Calibri" w:eastAsia="Calibri" w:hAnsi="Calibri" w:cs="Calibri"/>
        </w:rPr>
        <w:t xml:space="preserve">tructure to facilitate their collaboration, such as, a work group, task force, or interagency committee, customized to the needs of the local community, community stakeholders such as representatives from the court, community providers, education advocacy </w:t>
      </w:r>
      <w:r>
        <w:rPr>
          <w:rFonts w:ascii="Calibri" w:eastAsia="Calibri" w:hAnsi="Calibri" w:cs="Calibri"/>
        </w:rPr>
        <w:t xml:space="preserve">groups and parent mentor groups.  LEAs should maintain sign-in, agendas, notes, evaluation (SANE) for meetings. </w:t>
      </w:r>
    </w:p>
    <w:p w14:paraId="76BB8368" w14:textId="77777777" w:rsidR="00C2786F" w:rsidRDefault="00C2786F">
      <w:pPr>
        <w:widowControl w:val="0"/>
        <w:spacing w:line="240" w:lineRule="auto"/>
        <w:rPr>
          <w:rFonts w:ascii="Calibri" w:eastAsia="Calibri" w:hAnsi="Calibri" w:cs="Calibri"/>
          <w:color w:val="FF0000"/>
        </w:rPr>
      </w:pPr>
    </w:p>
    <w:p w14:paraId="12AD2BDD" w14:textId="77777777" w:rsidR="00C2786F" w:rsidRDefault="0084261C">
      <w:pPr>
        <w:widowControl w:val="0"/>
        <w:spacing w:line="240" w:lineRule="auto"/>
        <w:ind w:left="360"/>
        <w:rPr>
          <w:rFonts w:ascii="Calibri" w:eastAsia="Calibri" w:hAnsi="Calibri" w:cs="Calibri"/>
        </w:rPr>
      </w:pPr>
      <w:r>
        <w:rPr>
          <w:rFonts w:ascii="Calibri" w:eastAsia="Calibri" w:hAnsi="Calibri" w:cs="Calibri"/>
        </w:rPr>
        <w:t>1. The LEA ensures it collaborates with the State and local child welfare agency (DSS) to develop and implement clear written procedures and p</w:t>
      </w:r>
      <w:r>
        <w:rPr>
          <w:rFonts w:ascii="Calibri" w:eastAsia="Calibri" w:hAnsi="Calibri" w:cs="Calibri"/>
        </w:rPr>
        <w:t xml:space="preserve">ractices to ensure educational stability for children in foster care. </w:t>
      </w:r>
    </w:p>
    <w:p w14:paraId="18787329" w14:textId="77777777" w:rsidR="00C2786F" w:rsidRDefault="00C2786F">
      <w:pPr>
        <w:widowControl w:val="0"/>
        <w:spacing w:line="240" w:lineRule="auto"/>
        <w:rPr>
          <w:rFonts w:ascii="Calibri" w:eastAsia="Calibri" w:hAnsi="Calibri" w:cs="Calibri"/>
          <w:b/>
          <w:color w:val="FF0000"/>
          <w:shd w:val="clear" w:color="auto" w:fill="FF9900"/>
        </w:rPr>
      </w:pPr>
    </w:p>
    <w:p w14:paraId="5FE6B65F" w14:textId="77777777" w:rsidR="00C2786F" w:rsidRDefault="0084261C">
      <w:pPr>
        <w:widowControl w:val="0"/>
        <w:spacing w:line="240" w:lineRule="auto"/>
        <w:jc w:val="center"/>
        <w:rPr>
          <w:rFonts w:ascii="Calibri" w:eastAsia="Calibri" w:hAnsi="Calibri" w:cs="Calibri"/>
          <w:b/>
        </w:rPr>
      </w:pPr>
      <w:r>
        <w:rPr>
          <w:rFonts w:ascii="Calibri" w:eastAsia="Calibri" w:hAnsi="Calibri" w:cs="Calibri"/>
          <w:b/>
        </w:rPr>
        <w:t>Points of Clarification</w:t>
      </w:r>
      <w:r>
        <w:rPr>
          <w:rFonts w:ascii="Calibri" w:eastAsia="Calibri" w:hAnsi="Calibri" w:cs="Calibri"/>
          <w:b/>
        </w:rPr>
        <w:br/>
      </w:r>
    </w:p>
    <w:p w14:paraId="30EF497B" w14:textId="77777777" w:rsidR="00C2786F" w:rsidRDefault="0084261C">
      <w:pPr>
        <w:widowControl w:val="0"/>
        <w:spacing w:line="240" w:lineRule="auto"/>
        <w:rPr>
          <w:rFonts w:ascii="Calibri" w:eastAsia="Calibri" w:hAnsi="Calibri" w:cs="Calibri"/>
        </w:rPr>
      </w:pPr>
      <w:r>
        <w:rPr>
          <w:rFonts w:ascii="Calibri" w:eastAsia="Calibri" w:hAnsi="Calibri" w:cs="Calibri"/>
        </w:rPr>
        <w:t xml:space="preserve">The procedures/process shall include how the LEA will establish and maintain this collaborative work and transportation to maintain children in foster care in </w:t>
      </w:r>
      <w:r>
        <w:rPr>
          <w:rFonts w:ascii="Calibri" w:eastAsia="Calibri" w:hAnsi="Calibri" w:cs="Calibri"/>
        </w:rPr>
        <w:t>their school of origin, when in their best interest, will be provided, arranged, and funded for the duration of the time in foster care.</w:t>
      </w:r>
    </w:p>
    <w:p w14:paraId="66E2CDE5" w14:textId="77777777" w:rsidR="00C2786F" w:rsidRDefault="0084261C">
      <w:pPr>
        <w:widowControl w:val="0"/>
        <w:spacing w:line="240" w:lineRule="auto"/>
        <w:rPr>
          <w:rFonts w:ascii="Calibri" w:eastAsia="Calibri" w:hAnsi="Calibri" w:cs="Calibri"/>
        </w:rPr>
      </w:pPr>
      <w:r>
        <w:rPr>
          <w:rFonts w:ascii="Calibri" w:eastAsia="Calibri" w:hAnsi="Calibri" w:cs="Calibri"/>
        </w:rPr>
        <w:t xml:space="preserve"> </w:t>
      </w:r>
    </w:p>
    <w:p w14:paraId="2601BEB5" w14:textId="77777777" w:rsidR="00C2786F" w:rsidRDefault="0084261C">
      <w:pPr>
        <w:rPr>
          <w:rFonts w:ascii="Calibri" w:eastAsia="Calibri" w:hAnsi="Calibri" w:cs="Calibri"/>
        </w:rPr>
      </w:pPr>
      <w:r>
        <w:rPr>
          <w:rFonts w:ascii="Calibri" w:eastAsia="Calibri" w:hAnsi="Calibri" w:cs="Calibri"/>
        </w:rPr>
        <w:t xml:space="preserve">Excerpt from </w:t>
      </w:r>
      <w:hyperlink r:id="rId60">
        <w:r>
          <w:rPr>
            <w:rFonts w:ascii="Calibri" w:eastAsia="Calibri" w:hAnsi="Calibri" w:cs="Calibri"/>
            <w:color w:val="1155CC"/>
            <w:u w:val="single"/>
          </w:rPr>
          <w:t>Non-Regu</w:t>
        </w:r>
        <w:r>
          <w:rPr>
            <w:rFonts w:ascii="Calibri" w:eastAsia="Calibri" w:hAnsi="Calibri" w:cs="Calibri"/>
            <w:color w:val="1155CC"/>
            <w:u w:val="single"/>
          </w:rPr>
          <w:t>latory Guidance: Ensuring Educational Stability for Children in Foster Care</w:t>
        </w:r>
      </w:hyperlink>
    </w:p>
    <w:p w14:paraId="2BFDEA8A" w14:textId="77777777" w:rsidR="00C2786F" w:rsidRDefault="00C2786F">
      <w:pPr>
        <w:rPr>
          <w:rFonts w:ascii="Calibri" w:eastAsia="Calibri" w:hAnsi="Calibri" w:cs="Calibri"/>
        </w:rPr>
      </w:pPr>
    </w:p>
    <w:p w14:paraId="471B803B" w14:textId="77777777" w:rsidR="00C2786F" w:rsidRDefault="0084261C">
      <w:pPr>
        <w:rPr>
          <w:rFonts w:ascii="Calibri" w:eastAsia="Calibri" w:hAnsi="Calibri" w:cs="Calibri"/>
        </w:rPr>
      </w:pPr>
      <w:r>
        <w:rPr>
          <w:rFonts w:ascii="Calibri" w:eastAsia="Calibri" w:hAnsi="Calibri" w:cs="Calibri"/>
          <w:noProof/>
        </w:rPr>
        <w:lastRenderedPageBreak/>
        <w:drawing>
          <wp:inline distT="114300" distB="114300" distL="114300" distR="114300" wp14:anchorId="57DB06F2" wp14:editId="08A65559">
            <wp:extent cx="5943600" cy="2768600"/>
            <wp:effectExtent l="0" t="0" r="0" b="0"/>
            <wp:docPr id="656" name="image23.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3.png" descr="Foster Care Non-Regulatory Guidance Excerpt"/>
                    <pic:cNvPicPr preferRelativeResize="0"/>
                  </pic:nvPicPr>
                  <pic:blipFill>
                    <a:blip r:embed="rId61"/>
                    <a:srcRect/>
                    <a:stretch>
                      <a:fillRect/>
                    </a:stretch>
                  </pic:blipFill>
                  <pic:spPr>
                    <a:xfrm>
                      <a:off x="0" y="0"/>
                      <a:ext cx="5943600" cy="2768600"/>
                    </a:xfrm>
                    <a:prstGeom prst="rect">
                      <a:avLst/>
                    </a:prstGeom>
                    <a:ln/>
                  </pic:spPr>
                </pic:pic>
              </a:graphicData>
            </a:graphic>
          </wp:inline>
        </w:drawing>
      </w:r>
    </w:p>
    <w:p w14:paraId="051337F2" w14:textId="77777777" w:rsidR="00C2786F" w:rsidRDefault="0084261C">
      <w:pPr>
        <w:jc w:val="both"/>
        <w:rPr>
          <w:rFonts w:ascii="Calibri" w:eastAsia="Calibri" w:hAnsi="Calibri" w:cs="Calibri"/>
        </w:rPr>
      </w:pPr>
      <w:bookmarkStart w:id="46" w:name="_heading=h.28h4qwu" w:colFirst="0" w:colLast="0"/>
      <w:bookmarkEnd w:id="46"/>
      <w:r>
        <w:rPr>
          <w:rFonts w:ascii="Calibri" w:eastAsia="Calibri" w:hAnsi="Calibri" w:cs="Calibri"/>
          <w:noProof/>
        </w:rPr>
        <w:drawing>
          <wp:inline distT="114300" distB="114300" distL="114300" distR="114300" wp14:anchorId="7024EC3B" wp14:editId="5387766A">
            <wp:extent cx="5943600" cy="3606800"/>
            <wp:effectExtent l="0" t="0" r="0" b="0"/>
            <wp:docPr id="655" name="image22.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2.png" descr="Foster Care Non-Regulatory Guidance Excerpt"/>
                    <pic:cNvPicPr preferRelativeResize="0"/>
                  </pic:nvPicPr>
                  <pic:blipFill>
                    <a:blip r:embed="rId62"/>
                    <a:srcRect/>
                    <a:stretch>
                      <a:fillRect/>
                    </a:stretch>
                  </pic:blipFill>
                  <pic:spPr>
                    <a:xfrm>
                      <a:off x="0" y="0"/>
                      <a:ext cx="5943600" cy="3606800"/>
                    </a:xfrm>
                    <a:prstGeom prst="rect">
                      <a:avLst/>
                    </a:prstGeom>
                    <a:ln/>
                  </pic:spPr>
                </pic:pic>
              </a:graphicData>
            </a:graphic>
          </wp:inline>
        </w:drawing>
      </w:r>
    </w:p>
    <w:p w14:paraId="4D55F097" w14:textId="77777777" w:rsidR="00C2786F" w:rsidRDefault="0084261C">
      <w:pPr>
        <w:jc w:val="both"/>
        <w:rPr>
          <w:rFonts w:ascii="Calibri" w:eastAsia="Calibri" w:hAnsi="Calibri" w:cs="Calibri"/>
        </w:rPr>
      </w:pPr>
      <w:bookmarkStart w:id="47" w:name="_heading=h.nmf14n" w:colFirst="0" w:colLast="0"/>
      <w:bookmarkEnd w:id="47"/>
      <w:r>
        <w:rPr>
          <w:rFonts w:ascii="Calibri" w:eastAsia="Calibri" w:hAnsi="Calibri" w:cs="Calibri"/>
          <w:noProof/>
        </w:rPr>
        <w:lastRenderedPageBreak/>
        <w:drawing>
          <wp:inline distT="114300" distB="114300" distL="114300" distR="114300" wp14:anchorId="0ED69867" wp14:editId="59A15D5D">
            <wp:extent cx="5943600" cy="4140200"/>
            <wp:effectExtent l="0" t="0" r="0" b="0"/>
            <wp:docPr id="658" name="image37.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37.png" descr="Foster Care Non-Regulatory Guidance Excerpt"/>
                    <pic:cNvPicPr preferRelativeResize="0"/>
                  </pic:nvPicPr>
                  <pic:blipFill>
                    <a:blip r:embed="rId63"/>
                    <a:srcRect/>
                    <a:stretch>
                      <a:fillRect/>
                    </a:stretch>
                  </pic:blipFill>
                  <pic:spPr>
                    <a:xfrm>
                      <a:off x="0" y="0"/>
                      <a:ext cx="5943600" cy="4140200"/>
                    </a:xfrm>
                    <a:prstGeom prst="rect">
                      <a:avLst/>
                    </a:prstGeom>
                    <a:ln/>
                  </pic:spPr>
                </pic:pic>
              </a:graphicData>
            </a:graphic>
          </wp:inline>
        </w:drawing>
      </w:r>
    </w:p>
    <w:p w14:paraId="74FBBB1A" w14:textId="77777777" w:rsidR="00C2786F" w:rsidRDefault="0084261C">
      <w:pPr>
        <w:jc w:val="both"/>
        <w:rPr>
          <w:rFonts w:ascii="Calibri" w:eastAsia="Calibri" w:hAnsi="Calibri" w:cs="Calibri"/>
        </w:rPr>
      </w:pPr>
      <w:bookmarkStart w:id="48" w:name="_heading=h.37m2jsg" w:colFirst="0" w:colLast="0"/>
      <w:bookmarkEnd w:id="48"/>
      <w:r>
        <w:rPr>
          <w:rFonts w:ascii="Calibri" w:eastAsia="Calibri" w:hAnsi="Calibri" w:cs="Calibri"/>
          <w:noProof/>
        </w:rPr>
        <w:lastRenderedPageBreak/>
        <w:drawing>
          <wp:inline distT="114300" distB="114300" distL="114300" distR="114300" wp14:anchorId="1E87B099" wp14:editId="568EA211">
            <wp:extent cx="5943600" cy="5638800"/>
            <wp:effectExtent l="0" t="0" r="0" b="0"/>
            <wp:docPr id="657" name="image27.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7.png" descr="Foster Care Non-Regulatory Guidance Excerpt"/>
                    <pic:cNvPicPr preferRelativeResize="0"/>
                  </pic:nvPicPr>
                  <pic:blipFill>
                    <a:blip r:embed="rId64"/>
                    <a:srcRect/>
                    <a:stretch>
                      <a:fillRect/>
                    </a:stretch>
                  </pic:blipFill>
                  <pic:spPr>
                    <a:xfrm>
                      <a:off x="0" y="0"/>
                      <a:ext cx="5943600" cy="5638800"/>
                    </a:xfrm>
                    <a:prstGeom prst="rect">
                      <a:avLst/>
                    </a:prstGeom>
                    <a:ln/>
                  </pic:spPr>
                </pic:pic>
              </a:graphicData>
            </a:graphic>
          </wp:inline>
        </w:drawing>
      </w:r>
    </w:p>
    <w:p w14:paraId="7845C403" w14:textId="77777777" w:rsidR="00C2786F" w:rsidRDefault="0084261C">
      <w:pPr>
        <w:jc w:val="both"/>
        <w:rPr>
          <w:rFonts w:ascii="Calibri" w:eastAsia="Calibri" w:hAnsi="Calibri" w:cs="Calibri"/>
        </w:rPr>
      </w:pPr>
      <w:bookmarkStart w:id="49" w:name="_heading=h.1mrcu09" w:colFirst="0" w:colLast="0"/>
      <w:bookmarkEnd w:id="49"/>
      <w:r>
        <w:rPr>
          <w:rFonts w:ascii="Calibri" w:eastAsia="Calibri" w:hAnsi="Calibri" w:cs="Calibri"/>
          <w:noProof/>
        </w:rPr>
        <w:drawing>
          <wp:inline distT="114300" distB="114300" distL="114300" distR="114300" wp14:anchorId="38EC40C4" wp14:editId="5A7D69D5">
            <wp:extent cx="5943600" cy="2235200"/>
            <wp:effectExtent l="0" t="0" r="0" b="0"/>
            <wp:docPr id="660" name="image25.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5.png" descr="Foster Care Non-Regulatory Guidance Excerpt"/>
                    <pic:cNvPicPr preferRelativeResize="0"/>
                  </pic:nvPicPr>
                  <pic:blipFill>
                    <a:blip r:embed="rId65"/>
                    <a:srcRect/>
                    <a:stretch>
                      <a:fillRect/>
                    </a:stretch>
                  </pic:blipFill>
                  <pic:spPr>
                    <a:xfrm>
                      <a:off x="0" y="0"/>
                      <a:ext cx="5943600" cy="2235200"/>
                    </a:xfrm>
                    <a:prstGeom prst="rect">
                      <a:avLst/>
                    </a:prstGeom>
                    <a:ln/>
                  </pic:spPr>
                </pic:pic>
              </a:graphicData>
            </a:graphic>
          </wp:inline>
        </w:drawing>
      </w:r>
    </w:p>
    <w:p w14:paraId="277D92C3" w14:textId="77777777" w:rsidR="00C2786F" w:rsidRDefault="0084261C">
      <w:pPr>
        <w:jc w:val="both"/>
        <w:rPr>
          <w:rFonts w:ascii="Calibri" w:eastAsia="Calibri" w:hAnsi="Calibri" w:cs="Calibri"/>
        </w:rPr>
      </w:pPr>
      <w:bookmarkStart w:id="50" w:name="_heading=h.46r0co2" w:colFirst="0" w:colLast="0"/>
      <w:bookmarkEnd w:id="50"/>
      <w:r>
        <w:rPr>
          <w:rFonts w:ascii="Calibri" w:eastAsia="Calibri" w:hAnsi="Calibri" w:cs="Calibri"/>
          <w:noProof/>
        </w:rPr>
        <w:lastRenderedPageBreak/>
        <w:drawing>
          <wp:inline distT="114300" distB="114300" distL="114300" distR="114300" wp14:anchorId="1851E6ED" wp14:editId="1914BDB5">
            <wp:extent cx="5943600" cy="1231900"/>
            <wp:effectExtent l="0" t="0" r="0" b="0"/>
            <wp:docPr id="659" name="image28.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8.png" descr="Foster Care Non-Regulatory Guidance Excerpt"/>
                    <pic:cNvPicPr preferRelativeResize="0"/>
                  </pic:nvPicPr>
                  <pic:blipFill>
                    <a:blip r:embed="rId66"/>
                    <a:srcRect/>
                    <a:stretch>
                      <a:fillRect/>
                    </a:stretch>
                  </pic:blipFill>
                  <pic:spPr>
                    <a:xfrm>
                      <a:off x="0" y="0"/>
                      <a:ext cx="5943600" cy="1231900"/>
                    </a:xfrm>
                    <a:prstGeom prst="rect">
                      <a:avLst/>
                    </a:prstGeom>
                    <a:ln/>
                  </pic:spPr>
                </pic:pic>
              </a:graphicData>
            </a:graphic>
          </wp:inline>
        </w:drawing>
      </w:r>
    </w:p>
    <w:p w14:paraId="17741D6E" w14:textId="77777777" w:rsidR="00C2786F" w:rsidRDefault="0084261C">
      <w:pPr>
        <w:jc w:val="both"/>
        <w:rPr>
          <w:rFonts w:ascii="Calibri" w:eastAsia="Calibri" w:hAnsi="Calibri" w:cs="Calibri"/>
        </w:rPr>
      </w:pPr>
      <w:bookmarkStart w:id="51" w:name="_heading=h.2lwamvv" w:colFirst="0" w:colLast="0"/>
      <w:bookmarkEnd w:id="51"/>
      <w:r>
        <w:rPr>
          <w:rFonts w:ascii="Calibri" w:eastAsia="Calibri" w:hAnsi="Calibri" w:cs="Calibri"/>
          <w:noProof/>
        </w:rPr>
        <w:drawing>
          <wp:inline distT="114300" distB="114300" distL="114300" distR="114300" wp14:anchorId="4BBE97A7" wp14:editId="69CCC5C5">
            <wp:extent cx="5943600" cy="4610100"/>
            <wp:effectExtent l="0" t="0" r="0" b="0"/>
            <wp:docPr id="663" name="image31.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31.png" descr="Foster Care Non-Regulatory Guidance Excerpt"/>
                    <pic:cNvPicPr preferRelativeResize="0"/>
                  </pic:nvPicPr>
                  <pic:blipFill>
                    <a:blip r:embed="rId67"/>
                    <a:srcRect/>
                    <a:stretch>
                      <a:fillRect/>
                    </a:stretch>
                  </pic:blipFill>
                  <pic:spPr>
                    <a:xfrm>
                      <a:off x="0" y="0"/>
                      <a:ext cx="5943600" cy="4610100"/>
                    </a:xfrm>
                    <a:prstGeom prst="rect">
                      <a:avLst/>
                    </a:prstGeom>
                    <a:ln/>
                  </pic:spPr>
                </pic:pic>
              </a:graphicData>
            </a:graphic>
          </wp:inline>
        </w:drawing>
      </w:r>
    </w:p>
    <w:p w14:paraId="5C99CF97" w14:textId="77777777" w:rsidR="00C2786F" w:rsidRDefault="0084261C">
      <w:pPr>
        <w:jc w:val="both"/>
        <w:rPr>
          <w:rFonts w:ascii="Calibri" w:eastAsia="Calibri" w:hAnsi="Calibri" w:cs="Calibri"/>
        </w:rPr>
      </w:pPr>
      <w:bookmarkStart w:id="52" w:name="_heading=h.111kx3o" w:colFirst="0" w:colLast="0"/>
      <w:bookmarkEnd w:id="52"/>
      <w:r>
        <w:rPr>
          <w:rFonts w:ascii="Calibri" w:eastAsia="Calibri" w:hAnsi="Calibri" w:cs="Calibri"/>
          <w:noProof/>
        </w:rPr>
        <w:drawing>
          <wp:inline distT="114300" distB="114300" distL="114300" distR="114300" wp14:anchorId="6FCC0A2E" wp14:editId="01AF6AF8">
            <wp:extent cx="5943600" cy="2247900"/>
            <wp:effectExtent l="0" t="0" r="0" b="0"/>
            <wp:docPr id="661" name="image29.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9.png" descr="Foster Care Non-Regulatory Guidance Excerpt"/>
                    <pic:cNvPicPr preferRelativeResize="0"/>
                  </pic:nvPicPr>
                  <pic:blipFill>
                    <a:blip r:embed="rId68"/>
                    <a:srcRect/>
                    <a:stretch>
                      <a:fillRect/>
                    </a:stretch>
                  </pic:blipFill>
                  <pic:spPr>
                    <a:xfrm>
                      <a:off x="0" y="0"/>
                      <a:ext cx="5943600" cy="2247900"/>
                    </a:xfrm>
                    <a:prstGeom prst="rect">
                      <a:avLst/>
                    </a:prstGeom>
                    <a:ln/>
                  </pic:spPr>
                </pic:pic>
              </a:graphicData>
            </a:graphic>
          </wp:inline>
        </w:drawing>
      </w:r>
    </w:p>
    <w:p w14:paraId="13BDAA67" w14:textId="77777777" w:rsidR="00C2786F" w:rsidRDefault="0084261C">
      <w:pPr>
        <w:jc w:val="both"/>
        <w:rPr>
          <w:rFonts w:ascii="Calibri" w:eastAsia="Calibri" w:hAnsi="Calibri" w:cs="Calibri"/>
        </w:rPr>
      </w:pPr>
      <w:bookmarkStart w:id="53" w:name="_heading=h.3l18frh" w:colFirst="0" w:colLast="0"/>
      <w:bookmarkEnd w:id="53"/>
      <w:r>
        <w:rPr>
          <w:rFonts w:ascii="Calibri" w:eastAsia="Calibri" w:hAnsi="Calibri" w:cs="Calibri"/>
          <w:noProof/>
        </w:rPr>
        <w:lastRenderedPageBreak/>
        <w:drawing>
          <wp:inline distT="114300" distB="114300" distL="114300" distR="114300" wp14:anchorId="41A76111" wp14:editId="4D43B320">
            <wp:extent cx="5943600" cy="4572000"/>
            <wp:effectExtent l="0" t="0" r="0" b="0"/>
            <wp:docPr id="662" name="image26.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26.png" descr="Foster Care Non-Regulatory Guidance Excerpt"/>
                    <pic:cNvPicPr preferRelativeResize="0"/>
                  </pic:nvPicPr>
                  <pic:blipFill>
                    <a:blip r:embed="rId69"/>
                    <a:srcRect/>
                    <a:stretch>
                      <a:fillRect/>
                    </a:stretch>
                  </pic:blipFill>
                  <pic:spPr>
                    <a:xfrm>
                      <a:off x="0" y="0"/>
                      <a:ext cx="5943600" cy="4572000"/>
                    </a:xfrm>
                    <a:prstGeom prst="rect">
                      <a:avLst/>
                    </a:prstGeom>
                    <a:ln/>
                  </pic:spPr>
                </pic:pic>
              </a:graphicData>
            </a:graphic>
          </wp:inline>
        </w:drawing>
      </w:r>
    </w:p>
    <w:p w14:paraId="6E3EDD06" w14:textId="77777777" w:rsidR="00C2786F" w:rsidRDefault="0084261C">
      <w:pPr>
        <w:jc w:val="both"/>
        <w:rPr>
          <w:rFonts w:ascii="Calibri" w:eastAsia="Calibri" w:hAnsi="Calibri" w:cs="Calibri"/>
        </w:rPr>
      </w:pPr>
      <w:bookmarkStart w:id="54" w:name="_heading=h.206ipza" w:colFirst="0" w:colLast="0"/>
      <w:bookmarkEnd w:id="54"/>
      <w:r>
        <w:rPr>
          <w:rFonts w:ascii="Calibri" w:eastAsia="Calibri" w:hAnsi="Calibri" w:cs="Calibri"/>
          <w:noProof/>
        </w:rPr>
        <w:drawing>
          <wp:inline distT="114300" distB="114300" distL="114300" distR="114300" wp14:anchorId="393BBD53" wp14:editId="43DAE5CE">
            <wp:extent cx="5943600" cy="3403600"/>
            <wp:effectExtent l="0" t="0" r="0" b="0"/>
            <wp:docPr id="664" name="image35.png" descr="Foster Care Non-Regulatory Guidance Excerpt"/>
            <wp:cNvGraphicFramePr/>
            <a:graphic xmlns:a="http://schemas.openxmlformats.org/drawingml/2006/main">
              <a:graphicData uri="http://schemas.openxmlformats.org/drawingml/2006/picture">
                <pic:pic xmlns:pic="http://schemas.openxmlformats.org/drawingml/2006/picture">
                  <pic:nvPicPr>
                    <pic:cNvPr id="0" name="image35.png" descr="Foster Care Non-Regulatory Guidance Excerpt"/>
                    <pic:cNvPicPr preferRelativeResize="0"/>
                  </pic:nvPicPr>
                  <pic:blipFill>
                    <a:blip r:embed="rId70"/>
                    <a:srcRect/>
                    <a:stretch>
                      <a:fillRect/>
                    </a:stretch>
                  </pic:blipFill>
                  <pic:spPr>
                    <a:xfrm>
                      <a:off x="0" y="0"/>
                      <a:ext cx="5943600" cy="3403600"/>
                    </a:xfrm>
                    <a:prstGeom prst="rect">
                      <a:avLst/>
                    </a:prstGeom>
                    <a:ln/>
                  </pic:spPr>
                </pic:pic>
              </a:graphicData>
            </a:graphic>
          </wp:inline>
        </w:drawing>
      </w:r>
    </w:p>
    <w:p w14:paraId="7CB22470" w14:textId="77777777" w:rsidR="00C2786F" w:rsidRDefault="00C2786F">
      <w:pPr>
        <w:jc w:val="both"/>
        <w:rPr>
          <w:rFonts w:ascii="Calibri" w:eastAsia="Calibri" w:hAnsi="Calibri" w:cs="Calibri"/>
          <w:color w:val="0000FF"/>
          <w:highlight w:val="green"/>
        </w:rPr>
      </w:pPr>
      <w:bookmarkStart w:id="55" w:name="_heading=h.4k668n3" w:colFirst="0" w:colLast="0"/>
      <w:bookmarkEnd w:id="55"/>
    </w:p>
    <w:p w14:paraId="592CE73B" w14:textId="77777777" w:rsidR="00C2786F" w:rsidRDefault="0084261C">
      <w:pPr>
        <w:pStyle w:val="Heading1"/>
      </w:pPr>
      <w:bookmarkStart w:id="56" w:name="bookmark=id.1egqt2p" w:colFirst="0" w:colLast="0"/>
      <w:bookmarkStart w:id="57" w:name="_heading=h.2zbgiuw" w:colFirst="0" w:colLast="0"/>
      <w:bookmarkEnd w:id="56"/>
      <w:bookmarkEnd w:id="57"/>
      <w:r>
        <w:lastRenderedPageBreak/>
        <w:t>H. ENGLISH LEARNERS</w:t>
      </w:r>
      <w:r>
        <w:rPr>
          <w:color w:val="FF0000"/>
        </w:rPr>
        <w:br/>
      </w:r>
      <w:r>
        <w:br/>
      </w:r>
    </w:p>
    <w:p w14:paraId="2AAF96BB" w14:textId="77777777" w:rsidR="00C2786F" w:rsidRDefault="0084261C">
      <w:pPr>
        <w:pBdr>
          <w:top w:val="nil"/>
          <w:left w:val="nil"/>
          <w:bottom w:val="nil"/>
          <w:right w:val="nil"/>
          <w:between w:val="nil"/>
        </w:pBdr>
        <w:spacing w:line="240" w:lineRule="auto"/>
        <w:rPr>
          <w:rFonts w:ascii="Calibri" w:eastAsia="Calibri" w:hAnsi="Calibri" w:cs="Calibri"/>
          <w:b/>
          <w:color w:val="000000"/>
          <w:sz w:val="24"/>
          <w:szCs w:val="24"/>
        </w:rPr>
      </w:pPr>
      <w:r>
        <w:rPr>
          <w:rFonts w:ascii="Calibri" w:eastAsia="Calibri" w:hAnsi="Calibri" w:cs="Calibri"/>
          <w:b/>
          <w:color w:val="000000"/>
          <w:sz w:val="24"/>
          <w:szCs w:val="24"/>
        </w:rPr>
        <w:t>Resources:</w:t>
      </w:r>
    </w:p>
    <w:p w14:paraId="2D3644AC" w14:textId="77777777" w:rsidR="00C2786F" w:rsidRDefault="0084261C">
      <w:pPr>
        <w:numPr>
          <w:ilvl w:val="0"/>
          <w:numId w:val="88"/>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color w:val="000000"/>
        </w:rPr>
      </w:pPr>
      <w:hyperlink r:id="rId71">
        <w:r>
          <w:rPr>
            <w:rFonts w:ascii="Calibri" w:eastAsia="Calibri" w:hAnsi="Calibri" w:cs="Calibri"/>
            <w:color w:val="0000FF"/>
            <w:u w:val="single"/>
          </w:rPr>
          <w:t>MSDE Title III Website</w:t>
        </w:r>
      </w:hyperlink>
    </w:p>
    <w:p w14:paraId="15F551EE" w14:textId="77777777" w:rsidR="00C2786F" w:rsidRDefault="0084261C">
      <w:pPr>
        <w:numPr>
          <w:ilvl w:val="0"/>
          <w:numId w:val="88"/>
        </w:numPr>
        <w:pBdr>
          <w:top w:val="nil"/>
          <w:left w:val="nil"/>
          <w:bottom w:val="nil"/>
          <w:right w:val="nil"/>
          <w:between w:val="nil"/>
        </w:pBdr>
        <w:shd w:val="clear" w:color="auto" w:fill="FFFFFF"/>
        <w:rPr>
          <w:rFonts w:ascii="Calibri" w:eastAsia="Calibri" w:hAnsi="Calibri" w:cs="Calibri"/>
          <w:color w:val="000000"/>
        </w:rPr>
      </w:pPr>
      <w:hyperlink r:id="rId72" w:anchor="TITLE-III-PART-A">
        <w:r>
          <w:rPr>
            <w:rFonts w:ascii="Calibri" w:eastAsia="Calibri" w:hAnsi="Calibri" w:cs="Calibri"/>
            <w:color w:val="0000FF"/>
            <w:u w:val="single"/>
          </w:rPr>
          <w:t xml:space="preserve">TITLE III – LANGUAGE INSTRUCTION FOR ENGLISH LEARNERS AND </w:t>
        </w:r>
      </w:hyperlink>
      <w:hyperlink r:id="rId73">
        <w:r>
          <w:rPr>
            <w:rFonts w:ascii="Calibri" w:eastAsia="Calibri" w:hAnsi="Calibri" w:cs="Calibri"/>
            <w:color w:val="0000FF"/>
            <w:u w:val="single"/>
          </w:rPr>
          <w:t>IMMIGRANT STUDENTS</w:t>
        </w:r>
      </w:hyperlink>
    </w:p>
    <w:p w14:paraId="7F54C9F6" w14:textId="77777777" w:rsidR="00C2786F" w:rsidRDefault="0084261C">
      <w:pPr>
        <w:numPr>
          <w:ilvl w:val="0"/>
          <w:numId w:val="88"/>
        </w:numPr>
        <w:pBdr>
          <w:top w:val="nil"/>
          <w:left w:val="nil"/>
          <w:bottom w:val="nil"/>
          <w:right w:val="nil"/>
          <w:between w:val="nil"/>
        </w:pBdr>
        <w:shd w:val="clear" w:color="auto" w:fill="FFFFFF"/>
        <w:rPr>
          <w:rFonts w:ascii="Calibri" w:eastAsia="Calibri" w:hAnsi="Calibri" w:cs="Calibri"/>
          <w:color w:val="000000"/>
        </w:rPr>
      </w:pPr>
      <w:hyperlink r:id="rId74">
        <w:r>
          <w:rPr>
            <w:rFonts w:ascii="Calibri" w:eastAsia="Calibri" w:hAnsi="Calibri" w:cs="Calibri"/>
            <w:color w:val="0000FF"/>
            <w:u w:val="single"/>
          </w:rPr>
          <w:t>English Learners: Eligibility, Guidance, and Laws</w:t>
        </w:r>
      </w:hyperlink>
    </w:p>
    <w:p w14:paraId="72D4CC8A" w14:textId="77777777" w:rsidR="00C2786F" w:rsidRDefault="0084261C">
      <w:pPr>
        <w:numPr>
          <w:ilvl w:val="0"/>
          <w:numId w:val="88"/>
        </w:numPr>
        <w:pBdr>
          <w:top w:val="nil"/>
          <w:left w:val="nil"/>
          <w:bottom w:val="nil"/>
          <w:right w:val="nil"/>
          <w:between w:val="nil"/>
        </w:pBdr>
        <w:rPr>
          <w:rFonts w:ascii="Calibri" w:eastAsia="Calibri" w:hAnsi="Calibri" w:cs="Calibri"/>
          <w:color w:val="000000"/>
        </w:rPr>
      </w:pPr>
      <w:hyperlink r:id="rId75">
        <w:r>
          <w:rPr>
            <w:rFonts w:ascii="Calibri" w:eastAsia="Calibri" w:hAnsi="Calibri" w:cs="Calibri"/>
            <w:color w:val="0000FF"/>
            <w:u w:val="single"/>
          </w:rPr>
          <w:t>Parent Notification Letter with Translations</w:t>
        </w:r>
      </w:hyperlink>
      <w:r>
        <w:rPr>
          <w:rFonts w:ascii="Calibri" w:eastAsia="Calibri" w:hAnsi="Calibri" w:cs="Calibri"/>
          <w:color w:val="000000"/>
        </w:rPr>
        <w:t xml:space="preserve"> </w:t>
      </w:r>
    </w:p>
    <w:p w14:paraId="68B7B2CE" w14:textId="77777777" w:rsidR="00C2786F" w:rsidRDefault="0084261C">
      <w:pPr>
        <w:numPr>
          <w:ilvl w:val="0"/>
          <w:numId w:val="88"/>
        </w:numPr>
        <w:pBdr>
          <w:top w:val="nil"/>
          <w:left w:val="nil"/>
          <w:bottom w:val="nil"/>
          <w:right w:val="nil"/>
          <w:between w:val="nil"/>
        </w:pBdr>
        <w:rPr>
          <w:rFonts w:ascii="Calibri" w:eastAsia="Calibri" w:hAnsi="Calibri" w:cs="Calibri"/>
          <w:color w:val="000000"/>
        </w:rPr>
      </w:pPr>
      <w:hyperlink r:id="rId76">
        <w:r>
          <w:rPr>
            <w:rFonts w:ascii="Calibri" w:eastAsia="Calibri" w:hAnsi="Calibri" w:cs="Calibri"/>
            <w:color w:val="0000FF"/>
            <w:u w:val="single"/>
          </w:rPr>
          <w:t>Dear Colleague Letter: English Learner Students and Limited English Proficient Parents (1/7/15)</w:t>
        </w:r>
      </w:hyperlink>
    </w:p>
    <w:p w14:paraId="6A537F98" w14:textId="77777777" w:rsidR="00C2786F" w:rsidRDefault="0084261C">
      <w:pPr>
        <w:numPr>
          <w:ilvl w:val="0"/>
          <w:numId w:val="88"/>
        </w:numPr>
        <w:pBdr>
          <w:top w:val="nil"/>
          <w:left w:val="nil"/>
          <w:bottom w:val="nil"/>
          <w:right w:val="nil"/>
          <w:between w:val="nil"/>
        </w:pBdr>
        <w:rPr>
          <w:rFonts w:ascii="Calibri" w:eastAsia="Calibri" w:hAnsi="Calibri" w:cs="Calibri"/>
          <w:color w:val="000000"/>
        </w:rPr>
      </w:pPr>
      <w:hyperlink r:id="rId77">
        <w:r>
          <w:rPr>
            <w:rFonts w:ascii="Calibri" w:eastAsia="Calibri" w:hAnsi="Calibri" w:cs="Calibri"/>
            <w:color w:val="0000FF"/>
            <w:u w:val="single"/>
          </w:rPr>
          <w:t>Information for Limited English Proficient (</w:t>
        </w:r>
        <w:r>
          <w:rPr>
            <w:rFonts w:ascii="Calibri" w:eastAsia="Calibri" w:hAnsi="Calibri" w:cs="Calibri"/>
            <w:color w:val="0000FF"/>
            <w:u w:val="single"/>
          </w:rPr>
          <w:t>LEP) Parents and Guardians and for Schools and School Districts that Communicate with Them</w:t>
        </w:r>
      </w:hyperlink>
    </w:p>
    <w:p w14:paraId="2052E69A" w14:textId="77777777" w:rsidR="00C2786F" w:rsidRDefault="0084261C">
      <w:pPr>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Calibri" w:eastAsia="Calibri" w:hAnsi="Calibri" w:cs="Calibri"/>
          <w:color w:val="000000"/>
          <w:sz w:val="24"/>
          <w:szCs w:val="24"/>
        </w:rPr>
        <w:br/>
        <w:t>Title III</w:t>
      </w:r>
      <w:r>
        <w:rPr>
          <w:rFonts w:ascii="Calibri" w:eastAsia="Calibri" w:hAnsi="Calibri" w:cs="Calibri"/>
          <w:color w:val="000000"/>
          <w:sz w:val="24"/>
          <w:szCs w:val="24"/>
        </w:rPr>
        <w:t xml:space="preserve"> is a part of the Elementary and Secondary Education Act of 1965 (ESEA), as amended by </w:t>
      </w:r>
      <w:proofErr w:type="gramStart"/>
      <w:r>
        <w:rPr>
          <w:rFonts w:ascii="Calibri" w:eastAsia="Calibri" w:hAnsi="Calibri" w:cs="Calibri"/>
          <w:color w:val="000000"/>
          <w:sz w:val="24"/>
          <w:szCs w:val="24"/>
        </w:rPr>
        <w:t>the Every</w:t>
      </w:r>
      <w:proofErr w:type="gramEnd"/>
      <w:r>
        <w:rPr>
          <w:rFonts w:ascii="Calibri" w:eastAsia="Calibri" w:hAnsi="Calibri" w:cs="Calibri"/>
          <w:color w:val="000000"/>
          <w:sz w:val="24"/>
          <w:szCs w:val="24"/>
        </w:rPr>
        <w:t xml:space="preserve"> Student Succeeds Act of 2015 (ESSA). The purpose of Title III funds is to help ensure that English learners (ELs), including immigrant children and youth, atta</w:t>
      </w:r>
      <w:r>
        <w:rPr>
          <w:rFonts w:ascii="Calibri" w:eastAsia="Calibri" w:hAnsi="Calibri" w:cs="Calibri"/>
          <w:color w:val="000000"/>
          <w:sz w:val="24"/>
          <w:szCs w:val="24"/>
        </w:rPr>
        <w:t>in English language proficiency and develop high levels of academic achievement in English; to provide professional development to teachers and school leaders to best meet the academic and language needs of ELs; and to deliver activities that promote EL pa</w:t>
      </w:r>
      <w:r>
        <w:rPr>
          <w:rFonts w:ascii="Calibri" w:eastAsia="Calibri" w:hAnsi="Calibri" w:cs="Calibri"/>
          <w:color w:val="000000"/>
          <w:sz w:val="24"/>
          <w:szCs w:val="24"/>
        </w:rPr>
        <w:t xml:space="preserve">rent, family, and community engagement. The SEA receives a grant from </w:t>
      </w:r>
      <w:proofErr w:type="gramStart"/>
      <w:r>
        <w:rPr>
          <w:rFonts w:ascii="Calibri" w:eastAsia="Calibri" w:hAnsi="Calibri" w:cs="Calibri"/>
          <w:color w:val="000000"/>
          <w:sz w:val="24"/>
          <w:szCs w:val="24"/>
        </w:rPr>
        <w:t>USDE</w:t>
      </w:r>
      <w:proofErr w:type="gramEnd"/>
      <w:r>
        <w:rPr>
          <w:rFonts w:ascii="Calibri" w:eastAsia="Calibri" w:hAnsi="Calibri" w:cs="Calibri"/>
          <w:color w:val="000000"/>
          <w:sz w:val="24"/>
          <w:szCs w:val="24"/>
        </w:rPr>
        <w:t xml:space="preserve"> and 95 percent of the grant is allocated to eligible LEAs with ELs, including immigrant children and youth. LEAs may receive one or two types of subgrants: EL formula subgrants and/</w:t>
      </w:r>
      <w:r>
        <w:rPr>
          <w:rFonts w:ascii="Calibri" w:eastAsia="Calibri" w:hAnsi="Calibri" w:cs="Calibri"/>
          <w:color w:val="000000"/>
          <w:sz w:val="24"/>
          <w:szCs w:val="24"/>
        </w:rPr>
        <w:t>or immigrant children and youth subgrants.  Under ESSA, several pieces that were required under Title III have been transitioned to Title I.</w:t>
      </w:r>
    </w:p>
    <w:p w14:paraId="27656981" w14:textId="77777777" w:rsidR="00C2786F" w:rsidRDefault="00C2786F">
      <w:pPr>
        <w:rPr>
          <w:rFonts w:ascii="Calibri" w:eastAsia="Calibri" w:hAnsi="Calibri" w:cs="Calibri"/>
        </w:rPr>
      </w:pPr>
    </w:p>
    <w:p w14:paraId="788D3F3E"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ind w:left="360"/>
        <w:jc w:val="center"/>
        <w:rPr>
          <w:rFonts w:ascii="Calibri" w:eastAsia="Calibri" w:hAnsi="Calibri" w:cs="Calibri"/>
        </w:rPr>
      </w:pPr>
      <w:r>
        <w:rPr>
          <w:rFonts w:ascii="Calibri" w:eastAsia="Calibri" w:hAnsi="Calibri" w:cs="Calibri"/>
          <w:b/>
        </w:rPr>
        <w:t>Points of Clarification</w:t>
      </w:r>
    </w:p>
    <w:p w14:paraId="5DC0355E"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ind w:left="-16"/>
        <w:rPr>
          <w:rFonts w:ascii="Calibri" w:eastAsia="Calibri" w:hAnsi="Calibri" w:cs="Calibri"/>
        </w:rPr>
      </w:pPr>
      <w:r>
        <w:rPr>
          <w:rFonts w:ascii="Calibri" w:eastAsia="Calibri" w:hAnsi="Calibri" w:cs="Calibri"/>
        </w:rPr>
        <w:t>Provisions moved from Title III to Title I</w:t>
      </w:r>
    </w:p>
    <w:p w14:paraId="31CC3D21" w14:textId="77777777" w:rsidR="00C2786F" w:rsidRDefault="0084261C">
      <w:pPr>
        <w:numPr>
          <w:ilvl w:val="0"/>
          <w:numId w:val="9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EL parental notification regarding LIEPS and related information (1112(e)(3))</w:t>
      </w:r>
    </w:p>
    <w:p w14:paraId="0351D6A3" w14:textId="77777777" w:rsidR="00C2786F" w:rsidRDefault="0084261C">
      <w:pPr>
        <w:numPr>
          <w:ilvl w:val="0"/>
          <w:numId w:val="9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Parental participation (regular EL parent meetings) (1116(f))</w:t>
      </w:r>
    </w:p>
    <w:p w14:paraId="75A3CECE" w14:textId="77777777" w:rsidR="00C2786F" w:rsidRDefault="0084261C">
      <w:pPr>
        <w:numPr>
          <w:ilvl w:val="0"/>
          <w:numId w:val="96"/>
        </w:numPr>
        <w:pBdr>
          <w:top w:val="none" w:sz="0" w:space="0" w:color="000000"/>
          <w:left w:val="none" w:sz="0" w:space="0" w:color="000000"/>
          <w:bottom w:val="none" w:sz="0" w:space="0" w:color="000000"/>
          <w:right w:val="none" w:sz="0" w:space="0" w:color="000000"/>
          <w:between w:val="none" w:sz="0" w:space="0" w:color="000000"/>
        </w:pBdr>
        <w:rPr>
          <w:rFonts w:ascii="Calibri" w:eastAsia="Calibri" w:hAnsi="Calibri" w:cs="Calibri"/>
        </w:rPr>
      </w:pPr>
      <w:r>
        <w:rPr>
          <w:rFonts w:ascii="Calibri" w:eastAsia="Calibri" w:hAnsi="Calibri" w:cs="Calibri"/>
        </w:rPr>
        <w:t>Reporting to the State on the number and percentage of ELs achieving ELP (1111(h)(2))</w:t>
      </w:r>
    </w:p>
    <w:p w14:paraId="28419965" w14:textId="77777777" w:rsidR="00C2786F" w:rsidRDefault="0084261C">
      <w:pPr>
        <w:pStyle w:val="Heading2"/>
      </w:pPr>
      <w:bookmarkStart w:id="58" w:name="_heading=h.3ygebqi" w:colFirst="0" w:colLast="0"/>
      <w:bookmarkEnd w:id="58"/>
      <w:r>
        <w:br/>
        <w:t xml:space="preserve">MSDE: ESSA Title I and Title </w:t>
      </w:r>
      <w:r>
        <w:t>III Questions and Answers</w:t>
      </w:r>
    </w:p>
    <w:p w14:paraId="77A6791A" w14:textId="77777777" w:rsidR="00C2786F" w:rsidRDefault="00C2786F">
      <w:pPr>
        <w:jc w:val="center"/>
        <w:rPr>
          <w:rFonts w:ascii="Calibri" w:eastAsia="Calibri" w:hAnsi="Calibri" w:cs="Calibri"/>
        </w:rPr>
      </w:pPr>
    </w:p>
    <w:tbl>
      <w:tblPr>
        <w:tblStyle w:val="afffffff9"/>
        <w:tblW w:w="95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88"/>
        <w:gridCol w:w="4788"/>
      </w:tblGrid>
      <w:tr w:rsidR="00C2786F" w14:paraId="6E0A3127" w14:textId="77777777">
        <w:trPr>
          <w:trHeight w:val="576"/>
          <w:tblHeader/>
        </w:trPr>
        <w:tc>
          <w:tcPr>
            <w:tcW w:w="4788" w:type="dxa"/>
            <w:shd w:val="clear" w:color="auto" w:fill="BFBFBF"/>
            <w:vAlign w:val="center"/>
          </w:tcPr>
          <w:p w14:paraId="4880CA3D" w14:textId="77777777" w:rsidR="00C2786F" w:rsidRDefault="0084261C">
            <w:pPr>
              <w:jc w:val="center"/>
              <w:rPr>
                <w:b/>
                <w:sz w:val="24"/>
                <w:szCs w:val="24"/>
              </w:rPr>
            </w:pPr>
            <w:r>
              <w:rPr>
                <w:b/>
                <w:sz w:val="24"/>
                <w:szCs w:val="24"/>
              </w:rPr>
              <w:t>Question</w:t>
            </w:r>
          </w:p>
        </w:tc>
        <w:tc>
          <w:tcPr>
            <w:tcW w:w="4788" w:type="dxa"/>
            <w:shd w:val="clear" w:color="auto" w:fill="BFBFBF"/>
            <w:vAlign w:val="center"/>
          </w:tcPr>
          <w:p w14:paraId="0FDB604D" w14:textId="77777777" w:rsidR="00C2786F" w:rsidRDefault="0084261C">
            <w:pPr>
              <w:jc w:val="center"/>
              <w:rPr>
                <w:b/>
                <w:sz w:val="24"/>
                <w:szCs w:val="24"/>
              </w:rPr>
            </w:pPr>
            <w:r>
              <w:rPr>
                <w:b/>
                <w:sz w:val="24"/>
                <w:szCs w:val="24"/>
              </w:rPr>
              <w:t>Answer</w:t>
            </w:r>
          </w:p>
        </w:tc>
      </w:tr>
      <w:tr w:rsidR="00C2786F" w14:paraId="75D34A85" w14:textId="77777777">
        <w:trPr>
          <w:trHeight w:val="1915"/>
        </w:trPr>
        <w:tc>
          <w:tcPr>
            <w:tcW w:w="4788" w:type="dxa"/>
          </w:tcPr>
          <w:p w14:paraId="180C9470" w14:textId="77777777" w:rsidR="00C2786F" w:rsidRDefault="0084261C">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b/>
              </w:rPr>
              <w:t xml:space="preserve">If a Local Education Agency (LEA) has Title I Targeted Assistance Schools (TAS), what funds should be used to send the parent notification letter to English learners (ELs)? Would the school use Title I funds only to include ELs that come up in the Title I </w:t>
            </w:r>
            <w:r>
              <w:rPr>
                <w:b/>
              </w:rPr>
              <w:t xml:space="preserve">ranking process? </w:t>
            </w:r>
          </w:p>
        </w:tc>
        <w:tc>
          <w:tcPr>
            <w:tcW w:w="4788" w:type="dxa"/>
          </w:tcPr>
          <w:p w14:paraId="35A75C7D"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spacing w:before="120"/>
              <w:ind w:left="792" w:hanging="720"/>
            </w:pPr>
          </w:p>
          <w:p w14:paraId="7093EC0B"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before="120" w:after="120" w:line="276" w:lineRule="auto"/>
              <w:ind w:left="72"/>
            </w:pPr>
            <w:r>
              <w:t xml:space="preserve">For TAS, Title III funds will continue to pay for expenses associated with the parent notification letter for all ELs. </w:t>
            </w:r>
          </w:p>
        </w:tc>
      </w:tr>
      <w:tr w:rsidR="00C2786F" w14:paraId="78254848" w14:textId="77777777">
        <w:tc>
          <w:tcPr>
            <w:tcW w:w="4788" w:type="dxa"/>
          </w:tcPr>
          <w:p w14:paraId="45DEB924" w14:textId="77777777" w:rsidR="00C2786F" w:rsidRDefault="0084261C">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b/>
              </w:rPr>
              <w:lastRenderedPageBreak/>
              <w:t xml:space="preserve">Regarding the parent notification letters: ESOL teachers have always been responsible for </w:t>
            </w:r>
            <w:proofErr w:type="gramStart"/>
            <w:r>
              <w:rPr>
                <w:b/>
              </w:rPr>
              <w:t>those, and</w:t>
            </w:r>
            <w:proofErr w:type="gramEnd"/>
            <w:r>
              <w:rPr>
                <w:b/>
              </w:rPr>
              <w:t xml:space="preserve"> will continue to be so. Do we have</w:t>
            </w:r>
            <w:r>
              <w:rPr>
                <w:b/>
              </w:rPr>
              <w:t xml:space="preserve"> to send the parent notification letter twice or can the ESOL office give a copy to the Title I office?</w:t>
            </w:r>
          </w:p>
        </w:tc>
        <w:tc>
          <w:tcPr>
            <w:tcW w:w="4788" w:type="dxa"/>
          </w:tcPr>
          <w:p w14:paraId="0C71786B" w14:textId="77777777" w:rsidR="00C2786F" w:rsidRDefault="0084261C">
            <w:pPr>
              <w:ind w:left="72"/>
            </w:pPr>
            <w:r>
              <w:t>As the requirement of sending the parent notification letter to parents/guardians of ELs has been moved from Title III to Title I, the two offices in th</w:t>
            </w:r>
            <w:r>
              <w:t xml:space="preserve">e LEA must </w:t>
            </w:r>
            <w:r>
              <w:rPr>
                <w:b/>
              </w:rPr>
              <w:t>collaborate</w:t>
            </w:r>
            <w:r>
              <w:t xml:space="preserve">. ESOL teachers can still be responsible for </w:t>
            </w:r>
            <w:proofErr w:type="gramStart"/>
            <w:r>
              <w:t>actually sending</w:t>
            </w:r>
            <w:proofErr w:type="gramEnd"/>
            <w:r>
              <w:t xml:space="preserve"> the letter and the copy of the parent notification letter must be kept in the student’s cumulative folder in the school. Title I will pay for expenses associated with sendi</w:t>
            </w:r>
            <w:r>
              <w:t>ng the parent notification letter to ELs in all Title I Schoolwide schools, and Title III will continue to pay for expenses associated with the parent notification letter for ELs in TAS and non-Title I schools.</w:t>
            </w:r>
          </w:p>
        </w:tc>
      </w:tr>
      <w:tr w:rsidR="00C2786F" w14:paraId="0E7CF1D8" w14:textId="77777777">
        <w:tc>
          <w:tcPr>
            <w:tcW w:w="4788" w:type="dxa"/>
          </w:tcPr>
          <w:p w14:paraId="4952E0D3" w14:textId="77777777" w:rsidR="00C2786F" w:rsidRDefault="0084261C">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120" w:after="120"/>
            </w:pPr>
            <w:r>
              <w:rPr>
                <w:b/>
              </w:rPr>
              <w:t xml:space="preserve">How do we ensure that the Lau v. Nichols requirements are being met before Title I or Title III funds can be used? </w:t>
            </w:r>
          </w:p>
          <w:p w14:paraId="0B87E36F" w14:textId="77777777" w:rsidR="00C2786F" w:rsidRDefault="00C2786F">
            <w:pPr>
              <w:ind w:left="337"/>
              <w:jc w:val="center"/>
              <w:rPr>
                <w:b/>
              </w:rPr>
            </w:pPr>
          </w:p>
        </w:tc>
        <w:tc>
          <w:tcPr>
            <w:tcW w:w="4788" w:type="dxa"/>
          </w:tcPr>
          <w:p w14:paraId="772CD890" w14:textId="77777777" w:rsidR="00C2786F" w:rsidRDefault="0084261C">
            <w:pPr>
              <w:ind w:left="72"/>
            </w:pPr>
            <w:r>
              <w:t>Per the 1970 Memorandum and Lau v. Nichols, LEAs must take affirmative steps to provide meaningful language instruction educational program</w:t>
            </w:r>
            <w:r>
              <w:t>s to ELs such as ESOL and ESL. Therefore, LEAs should have procedures in place for identifying and assessing ELs, implement an EL curriculum, and allocate an appropriate number of teachers per EL enrollment. These activities should be conducted using local</w:t>
            </w:r>
            <w:r>
              <w:t xml:space="preserve"> funds. The MSDE (Title I and Title III offices) will conduct monitoring visits to ensure local funds are being used to meet the Lau v. Nichols as well as Office of Civil Rights (OCR) requirements.</w:t>
            </w:r>
          </w:p>
        </w:tc>
      </w:tr>
      <w:tr w:rsidR="00C2786F" w14:paraId="29587BE3" w14:textId="77777777">
        <w:tc>
          <w:tcPr>
            <w:tcW w:w="4788" w:type="dxa"/>
          </w:tcPr>
          <w:p w14:paraId="6A56A3BD" w14:textId="77777777" w:rsidR="00C2786F" w:rsidRDefault="0084261C">
            <w:pPr>
              <w:numPr>
                <w:ilvl w:val="0"/>
                <w:numId w:val="6"/>
              </w:numPr>
              <w:spacing w:line="276" w:lineRule="auto"/>
              <w:rPr>
                <w:b/>
              </w:rPr>
            </w:pPr>
            <w:r>
              <w:rPr>
                <w:b/>
              </w:rPr>
              <w:t xml:space="preserve">What are the academic guidelines that we should follow </w:t>
            </w:r>
            <w:proofErr w:type="gramStart"/>
            <w:r>
              <w:rPr>
                <w:b/>
              </w:rPr>
              <w:t>in</w:t>
            </w:r>
            <w:r>
              <w:rPr>
                <w:b/>
              </w:rPr>
              <w:t xml:space="preserve"> order to</w:t>
            </w:r>
            <w:proofErr w:type="gramEnd"/>
            <w:r>
              <w:rPr>
                <w:b/>
              </w:rPr>
              <w:t xml:space="preserve"> implement supplemental academic supports for ELs?</w:t>
            </w:r>
          </w:p>
        </w:tc>
        <w:tc>
          <w:tcPr>
            <w:tcW w:w="4788" w:type="dxa"/>
          </w:tcPr>
          <w:p w14:paraId="18D47350" w14:textId="77777777" w:rsidR="00C2786F" w:rsidRDefault="0084261C">
            <w:pPr>
              <w:ind w:left="72"/>
            </w:pPr>
            <w:r>
              <w:t>ELs must be serviced or instructed by certified ESOL teachers (</w:t>
            </w:r>
            <w:proofErr w:type="gramStart"/>
            <w:r>
              <w:t>with the exception of</w:t>
            </w:r>
            <w:proofErr w:type="gramEnd"/>
            <w:r>
              <w:t xml:space="preserve"> some ELs receiving services through Dual Language Immersion Programs</w:t>
            </w:r>
            <w:r>
              <w:rPr>
                <w:vertAlign w:val="superscript"/>
              </w:rPr>
              <w:t>1</w:t>
            </w:r>
            <w:r>
              <w:t xml:space="preserve">) through locally funded English language </w:t>
            </w:r>
            <w:r>
              <w:t xml:space="preserve">development program services such as ESOL and ESL. If an LEA has </w:t>
            </w:r>
            <w:proofErr w:type="gramStart"/>
            <w:r>
              <w:t>a large number of</w:t>
            </w:r>
            <w:proofErr w:type="gramEnd"/>
            <w:r>
              <w:t xml:space="preserve"> ELs in Title I schools, the LEA may hire additional ESOL teachers to provide extra hours of services, hire ESOL tutors, and/or implement afterschool programs.</w:t>
            </w:r>
          </w:p>
        </w:tc>
      </w:tr>
      <w:tr w:rsidR="00C2786F" w14:paraId="205737EA" w14:textId="77777777">
        <w:tc>
          <w:tcPr>
            <w:tcW w:w="4788" w:type="dxa"/>
          </w:tcPr>
          <w:p w14:paraId="4295734E" w14:textId="77777777" w:rsidR="00C2786F" w:rsidRDefault="0084261C">
            <w:pPr>
              <w:numPr>
                <w:ilvl w:val="0"/>
                <w:numId w:val="6"/>
              </w:numPr>
              <w:pBdr>
                <w:top w:val="none" w:sz="0" w:space="0" w:color="000000"/>
                <w:left w:val="none" w:sz="0" w:space="0" w:color="000000"/>
                <w:bottom w:val="none" w:sz="0" w:space="0" w:color="000000"/>
                <w:right w:val="none" w:sz="0" w:space="0" w:color="000000"/>
                <w:between w:val="none" w:sz="0" w:space="0" w:color="000000"/>
              </w:pBdr>
              <w:spacing w:before="120" w:after="120"/>
            </w:pPr>
            <w:r>
              <w:rPr>
                <w:b/>
              </w:rPr>
              <w:t>We only use l</w:t>
            </w:r>
            <w:r>
              <w:rPr>
                <w:b/>
              </w:rPr>
              <w:t xml:space="preserve">ocal money, not Title I or III, for paperwork and interpretation. Is </w:t>
            </w:r>
            <w:proofErr w:type="gramStart"/>
            <w:r>
              <w:rPr>
                <w:b/>
              </w:rPr>
              <w:t>that</w:t>
            </w:r>
            <w:proofErr w:type="gramEnd"/>
            <w:r>
              <w:rPr>
                <w:b/>
              </w:rPr>
              <w:t xml:space="preserve"> OK?</w:t>
            </w:r>
          </w:p>
          <w:p w14:paraId="7A7547E1" w14:textId="77777777" w:rsidR="00C2786F" w:rsidRDefault="00C2786F">
            <w:pPr>
              <w:ind w:left="337"/>
              <w:jc w:val="center"/>
              <w:rPr>
                <w:b/>
              </w:rPr>
            </w:pPr>
          </w:p>
        </w:tc>
        <w:tc>
          <w:tcPr>
            <w:tcW w:w="4788" w:type="dxa"/>
          </w:tcPr>
          <w:p w14:paraId="00538D0F" w14:textId="77777777" w:rsidR="00C2786F" w:rsidRDefault="0084261C">
            <w:pPr>
              <w:ind w:left="72"/>
            </w:pPr>
            <w:r>
              <w:t xml:space="preserve">Yes, that is OK, but because the LEA has been using local funding for interpretation and translation, the LEA cannot use Title I or Title III funds to conduct such activities in the future. </w:t>
            </w:r>
          </w:p>
        </w:tc>
      </w:tr>
      <w:tr w:rsidR="00C2786F" w14:paraId="746346D7" w14:textId="77777777">
        <w:tc>
          <w:tcPr>
            <w:tcW w:w="4788" w:type="dxa"/>
          </w:tcPr>
          <w:p w14:paraId="4D08E014" w14:textId="77777777" w:rsidR="00C2786F" w:rsidRDefault="0084261C">
            <w:pPr>
              <w:numPr>
                <w:ilvl w:val="0"/>
                <w:numId w:val="6"/>
              </w:numPr>
              <w:spacing w:line="276" w:lineRule="auto"/>
              <w:rPr>
                <w:b/>
              </w:rPr>
            </w:pPr>
            <w:r>
              <w:rPr>
                <w:b/>
              </w:rPr>
              <w:lastRenderedPageBreak/>
              <w:t>For the ELP indicator, if ELs are in ESOL, they have not met the</w:t>
            </w:r>
            <w:r>
              <w:rPr>
                <w:b/>
              </w:rPr>
              <w:t xml:space="preserve"> state exit criteria yet, so how am I providing this data to our Title I supervisor?</w:t>
            </w:r>
          </w:p>
        </w:tc>
        <w:tc>
          <w:tcPr>
            <w:tcW w:w="4788" w:type="dxa"/>
          </w:tcPr>
          <w:p w14:paraId="68893FD9" w14:textId="77777777" w:rsidR="00C2786F" w:rsidRDefault="0084261C">
            <w:pPr>
              <w:ind w:left="72"/>
            </w:pPr>
            <w:r>
              <w:t>The school-level ELP results will be shared with LEAs from both the Title I and Title III offices. The information can also be accessed on mdreportcard.org website.</w:t>
            </w:r>
          </w:p>
        </w:tc>
      </w:tr>
      <w:tr w:rsidR="00C2786F" w14:paraId="3BC461D2" w14:textId="77777777">
        <w:tc>
          <w:tcPr>
            <w:tcW w:w="4788" w:type="dxa"/>
          </w:tcPr>
          <w:p w14:paraId="1FA18C3C" w14:textId="77777777" w:rsidR="00C2786F" w:rsidRDefault="0084261C">
            <w:pPr>
              <w:numPr>
                <w:ilvl w:val="0"/>
                <w:numId w:val="6"/>
              </w:numPr>
              <w:pBdr>
                <w:top w:val="none" w:sz="0" w:space="0" w:color="000000"/>
                <w:left w:val="none" w:sz="0" w:space="0" w:color="000000"/>
                <w:bottom w:val="none" w:sz="0" w:space="0" w:color="000000"/>
                <w:right w:val="none" w:sz="0" w:space="0" w:color="000000"/>
                <w:between w:val="none" w:sz="0" w:space="0" w:color="000000"/>
              </w:pBdr>
            </w:pPr>
            <w:r>
              <w:rPr>
                <w:b/>
              </w:rPr>
              <w:t>Can E</w:t>
            </w:r>
            <w:r>
              <w:rPr>
                <w:b/>
              </w:rPr>
              <w:t>Ls receive their services through an ELD program not led by a certified ESOL teacher?</w:t>
            </w:r>
          </w:p>
        </w:tc>
        <w:tc>
          <w:tcPr>
            <w:tcW w:w="4788" w:type="dxa"/>
          </w:tcPr>
          <w:p w14:paraId="138DA374" w14:textId="77777777" w:rsidR="00C2786F" w:rsidRDefault="0084261C">
            <w:pPr>
              <w:ind w:left="72"/>
            </w:pPr>
            <w:r>
              <w:rPr>
                <w:b/>
                <w:u w:val="single"/>
              </w:rPr>
              <w:t>No.</w:t>
            </w:r>
            <w:r>
              <w:t xml:space="preserve"> In Maryland, we have a certification program for ESOL teachers; therefore, all ELs must receive direct instructional support from certified ESOL teachers. The only ex</w:t>
            </w:r>
            <w:r>
              <w:t>ception to this requirement is ELs who are enrolled in a Dual Language Immersion Program</w:t>
            </w:r>
            <w:r>
              <w:rPr>
                <w:vertAlign w:val="superscript"/>
              </w:rPr>
              <w:footnoteReference w:id="1"/>
            </w:r>
            <w:r>
              <w:t xml:space="preserve"> that serves as the ELD program for ELs.</w:t>
            </w:r>
          </w:p>
        </w:tc>
      </w:tr>
    </w:tbl>
    <w:p w14:paraId="77E99678" w14:textId="77777777" w:rsidR="00C2786F" w:rsidRDefault="00C2786F">
      <w:pPr>
        <w:rPr>
          <w:rFonts w:ascii="Calibri" w:eastAsia="Calibri" w:hAnsi="Calibri" w:cs="Calibri"/>
        </w:rPr>
      </w:pPr>
    </w:p>
    <w:p w14:paraId="573E69FC" w14:textId="77777777" w:rsidR="00C2786F" w:rsidRDefault="00C2786F">
      <w:pPr>
        <w:widowControl w:val="0"/>
        <w:spacing w:line="240" w:lineRule="auto"/>
        <w:ind w:firstLine="720"/>
        <w:jc w:val="center"/>
        <w:rPr>
          <w:rFonts w:ascii="Calibri" w:eastAsia="Calibri" w:hAnsi="Calibri" w:cs="Calibri"/>
          <w:b/>
          <w:color w:val="FF0000"/>
          <w:shd w:val="clear" w:color="auto" w:fill="FF9900"/>
        </w:rPr>
      </w:pPr>
    </w:p>
    <w:p w14:paraId="1074D412" w14:textId="77777777" w:rsidR="00C2786F" w:rsidRDefault="0084261C">
      <w:pPr>
        <w:rPr>
          <w:rFonts w:ascii="Calibri" w:eastAsia="Calibri" w:hAnsi="Calibri" w:cs="Calibri"/>
          <w:b/>
          <w:u w:val="single"/>
        </w:rPr>
      </w:pPr>
      <w:bookmarkStart w:id="59" w:name="bookmark=id.2dlolyb" w:colFirst="0" w:colLast="0"/>
      <w:bookmarkEnd w:id="59"/>
      <w:r>
        <w:br w:type="page"/>
      </w:r>
    </w:p>
    <w:p w14:paraId="6CF8831D" w14:textId="77777777" w:rsidR="00C2786F" w:rsidRDefault="0084261C">
      <w:pPr>
        <w:pStyle w:val="Heading1"/>
      </w:pPr>
      <w:bookmarkStart w:id="60" w:name="_heading=h.sqyw64" w:colFirst="0" w:colLast="0"/>
      <w:bookmarkEnd w:id="60"/>
      <w:r>
        <w:lastRenderedPageBreak/>
        <w:t>I. SCHOOL IMPROVEMENT: TARGETED SUPPORT AND IMPROVEMENT (TSI)</w:t>
      </w:r>
    </w:p>
    <w:p w14:paraId="14CAE1CE" w14:textId="77777777" w:rsidR="00C2786F" w:rsidRDefault="00C2786F">
      <w:pPr>
        <w:rPr>
          <w:rFonts w:ascii="Calibri" w:eastAsia="Calibri" w:hAnsi="Calibri" w:cs="Calibri"/>
        </w:rPr>
      </w:pPr>
    </w:p>
    <w:p w14:paraId="46454F76" w14:textId="77777777" w:rsidR="00C2786F" w:rsidRDefault="00C2786F">
      <w:pPr>
        <w:rPr>
          <w:rFonts w:ascii="Calibri" w:eastAsia="Calibri" w:hAnsi="Calibri" w:cs="Calibri"/>
        </w:rPr>
      </w:pPr>
    </w:p>
    <w:p w14:paraId="6C064179" w14:textId="77777777" w:rsidR="00C2786F" w:rsidRDefault="0084261C">
      <w:pPr>
        <w:rPr>
          <w:rFonts w:ascii="Calibri" w:eastAsia="Calibri" w:hAnsi="Calibri" w:cs="Calibri"/>
          <w:b/>
          <w:color w:val="222222"/>
        </w:rPr>
      </w:pPr>
      <w:r>
        <w:rPr>
          <w:rFonts w:ascii="Calibri" w:eastAsia="Calibri" w:hAnsi="Calibri" w:cs="Calibri"/>
          <w:b/>
          <w:color w:val="222222"/>
        </w:rPr>
        <w:t>Resources:</w:t>
      </w:r>
    </w:p>
    <w:p w14:paraId="470AB678" w14:textId="77777777" w:rsidR="00C2786F" w:rsidRDefault="0084261C">
      <w:pPr>
        <w:rPr>
          <w:rFonts w:ascii="Calibri" w:eastAsia="Calibri" w:hAnsi="Calibri" w:cs="Calibri"/>
        </w:rPr>
      </w:pPr>
      <w:r>
        <w:rPr>
          <w:rFonts w:ascii="Calibri" w:eastAsia="Calibri" w:hAnsi="Calibri" w:cs="Calibri"/>
        </w:rPr>
        <w:t xml:space="preserve">The live links below are provided to guide Local School Systems in completion of the Targeted Support and Improvement component of the Title I, Part A Application process. </w:t>
      </w:r>
    </w:p>
    <w:p w14:paraId="0106E8A6" w14:textId="77777777" w:rsidR="00C2786F" w:rsidRDefault="0084261C">
      <w:pPr>
        <w:numPr>
          <w:ilvl w:val="0"/>
          <w:numId w:val="61"/>
        </w:numPr>
        <w:pBdr>
          <w:top w:val="nil"/>
          <w:left w:val="nil"/>
          <w:bottom w:val="nil"/>
          <w:right w:val="nil"/>
          <w:between w:val="nil"/>
        </w:pBdr>
        <w:rPr>
          <w:rFonts w:ascii="Calibri" w:eastAsia="Calibri" w:hAnsi="Calibri" w:cs="Calibri"/>
          <w:color w:val="000000"/>
        </w:rPr>
      </w:pPr>
      <w:hyperlink r:id="rId78">
        <w:r>
          <w:rPr>
            <w:rFonts w:ascii="Calibri" w:eastAsia="Calibri" w:hAnsi="Calibri" w:cs="Calibri"/>
            <w:color w:val="1155CC"/>
            <w:u w:val="single"/>
          </w:rPr>
          <w:t>Maryland's TSI Understanding Document</w:t>
        </w:r>
      </w:hyperlink>
      <w:r>
        <w:rPr>
          <w:rFonts w:ascii="Calibri" w:eastAsia="Calibri" w:hAnsi="Calibri" w:cs="Calibri"/>
          <w:color w:val="000000"/>
        </w:rPr>
        <w:t xml:space="preserve">- Summary of the TSI program requirements and the MSDE resources available to support TSI implementation. </w:t>
      </w:r>
    </w:p>
    <w:p w14:paraId="0117CDA0" w14:textId="77777777" w:rsidR="00C2786F" w:rsidRDefault="0084261C">
      <w:pPr>
        <w:numPr>
          <w:ilvl w:val="0"/>
          <w:numId w:val="61"/>
        </w:numPr>
        <w:pBdr>
          <w:top w:val="nil"/>
          <w:left w:val="nil"/>
          <w:bottom w:val="nil"/>
          <w:right w:val="nil"/>
          <w:between w:val="nil"/>
        </w:pBdr>
        <w:rPr>
          <w:rFonts w:ascii="Calibri" w:eastAsia="Calibri" w:hAnsi="Calibri" w:cs="Calibri"/>
          <w:color w:val="000000"/>
        </w:rPr>
      </w:pPr>
      <w:hyperlink r:id="rId79">
        <w:r>
          <w:rPr>
            <w:rFonts w:ascii="Calibri" w:eastAsia="Calibri" w:hAnsi="Calibri" w:cs="Calibri"/>
            <w:color w:val="1155CC"/>
            <w:u w:val="single"/>
          </w:rPr>
          <w:t>Maryland ESSA Consolidated State Plan</w:t>
        </w:r>
      </w:hyperlink>
      <w:r>
        <w:rPr>
          <w:rFonts w:ascii="Calibri" w:eastAsia="Calibri" w:hAnsi="Calibri" w:cs="Calibri"/>
          <w:color w:val="000000"/>
        </w:rPr>
        <w:t xml:space="preserve"> (pages 41-48) - Describes how MSDE will imple</w:t>
      </w:r>
      <w:r>
        <w:rPr>
          <w:rFonts w:ascii="Calibri" w:eastAsia="Calibri" w:hAnsi="Calibri" w:cs="Calibri"/>
          <w:color w:val="000000"/>
        </w:rPr>
        <w:t xml:space="preserve">ment TSI requirements under USDE’s approved state plan. </w:t>
      </w:r>
    </w:p>
    <w:p w14:paraId="093811C7" w14:textId="77777777" w:rsidR="00C2786F" w:rsidRDefault="0084261C">
      <w:pPr>
        <w:numPr>
          <w:ilvl w:val="0"/>
          <w:numId w:val="61"/>
        </w:numPr>
        <w:pBdr>
          <w:top w:val="nil"/>
          <w:left w:val="nil"/>
          <w:bottom w:val="nil"/>
          <w:right w:val="nil"/>
          <w:between w:val="nil"/>
        </w:pBdr>
        <w:rPr>
          <w:rFonts w:ascii="Calibri" w:eastAsia="Calibri" w:hAnsi="Calibri" w:cs="Calibri"/>
          <w:color w:val="000000"/>
        </w:rPr>
      </w:pPr>
      <w:hyperlink r:id="rId80">
        <w:r>
          <w:rPr>
            <w:rFonts w:ascii="Calibri" w:eastAsia="Calibri" w:hAnsi="Calibri" w:cs="Calibri"/>
            <w:color w:val="1155CC"/>
            <w:u w:val="single"/>
          </w:rPr>
          <w:t xml:space="preserve">Maryland Resource Hub </w:t>
        </w:r>
      </w:hyperlink>
      <w:r>
        <w:rPr>
          <w:rFonts w:ascii="Calibri" w:eastAsia="Calibri" w:hAnsi="Calibri" w:cs="Calibri"/>
          <w:color w:val="000000"/>
        </w:rPr>
        <w:t xml:space="preserve"> (TSI Schools) - Tools, resources, and guides to unpack what TSI means. </w:t>
      </w:r>
    </w:p>
    <w:p w14:paraId="470EA312" w14:textId="77777777" w:rsidR="00C2786F" w:rsidRDefault="00C2786F">
      <w:pPr>
        <w:rPr>
          <w:rFonts w:ascii="Calibri" w:eastAsia="Calibri" w:hAnsi="Calibri" w:cs="Calibri"/>
        </w:rPr>
      </w:pPr>
    </w:p>
    <w:p w14:paraId="1792B557" w14:textId="77777777" w:rsidR="00C2786F" w:rsidRDefault="0084261C">
      <w:pPr>
        <w:shd w:val="clear" w:color="auto" w:fill="FFFFFF"/>
        <w:rPr>
          <w:rFonts w:ascii="Calibri" w:eastAsia="Calibri" w:hAnsi="Calibri" w:cs="Calibri"/>
          <w:b/>
          <w:color w:val="222222"/>
        </w:rPr>
      </w:pPr>
      <w:r>
        <w:rPr>
          <w:rFonts w:ascii="Calibri" w:eastAsia="Calibri" w:hAnsi="Calibri" w:cs="Calibri"/>
          <w:b/>
          <w:color w:val="222222"/>
        </w:rPr>
        <w:t>Webinar Questions and Answers</w:t>
      </w:r>
    </w:p>
    <w:p w14:paraId="72439621" w14:textId="77777777" w:rsidR="00C2786F" w:rsidRDefault="0084261C">
      <w:pPr>
        <w:numPr>
          <w:ilvl w:val="0"/>
          <w:numId w:val="39"/>
        </w:numPr>
        <w:pBdr>
          <w:top w:val="nil"/>
          <w:left w:val="nil"/>
          <w:bottom w:val="nil"/>
          <w:right w:val="nil"/>
          <w:between w:val="nil"/>
        </w:pBdr>
        <w:spacing w:line="240" w:lineRule="auto"/>
        <w:rPr>
          <w:rFonts w:ascii="Calibri" w:eastAsia="Calibri" w:hAnsi="Calibri" w:cs="Calibri"/>
          <w:color w:val="202124"/>
        </w:rPr>
      </w:pPr>
      <w:r>
        <w:rPr>
          <w:rFonts w:ascii="Calibri" w:eastAsia="Calibri" w:hAnsi="Calibri" w:cs="Calibri"/>
          <w:color w:val="202124"/>
        </w:rPr>
        <w:t>Is this information already included in the LEAs Master Plan?</w:t>
      </w:r>
    </w:p>
    <w:p w14:paraId="25E373CA"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The Local ESSA Consolidated Strategic Plan asks a few questions about all TSI schools in a LEA, mainly questions that identify the schools and student groups. The new program component in the Title I application and monitoring tool asks how the LEA</w:t>
      </w:r>
      <w:r>
        <w:rPr>
          <w:rFonts w:ascii="Calibri" w:eastAsia="Calibri" w:hAnsi="Calibri" w:cs="Calibri"/>
          <w:color w:val="0000FF"/>
        </w:rPr>
        <w:t xml:space="preserve"> </w:t>
      </w:r>
      <w:proofErr w:type="gramStart"/>
      <w:r>
        <w:rPr>
          <w:rFonts w:ascii="Calibri" w:eastAsia="Calibri" w:hAnsi="Calibri" w:cs="Calibri"/>
          <w:color w:val="0000FF"/>
        </w:rPr>
        <w:t>is, or</w:t>
      </w:r>
      <w:proofErr w:type="gramEnd"/>
      <w:r>
        <w:rPr>
          <w:rFonts w:ascii="Calibri" w:eastAsia="Calibri" w:hAnsi="Calibri" w:cs="Calibri"/>
          <w:color w:val="0000FF"/>
        </w:rPr>
        <w:t xml:space="preserve"> plans to implement the requirements for TSI schools found in ESSA and Maryland's approved ESSA plan, but only for Title I TSI schools. The fiscal section of the application asks for information about how Title I TSI schools are being supported.</w:t>
      </w:r>
      <w:r>
        <w:rPr>
          <w:rFonts w:ascii="Calibri" w:eastAsia="Calibri" w:hAnsi="Calibri" w:cs="Calibri"/>
          <w:color w:val="0000FF"/>
        </w:rPr>
        <w:br/>
      </w:r>
    </w:p>
    <w:p w14:paraId="21DDD358" w14:textId="77777777" w:rsidR="00C2786F" w:rsidRDefault="0084261C">
      <w:pPr>
        <w:numPr>
          <w:ilvl w:val="0"/>
          <w:numId w:val="39"/>
        </w:numPr>
        <w:pBdr>
          <w:top w:val="nil"/>
          <w:left w:val="nil"/>
          <w:bottom w:val="nil"/>
          <w:right w:val="nil"/>
          <w:between w:val="nil"/>
        </w:pBdr>
        <w:spacing w:line="240" w:lineRule="auto"/>
        <w:rPr>
          <w:rFonts w:ascii="Calibri" w:eastAsia="Calibri" w:hAnsi="Calibri" w:cs="Calibri"/>
          <w:color w:val="202124"/>
        </w:rPr>
      </w:pPr>
      <w:r>
        <w:rPr>
          <w:rFonts w:ascii="Calibri" w:eastAsia="Calibri" w:hAnsi="Calibri" w:cs="Calibri"/>
          <w:color w:val="202124"/>
        </w:rPr>
        <w:t>No</w:t>
      </w:r>
      <w:r>
        <w:rPr>
          <w:rFonts w:ascii="Calibri" w:eastAsia="Calibri" w:hAnsi="Calibri" w:cs="Calibri"/>
          <w:color w:val="202124"/>
        </w:rPr>
        <w:t>t clear if this is the responsibility of Title I or LEA. Is this level of documentation required for all TSI schools of just Title I?</w:t>
      </w:r>
    </w:p>
    <w:p w14:paraId="56018AF8"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The State has responsibility for oversight for all programs and activities that receive Title I </w:t>
      </w:r>
      <w:proofErr w:type="gramStart"/>
      <w:r>
        <w:rPr>
          <w:rFonts w:ascii="Calibri" w:eastAsia="Calibri" w:hAnsi="Calibri" w:cs="Calibri"/>
          <w:color w:val="0000FF"/>
        </w:rPr>
        <w:t>funding</w:t>
      </w:r>
      <w:proofErr w:type="gramEnd"/>
      <w:r>
        <w:rPr>
          <w:rFonts w:ascii="Calibri" w:eastAsia="Calibri" w:hAnsi="Calibri" w:cs="Calibri"/>
          <w:color w:val="0000FF"/>
        </w:rPr>
        <w:t>.  The moni</w:t>
      </w:r>
      <w:r>
        <w:rPr>
          <w:rFonts w:ascii="Calibri" w:eastAsia="Calibri" w:hAnsi="Calibri" w:cs="Calibri"/>
          <w:color w:val="0000FF"/>
        </w:rPr>
        <w:t>toring of how Title I TSI schools are adhering to the law's provisions does not limit the LEA's role in oversight for all its TSI schools.</w:t>
      </w:r>
      <w:r>
        <w:rPr>
          <w:rFonts w:ascii="Calibri" w:eastAsia="Calibri" w:hAnsi="Calibri" w:cs="Calibri"/>
          <w:color w:val="0000FF"/>
        </w:rPr>
        <w:br/>
      </w:r>
    </w:p>
    <w:p w14:paraId="143D282F" w14:textId="77777777" w:rsidR="00C2786F" w:rsidRDefault="0084261C">
      <w:pPr>
        <w:numPr>
          <w:ilvl w:val="0"/>
          <w:numId w:val="39"/>
        </w:numPr>
        <w:pBdr>
          <w:top w:val="nil"/>
          <w:left w:val="nil"/>
          <w:bottom w:val="nil"/>
          <w:right w:val="nil"/>
          <w:between w:val="nil"/>
        </w:pBdr>
        <w:spacing w:line="240" w:lineRule="auto"/>
        <w:rPr>
          <w:rFonts w:ascii="Calibri" w:eastAsia="Calibri" w:hAnsi="Calibri" w:cs="Calibri"/>
          <w:color w:val="202124"/>
        </w:rPr>
      </w:pPr>
      <w:r>
        <w:rPr>
          <w:rFonts w:ascii="Calibri" w:eastAsia="Calibri" w:hAnsi="Calibri" w:cs="Calibri"/>
          <w:color w:val="222222"/>
        </w:rPr>
        <w:t>Assurance 1: Root cause analysis tool is recommended. Please provide a template.</w:t>
      </w:r>
    </w:p>
    <w:p w14:paraId="093B4F9F"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Information and tools for c</w:t>
      </w:r>
      <w:r>
        <w:rPr>
          <w:rFonts w:ascii="Calibri" w:eastAsia="Calibri" w:hAnsi="Calibri" w:cs="Calibri"/>
          <w:color w:val="0000FF"/>
        </w:rPr>
        <w:t xml:space="preserve">onducting a root cause analysis can be found on the MSDE Resource Hub. The link to the root cause analysis information </w:t>
      </w:r>
      <w:proofErr w:type="gramStart"/>
      <w:r>
        <w:rPr>
          <w:rFonts w:ascii="Calibri" w:eastAsia="Calibri" w:hAnsi="Calibri" w:cs="Calibri"/>
          <w:color w:val="0000FF"/>
        </w:rPr>
        <w:t>is can be</w:t>
      </w:r>
      <w:proofErr w:type="gramEnd"/>
      <w:r>
        <w:rPr>
          <w:rFonts w:ascii="Calibri" w:eastAsia="Calibri" w:hAnsi="Calibri" w:cs="Calibri"/>
          <w:color w:val="0000FF"/>
        </w:rPr>
        <w:t xml:space="preserve"> found </w:t>
      </w:r>
      <w:hyperlink r:id="rId81">
        <w:r>
          <w:rPr>
            <w:rFonts w:ascii="Calibri" w:eastAsia="Calibri" w:hAnsi="Calibri" w:cs="Calibri"/>
            <w:color w:val="0000FF"/>
            <w:u w:val="single"/>
          </w:rPr>
          <w:t>here</w:t>
        </w:r>
      </w:hyperlink>
      <w:r>
        <w:rPr>
          <w:rFonts w:ascii="Calibri" w:eastAsia="Calibri" w:hAnsi="Calibri" w:cs="Calibri"/>
          <w:color w:val="0000FF"/>
        </w:rPr>
        <w:t xml:space="preserve">. </w:t>
      </w:r>
      <w:r>
        <w:rPr>
          <w:rFonts w:ascii="Calibri" w:eastAsia="Calibri" w:hAnsi="Calibri" w:cs="Calibri"/>
          <w:color w:val="222222"/>
        </w:rPr>
        <w:t>  </w:t>
      </w:r>
      <w:r>
        <w:rPr>
          <w:rFonts w:ascii="Calibri" w:eastAsia="Calibri" w:hAnsi="Calibri" w:cs="Calibri"/>
          <w:color w:val="222222"/>
        </w:rPr>
        <w:br/>
      </w:r>
    </w:p>
    <w:p w14:paraId="436A313F" w14:textId="77777777" w:rsidR="00C2786F" w:rsidRDefault="0084261C">
      <w:pPr>
        <w:numPr>
          <w:ilvl w:val="0"/>
          <w:numId w:val="39"/>
        </w:numPr>
        <w:pBdr>
          <w:top w:val="nil"/>
          <w:left w:val="nil"/>
          <w:bottom w:val="nil"/>
          <w:right w:val="nil"/>
          <w:between w:val="nil"/>
        </w:pBdr>
        <w:spacing w:line="240" w:lineRule="auto"/>
        <w:rPr>
          <w:rFonts w:ascii="Calibri" w:eastAsia="Calibri" w:hAnsi="Calibri" w:cs="Calibri"/>
          <w:color w:val="202124"/>
        </w:rPr>
      </w:pPr>
      <w:r>
        <w:rPr>
          <w:rFonts w:ascii="Calibri" w:eastAsia="Calibri" w:hAnsi="Calibri" w:cs="Calibri"/>
          <w:color w:val="222222"/>
        </w:rPr>
        <w:t>Assurance 1: Analysis of resource inequities – define resource inequities – provide an example.</w:t>
      </w:r>
    </w:p>
    <w:p w14:paraId="5BF0175A"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 xml:space="preserve">Answer: As part of the LEA's role to determine identified student group </w:t>
      </w:r>
      <w:r>
        <w:rPr>
          <w:rFonts w:ascii="Calibri" w:eastAsia="Calibri" w:hAnsi="Calibri" w:cs="Calibri"/>
          <w:color w:val="0000FF"/>
        </w:rPr>
        <w:t xml:space="preserve">needs and address them in TSI schools' plans, Section 1111(d)(2)(C) requires that, in each TSI school's intervention plan, LEAs </w:t>
      </w:r>
      <w:r>
        <w:rPr>
          <w:rFonts w:ascii="Calibri" w:eastAsia="Calibri" w:hAnsi="Calibri" w:cs="Calibri"/>
          <w:color w:val="0000FF"/>
          <w:highlight w:val="white"/>
        </w:rPr>
        <w:t>"shall also identify resource inequities (which may include a review of local educational agency and school level budgeting), to</w:t>
      </w:r>
      <w:r>
        <w:rPr>
          <w:rFonts w:ascii="Calibri" w:eastAsia="Calibri" w:hAnsi="Calibri" w:cs="Calibri"/>
          <w:color w:val="0000FF"/>
          <w:highlight w:val="white"/>
        </w:rPr>
        <w:t xml:space="preserve"> be addressed through implementation of the plan."</w:t>
      </w:r>
    </w:p>
    <w:p w14:paraId="24BCACE4"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5416E75"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ESSA does not define resource inequities.  Further, the Maryland Consolidated State Plan indicates “a review of resource allocation, including identification of resource inequities, will be a part of the root cause analysis and monitoring process. Local sc</w:t>
      </w:r>
      <w:r>
        <w:rPr>
          <w:rFonts w:ascii="Calibri" w:eastAsia="Calibri" w:hAnsi="Calibri" w:cs="Calibri"/>
          <w:color w:val="0000FF"/>
          <w:highlight w:val="white"/>
        </w:rPr>
        <w:t>hool superintendents will be held accountable for developing and implementing strategies to address resource inequalities in the CSI and TSI schools.”</w:t>
      </w:r>
    </w:p>
    <w:p w14:paraId="6A377138"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BFF4EC7"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In short, the LEA will define the resource inequities that affect low performance of identified student group(s) in each of its TSI schools. Targeted Support and Improvement Schools are the topic for the Office Hours on July 14th.  The team will discuss re</w:t>
      </w:r>
      <w:r>
        <w:rPr>
          <w:rFonts w:ascii="Calibri" w:eastAsia="Calibri" w:hAnsi="Calibri" w:cs="Calibri"/>
          <w:color w:val="0000FF"/>
        </w:rPr>
        <w:t xml:space="preserve">source inequities with interested </w:t>
      </w:r>
      <w:r>
        <w:rPr>
          <w:rFonts w:ascii="Calibri" w:eastAsia="Calibri" w:hAnsi="Calibri" w:cs="Calibri"/>
          <w:color w:val="0000FF"/>
        </w:rPr>
        <w:lastRenderedPageBreak/>
        <w:t>LEA staff during the Office Hour session.</w:t>
      </w:r>
      <w:r>
        <w:rPr>
          <w:rFonts w:ascii="Calibri" w:eastAsia="Calibri" w:hAnsi="Calibri" w:cs="Calibri"/>
          <w:color w:val="0000FF"/>
        </w:rPr>
        <w:br/>
      </w:r>
    </w:p>
    <w:p w14:paraId="3C7E158A" w14:textId="77777777" w:rsidR="00C2786F" w:rsidRDefault="0084261C">
      <w:pPr>
        <w:numPr>
          <w:ilvl w:val="0"/>
          <w:numId w:val="39"/>
        </w:numPr>
        <w:pBdr>
          <w:top w:val="nil"/>
          <w:left w:val="nil"/>
          <w:bottom w:val="nil"/>
          <w:right w:val="nil"/>
          <w:between w:val="nil"/>
        </w:pBdr>
        <w:spacing w:line="240" w:lineRule="auto"/>
        <w:rPr>
          <w:rFonts w:ascii="Calibri" w:eastAsia="Calibri" w:hAnsi="Calibri" w:cs="Calibri"/>
          <w:color w:val="202124"/>
        </w:rPr>
      </w:pPr>
      <w:r>
        <w:rPr>
          <w:rFonts w:ascii="Calibri" w:eastAsia="Calibri" w:hAnsi="Calibri" w:cs="Calibri"/>
          <w:color w:val="222222"/>
        </w:rPr>
        <w:t>Assurance 1: Documentation for monitoring and TSI School Plans – provide a template. Identify roles and responsibilities for other departments (i.e., Special Education).</w:t>
      </w:r>
    </w:p>
    <w:p w14:paraId="4C0D22AD"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W</w:t>
      </w:r>
      <w:r>
        <w:rPr>
          <w:rFonts w:ascii="Calibri" w:eastAsia="Calibri" w:hAnsi="Calibri" w:cs="Calibri"/>
          <w:color w:val="0000FF"/>
        </w:rPr>
        <w:t xml:space="preserve">ith the application, the LEA is responsible for submitting a written process describing how the LEA will carry out responsibilities under Section 1111(d).  This includes the LEAs processes for approving and monitoring school-level TSI plans.  The template </w:t>
      </w:r>
      <w:r>
        <w:rPr>
          <w:rFonts w:ascii="Calibri" w:eastAsia="Calibri" w:hAnsi="Calibri" w:cs="Calibri"/>
          <w:color w:val="0000FF"/>
        </w:rPr>
        <w:t>for monitoring should be developed based on the LEA written process.  </w:t>
      </w:r>
    </w:p>
    <w:p w14:paraId="2EF834FE" w14:textId="77777777" w:rsidR="00C2786F" w:rsidRDefault="0084261C">
      <w:pPr>
        <w:pBdr>
          <w:top w:val="nil"/>
          <w:left w:val="nil"/>
          <w:bottom w:val="nil"/>
          <w:right w:val="nil"/>
          <w:between w:val="nil"/>
        </w:pBdr>
        <w:shd w:val="clear" w:color="auto" w:fill="FFFFFF"/>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0315CE91"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The roles and responsibilities for other departments and offices within a LEA would be defined by the LEA’s written process and would vary based on the student groups (and their needs</w:t>
      </w:r>
      <w:r>
        <w:rPr>
          <w:rFonts w:ascii="Calibri" w:eastAsia="Calibri" w:hAnsi="Calibri" w:cs="Calibri"/>
          <w:color w:val="0000FF"/>
        </w:rPr>
        <w:t>) that are identified. </w:t>
      </w:r>
    </w:p>
    <w:p w14:paraId="76A23F6E" w14:textId="77777777" w:rsidR="00C2786F" w:rsidRDefault="00C2786F">
      <w:pPr>
        <w:rPr>
          <w:rFonts w:ascii="Calibri" w:eastAsia="Calibri" w:hAnsi="Calibri" w:cs="Calibri"/>
        </w:rPr>
      </w:pPr>
    </w:p>
    <w:p w14:paraId="496845FD" w14:textId="77777777" w:rsidR="00C2786F" w:rsidRDefault="0084261C">
      <w:pPr>
        <w:pStyle w:val="Heading2"/>
      </w:pPr>
      <w:bookmarkStart w:id="61" w:name="_heading=h.3cqmetx" w:colFirst="0" w:colLast="0"/>
      <w:bookmarkEnd w:id="61"/>
      <w:r>
        <w:t>Understanding Maryland’s Targeted Support and Improvement (TSI) Schools</w:t>
      </w:r>
    </w:p>
    <w:p w14:paraId="4051E263" w14:textId="77777777" w:rsidR="00C2786F" w:rsidRDefault="0084261C">
      <w:pPr>
        <w:spacing w:after="9" w:line="259" w:lineRule="auto"/>
        <w:rPr>
          <w:rFonts w:ascii="Calibri" w:eastAsia="Calibri" w:hAnsi="Calibri" w:cs="Calibri"/>
          <w:color w:val="000000"/>
        </w:rPr>
      </w:pPr>
      <w:r>
        <w:rPr>
          <w:rFonts w:ascii="Calibri" w:eastAsia="Calibri" w:hAnsi="Calibri" w:cs="Calibri"/>
          <w:color w:val="000000"/>
        </w:rPr>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000000"/>
        </w:rPr>
        <w:tab/>
        <w:t xml:space="preserve">     </w:t>
      </w:r>
      <w:r>
        <w:rPr>
          <w:rFonts w:ascii="Calibri" w:eastAsia="Calibri" w:hAnsi="Calibri" w:cs="Calibri"/>
          <w:color w:val="2C74B5"/>
        </w:rPr>
        <w:t xml:space="preserve">           </w:t>
      </w:r>
      <w:r>
        <w:rPr>
          <w:rFonts w:ascii="Calibri" w:eastAsia="Calibri" w:hAnsi="Calibri" w:cs="Calibri"/>
          <w:color w:val="000000"/>
        </w:rPr>
        <w:t xml:space="preserve"> </w:t>
      </w:r>
    </w:p>
    <w:p w14:paraId="2066C3E3" w14:textId="77777777" w:rsidR="00C2786F" w:rsidRDefault="0084261C">
      <w:pPr>
        <w:spacing w:line="259" w:lineRule="auto"/>
        <w:rPr>
          <w:rFonts w:ascii="Calibri" w:eastAsia="Calibri" w:hAnsi="Calibri" w:cs="Calibri"/>
          <w:color w:val="000000"/>
        </w:rPr>
      </w:pPr>
      <w:r>
        <w:rPr>
          <w:rFonts w:ascii="Calibri" w:eastAsia="Calibri" w:hAnsi="Calibri" w:cs="Calibri"/>
          <w:b/>
          <w:color w:val="000000"/>
        </w:rPr>
        <w:t xml:space="preserve"> </w:t>
      </w:r>
      <w:r>
        <w:rPr>
          <w:rFonts w:ascii="Calibri" w:eastAsia="Calibri" w:hAnsi="Calibri" w:cs="Calibri"/>
          <w:color w:val="000000"/>
        </w:rPr>
        <w:t xml:space="preserve">The Maryland State Department of Education (MSDE) has designed this document to assist local school systems in understanding Maryland’s TSI identification, local accountability, exit criteria, supports, and resources.  </w:t>
      </w:r>
    </w:p>
    <w:p w14:paraId="21759FBA" w14:textId="77777777" w:rsidR="00C2786F" w:rsidRDefault="0084261C">
      <w:pPr>
        <w:spacing w:after="2" w:line="259" w:lineRule="auto"/>
        <w:ind w:left="165"/>
        <w:jc w:val="center"/>
        <w:rPr>
          <w:rFonts w:ascii="Calibri" w:eastAsia="Calibri" w:hAnsi="Calibri" w:cs="Calibri"/>
          <w:color w:val="000000"/>
        </w:rPr>
      </w:pPr>
      <w:r>
        <w:rPr>
          <w:rFonts w:ascii="Calibri" w:eastAsia="Calibri" w:hAnsi="Calibri" w:cs="Calibri"/>
          <w:color w:val="000000"/>
        </w:rPr>
        <w:t xml:space="preserve"> </w:t>
      </w:r>
    </w:p>
    <w:p w14:paraId="387D6841" w14:textId="77777777" w:rsidR="00C2786F" w:rsidRDefault="0084261C">
      <w:pPr>
        <w:jc w:val="center"/>
        <w:rPr>
          <w:rFonts w:ascii="Calibri" w:eastAsia="Calibri" w:hAnsi="Calibri" w:cs="Calibri"/>
          <w:b/>
        </w:rPr>
      </w:pPr>
      <w:r>
        <w:rPr>
          <w:rFonts w:ascii="Calibri" w:eastAsia="Calibri" w:hAnsi="Calibri" w:cs="Calibri"/>
          <w:b/>
        </w:rPr>
        <w:t>IDENTIFICATION</w:t>
      </w:r>
    </w:p>
    <w:p w14:paraId="3E155C9B" w14:textId="77777777" w:rsidR="00C2786F" w:rsidRDefault="0084261C">
      <w:pPr>
        <w:rPr>
          <w:rFonts w:ascii="Calibri" w:eastAsia="Calibri" w:hAnsi="Calibri" w:cs="Calibri"/>
          <w:color w:val="000000"/>
        </w:rPr>
      </w:pPr>
      <w:r>
        <w:rPr>
          <w:rFonts w:ascii="Calibri" w:eastAsia="Calibri" w:hAnsi="Calibri" w:cs="Calibri"/>
        </w:rPr>
        <w:t xml:space="preserve"> </w:t>
      </w:r>
    </w:p>
    <w:p w14:paraId="548E7BBA" w14:textId="77777777" w:rsidR="00C2786F" w:rsidRDefault="0084261C">
      <w:pPr>
        <w:spacing w:after="164" w:line="257" w:lineRule="auto"/>
        <w:rPr>
          <w:rFonts w:ascii="Calibri" w:eastAsia="Calibri" w:hAnsi="Calibri" w:cs="Calibri"/>
          <w:color w:val="000000"/>
        </w:rPr>
      </w:pPr>
      <w:proofErr w:type="gramStart"/>
      <w:r>
        <w:rPr>
          <w:rFonts w:ascii="Calibri" w:eastAsia="Calibri" w:hAnsi="Calibri" w:cs="Calibri"/>
          <w:color w:val="434343"/>
        </w:rPr>
        <w:t>The Every</w:t>
      </w:r>
      <w:proofErr w:type="gramEnd"/>
      <w:r>
        <w:rPr>
          <w:rFonts w:ascii="Calibri" w:eastAsia="Calibri" w:hAnsi="Calibri" w:cs="Calibri"/>
          <w:color w:val="434343"/>
        </w:rPr>
        <w:t xml:space="preserve"> Student Succeeds Act of 2015 (ESSA) has revised how states design their accountability systems and provide supports aimed at improving academic outcomes in their lowest-performing schools. The Maryland State Department of Education (MSDE) has est</w:t>
      </w:r>
      <w:r>
        <w:rPr>
          <w:rFonts w:ascii="Calibri" w:eastAsia="Calibri" w:hAnsi="Calibri" w:cs="Calibri"/>
          <w:color w:val="434343"/>
        </w:rPr>
        <w:t xml:space="preserve">ablished a set of indicators to measure school performance, as defined by the new State Accountability System.  Performance of schools is based on available data from the 2016-2017 and 2017-2018 school years. </w:t>
      </w:r>
      <w:r>
        <w:rPr>
          <w:rFonts w:ascii="Calibri" w:eastAsia="Calibri" w:hAnsi="Calibri" w:cs="Calibri"/>
          <w:color w:val="000000"/>
        </w:rPr>
        <w:t>The Maryland Targeted Support and Improvement (</w:t>
      </w:r>
      <w:r>
        <w:rPr>
          <w:rFonts w:ascii="Calibri" w:eastAsia="Calibri" w:hAnsi="Calibri" w:cs="Calibri"/>
          <w:color w:val="000000"/>
        </w:rPr>
        <w:t xml:space="preserve">TSI) schools will include schools in which one or more specific student groups are low-performing or consistently underperforming.  </w:t>
      </w:r>
      <w:r>
        <w:rPr>
          <w:rFonts w:ascii="Calibri" w:eastAsia="Calibri" w:hAnsi="Calibri" w:cs="Calibri"/>
          <w:color w:val="434343"/>
        </w:rPr>
        <w:t xml:space="preserve">  </w:t>
      </w:r>
    </w:p>
    <w:p w14:paraId="792D6B1B"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color w:val="000000"/>
        </w:rPr>
        <w:t>Schools with one or more student groups performing below the summative performance on all indicators of the “all students</w:t>
      </w:r>
      <w:r>
        <w:rPr>
          <w:rFonts w:ascii="Calibri" w:eastAsia="Calibri" w:hAnsi="Calibri" w:cs="Calibri"/>
          <w:color w:val="000000"/>
        </w:rPr>
        <w:t xml:space="preserve">” student group in any of the lowest performing five percent of Title I schools will be identified as </w:t>
      </w:r>
      <w:r>
        <w:rPr>
          <w:rFonts w:ascii="Calibri" w:eastAsia="Calibri" w:hAnsi="Calibri" w:cs="Calibri"/>
          <w:b/>
          <w:color w:val="000000"/>
        </w:rPr>
        <w:t>low performing student group TSI schools</w:t>
      </w:r>
      <w:r>
        <w:rPr>
          <w:rFonts w:ascii="Calibri" w:eastAsia="Calibri" w:hAnsi="Calibri" w:cs="Calibri"/>
          <w:color w:val="000000"/>
        </w:rPr>
        <w:t>. Low performing student group TSI schools will be identified at least once every three years. These schools may b</w:t>
      </w:r>
      <w:r>
        <w:rPr>
          <w:rFonts w:ascii="Calibri" w:eastAsia="Calibri" w:hAnsi="Calibri" w:cs="Calibri"/>
          <w:color w:val="000000"/>
        </w:rPr>
        <w:t xml:space="preserve">e Title I or non-Title I.  </w:t>
      </w:r>
    </w:p>
    <w:p w14:paraId="5E72D129" w14:textId="77777777" w:rsidR="00C2786F" w:rsidRDefault="0084261C">
      <w:pPr>
        <w:spacing w:after="16" w:line="259" w:lineRule="auto"/>
        <w:rPr>
          <w:rFonts w:ascii="Calibri" w:eastAsia="Calibri" w:hAnsi="Calibri" w:cs="Calibri"/>
          <w:color w:val="000000"/>
        </w:rPr>
      </w:pPr>
      <w:r>
        <w:rPr>
          <w:rFonts w:ascii="Calibri" w:eastAsia="Calibri" w:hAnsi="Calibri" w:cs="Calibri"/>
          <w:color w:val="000000"/>
        </w:rPr>
        <w:t xml:space="preserve"> </w:t>
      </w:r>
    </w:p>
    <w:p w14:paraId="75CEF087"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color w:val="000000"/>
        </w:rPr>
        <w:t>Schools with one or more underperforming student groups, defined as a group that does not meet its school level annual targets over two years, based on all applicable indicators in the State accountability system, will be iden</w:t>
      </w:r>
      <w:r>
        <w:rPr>
          <w:rFonts w:ascii="Calibri" w:eastAsia="Calibri" w:hAnsi="Calibri" w:cs="Calibri"/>
          <w:color w:val="000000"/>
        </w:rPr>
        <w:t xml:space="preserve">tified as </w:t>
      </w:r>
      <w:r>
        <w:rPr>
          <w:rFonts w:ascii="Calibri" w:eastAsia="Calibri" w:hAnsi="Calibri" w:cs="Calibri"/>
          <w:b/>
          <w:color w:val="000000"/>
        </w:rPr>
        <w:t>consistently underperforming student group TSI school</w:t>
      </w:r>
      <w:r>
        <w:rPr>
          <w:rFonts w:ascii="Calibri" w:eastAsia="Calibri" w:hAnsi="Calibri" w:cs="Calibri"/>
          <w:color w:val="000000"/>
        </w:rPr>
        <w:t>s. Student groups included for identification are students from racial and ethnic groups (disaggregated as American Indian/Native American, Asian, Native Hawaiian or Other Pacific Islander, Bla</w:t>
      </w:r>
      <w:r>
        <w:rPr>
          <w:rFonts w:ascii="Calibri" w:eastAsia="Calibri" w:hAnsi="Calibri" w:cs="Calibri"/>
          <w:color w:val="000000"/>
        </w:rPr>
        <w:t xml:space="preserve">ck/African American, Hispanic/Latino of any race, White, or Two or more races), and students who are </w:t>
      </w:r>
      <w:proofErr w:type="gramStart"/>
      <w:r>
        <w:rPr>
          <w:rFonts w:ascii="Calibri" w:eastAsia="Calibri" w:hAnsi="Calibri" w:cs="Calibri"/>
          <w:color w:val="000000"/>
        </w:rPr>
        <w:t>economically disadvantaged</w:t>
      </w:r>
      <w:proofErr w:type="gramEnd"/>
      <w:r>
        <w:rPr>
          <w:rFonts w:ascii="Calibri" w:eastAsia="Calibri" w:hAnsi="Calibri" w:cs="Calibri"/>
          <w:color w:val="000000"/>
        </w:rPr>
        <w:t>, students with disabilities, and English learners (ELs). The State added “gifted and talented students” as an additional student</w:t>
      </w:r>
      <w:r>
        <w:rPr>
          <w:rFonts w:ascii="Calibri" w:eastAsia="Calibri" w:hAnsi="Calibri" w:cs="Calibri"/>
          <w:color w:val="000000"/>
        </w:rPr>
        <w:t xml:space="preserve"> group, and this group will be reflected as a student group for future identification of TSI schools. The consistently underperforming student group TSI schools will be identified annually beginning in the 2019-2020 school year.  The consistently underperf</w:t>
      </w:r>
      <w:r>
        <w:rPr>
          <w:rFonts w:ascii="Calibri" w:eastAsia="Calibri" w:hAnsi="Calibri" w:cs="Calibri"/>
          <w:color w:val="000000"/>
        </w:rPr>
        <w:t xml:space="preserve">orming student group TSI schools include both Title I and non-Title I schools.  </w:t>
      </w:r>
    </w:p>
    <w:p w14:paraId="1EEE54B2" w14:textId="77777777" w:rsidR="00C2786F" w:rsidRDefault="0084261C">
      <w:pPr>
        <w:spacing w:after="14" w:line="259" w:lineRule="auto"/>
        <w:rPr>
          <w:rFonts w:ascii="Calibri" w:eastAsia="Calibri" w:hAnsi="Calibri" w:cs="Calibri"/>
          <w:color w:val="000000"/>
        </w:rPr>
      </w:pPr>
      <w:r>
        <w:rPr>
          <w:rFonts w:ascii="Calibri" w:eastAsia="Calibri" w:hAnsi="Calibri" w:cs="Calibri"/>
          <w:color w:val="434343"/>
        </w:rPr>
        <w:t xml:space="preserve"> </w:t>
      </w:r>
    </w:p>
    <w:p w14:paraId="3833E8A3"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color w:val="000000"/>
        </w:rPr>
        <w:lastRenderedPageBreak/>
        <w:t xml:space="preserve">In Maryland, Title I TSI schools that do not make improvements after three years will be considered chronically low-performing and these schools will be reclassified as </w:t>
      </w:r>
      <w:r>
        <w:rPr>
          <w:rFonts w:ascii="Calibri" w:eastAsia="Calibri" w:hAnsi="Calibri" w:cs="Calibri"/>
          <w:b/>
          <w:color w:val="000000"/>
        </w:rPr>
        <w:t>chro</w:t>
      </w:r>
      <w:r>
        <w:rPr>
          <w:rFonts w:ascii="Calibri" w:eastAsia="Calibri" w:hAnsi="Calibri" w:cs="Calibri"/>
          <w:b/>
          <w:color w:val="000000"/>
        </w:rPr>
        <w:t>nically low performing</w:t>
      </w:r>
      <w:r>
        <w:rPr>
          <w:rFonts w:ascii="Calibri" w:eastAsia="Calibri" w:hAnsi="Calibri" w:cs="Calibri"/>
          <w:b/>
          <w:i/>
          <w:color w:val="000000"/>
        </w:rPr>
        <w:t xml:space="preserve"> </w:t>
      </w:r>
    </w:p>
    <w:p w14:paraId="3A7082FE" w14:textId="77777777" w:rsidR="00C2786F" w:rsidRDefault="0084261C">
      <w:pPr>
        <w:spacing w:after="210" w:line="249" w:lineRule="auto"/>
        <w:ind w:left="-5" w:hanging="10"/>
        <w:rPr>
          <w:rFonts w:ascii="Calibri" w:eastAsia="Calibri" w:hAnsi="Calibri" w:cs="Calibri"/>
          <w:color w:val="000000"/>
        </w:rPr>
      </w:pPr>
      <w:r>
        <w:rPr>
          <w:rFonts w:ascii="Calibri" w:eastAsia="Calibri" w:hAnsi="Calibri" w:cs="Calibri"/>
          <w:b/>
          <w:color w:val="000000"/>
        </w:rPr>
        <w:t>Comprehensive Support and Improvement (CSI) schools</w:t>
      </w:r>
      <w:r>
        <w:rPr>
          <w:rFonts w:ascii="Calibri" w:eastAsia="Calibri" w:hAnsi="Calibri" w:cs="Calibri"/>
          <w:color w:val="000000"/>
        </w:rPr>
        <w:t>. Chronically low performing student group CSI schools will be identified at least once every three years. Maryland anticipates identifying its first cohort of chronically low perfo</w:t>
      </w:r>
      <w:r>
        <w:rPr>
          <w:rFonts w:ascii="Calibri" w:eastAsia="Calibri" w:hAnsi="Calibri" w:cs="Calibri"/>
          <w:color w:val="000000"/>
        </w:rPr>
        <w:t xml:space="preserve">rming student group CSI schools during the 2021– 2022 school year. </w:t>
      </w:r>
      <w:r>
        <w:rPr>
          <w:rFonts w:ascii="Calibri" w:eastAsia="Calibri" w:hAnsi="Calibri" w:cs="Calibri"/>
          <w:color w:val="434343"/>
        </w:rPr>
        <w:t xml:space="preserve"> </w:t>
      </w:r>
    </w:p>
    <w:p w14:paraId="095E1295"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78FB9C77" w14:textId="77777777" w:rsidR="00C2786F" w:rsidRDefault="0084261C">
      <w:pPr>
        <w:jc w:val="center"/>
        <w:rPr>
          <w:rFonts w:ascii="Calibri" w:eastAsia="Calibri" w:hAnsi="Calibri" w:cs="Calibri"/>
          <w:b/>
        </w:rPr>
      </w:pPr>
      <w:r>
        <w:rPr>
          <w:rFonts w:ascii="Calibri" w:eastAsia="Calibri" w:hAnsi="Calibri" w:cs="Calibri"/>
          <w:b/>
        </w:rPr>
        <w:t>LOCAL ACCOUNTABILITY</w:t>
      </w:r>
    </w:p>
    <w:p w14:paraId="67AE863A" w14:textId="77777777" w:rsidR="00C2786F" w:rsidRDefault="0084261C">
      <w:pPr>
        <w:spacing w:after="36" w:line="259" w:lineRule="auto"/>
        <w:ind w:left="96"/>
        <w:rPr>
          <w:rFonts w:ascii="Calibri" w:eastAsia="Calibri" w:hAnsi="Calibri" w:cs="Calibri"/>
          <w:color w:val="000000"/>
        </w:rPr>
      </w:pPr>
      <w:r>
        <w:rPr>
          <w:rFonts w:ascii="Calibri" w:eastAsia="Calibri" w:hAnsi="Calibri" w:cs="Calibri"/>
          <w:b/>
          <w:color w:val="000000"/>
        </w:rPr>
        <w:t xml:space="preserve"> </w:t>
      </w:r>
    </w:p>
    <w:p w14:paraId="2D6048CC" w14:textId="77777777" w:rsidR="00C2786F" w:rsidRDefault="0084261C">
      <w:pPr>
        <w:spacing w:after="69" w:line="249" w:lineRule="auto"/>
        <w:ind w:left="-5" w:hanging="10"/>
        <w:rPr>
          <w:rFonts w:ascii="Calibri" w:eastAsia="Calibri" w:hAnsi="Calibri" w:cs="Calibri"/>
          <w:color w:val="000000"/>
        </w:rPr>
      </w:pPr>
      <w:r>
        <w:rPr>
          <w:rFonts w:ascii="Calibri" w:eastAsia="Calibri" w:hAnsi="Calibri" w:cs="Calibri"/>
          <w:color w:val="000000"/>
        </w:rPr>
        <w:t>A school identified for TSI must develop an Intervention Plan that addresses the needs of the identified student group(s)</w:t>
      </w:r>
      <w:r>
        <w:rPr>
          <w:rFonts w:ascii="Calibri" w:eastAsia="Calibri" w:hAnsi="Calibri" w:cs="Calibri"/>
          <w:color w:val="0000FF"/>
        </w:rPr>
        <w:t xml:space="preserve">.  </w:t>
      </w:r>
      <w:r>
        <w:rPr>
          <w:rFonts w:ascii="Calibri" w:eastAsia="Calibri" w:hAnsi="Calibri" w:cs="Calibri"/>
          <w:color w:val="000000"/>
        </w:rPr>
        <w:t>There must be involvement of local sch</w:t>
      </w:r>
      <w:r>
        <w:rPr>
          <w:rFonts w:ascii="Calibri" w:eastAsia="Calibri" w:hAnsi="Calibri" w:cs="Calibri"/>
          <w:color w:val="000000"/>
        </w:rPr>
        <w:t>ool central office personnel, the principal, other school leaders, teachers, parents, and community stakeholders in the development of the Intervention Plan.</w:t>
      </w:r>
    </w:p>
    <w:p w14:paraId="61D578E6" w14:textId="77777777" w:rsidR="00C2786F" w:rsidRDefault="0084261C">
      <w:pPr>
        <w:spacing w:after="57" w:line="259" w:lineRule="auto"/>
        <w:rPr>
          <w:rFonts w:ascii="Calibri" w:eastAsia="Calibri" w:hAnsi="Calibri" w:cs="Calibri"/>
          <w:color w:val="000000"/>
        </w:rPr>
      </w:pPr>
      <w:r>
        <w:rPr>
          <w:rFonts w:ascii="Calibri" w:eastAsia="Calibri" w:hAnsi="Calibri" w:cs="Calibri"/>
          <w:color w:val="000000"/>
        </w:rPr>
        <w:t xml:space="preserve"> </w:t>
      </w:r>
    </w:p>
    <w:p w14:paraId="558BF1A3" w14:textId="77777777" w:rsidR="00C2786F" w:rsidRDefault="0084261C">
      <w:pPr>
        <w:spacing w:after="65" w:line="249" w:lineRule="auto"/>
        <w:ind w:left="-5" w:right="143" w:hanging="10"/>
        <w:rPr>
          <w:rFonts w:ascii="Calibri" w:eastAsia="Calibri" w:hAnsi="Calibri" w:cs="Calibri"/>
          <w:color w:val="000000"/>
        </w:rPr>
      </w:pPr>
      <w:r>
        <w:rPr>
          <w:rFonts w:ascii="Calibri" w:eastAsia="Calibri" w:hAnsi="Calibri" w:cs="Calibri"/>
          <w:color w:val="000000"/>
        </w:rPr>
        <w:t>All Intervention Plans must address identified TSI student groups and include a needs assessment, specific and measurable goals related to the needs of the student group(s), evidence-based strategies aligned with the identified needs, evaluation metrics an</w:t>
      </w:r>
      <w:r>
        <w:rPr>
          <w:rFonts w:ascii="Calibri" w:eastAsia="Calibri" w:hAnsi="Calibri" w:cs="Calibri"/>
          <w:color w:val="000000"/>
        </w:rPr>
        <w:t xml:space="preserve">d methods, and timelines. Local Education Agencies (LEAs) are held accountable for developing and implementing strategies to address resource inequities in TSI schools. All TSI schools will submit their Intervention Plans to their LEA for approval. </w:t>
      </w:r>
      <w:r>
        <w:rPr>
          <w:rFonts w:ascii="Calibri" w:eastAsia="Calibri" w:hAnsi="Calibri" w:cs="Calibri"/>
          <w:color w:val="222222"/>
        </w:rPr>
        <w:t>The CSI</w:t>
      </w:r>
      <w:r>
        <w:rPr>
          <w:rFonts w:ascii="Calibri" w:eastAsia="Calibri" w:hAnsi="Calibri" w:cs="Calibri"/>
          <w:color w:val="222222"/>
        </w:rPr>
        <w:t xml:space="preserve"> template, a TSI template, and other resources to assist local school systems with </w:t>
      </w:r>
      <w:r>
        <w:rPr>
          <w:rFonts w:ascii="Calibri" w:eastAsia="Calibri" w:hAnsi="Calibri" w:cs="Calibri"/>
          <w:color w:val="000000"/>
        </w:rPr>
        <w:t>assessing the needs of the schools, identifying resource inequities that affect the performance of student groups that cause the schools to be identified as TSI schools, intervention planning, intervention plan approval and selecting evidence-based strateg</w:t>
      </w:r>
      <w:r>
        <w:rPr>
          <w:rFonts w:ascii="Calibri" w:eastAsia="Calibri" w:hAnsi="Calibri" w:cs="Calibri"/>
          <w:color w:val="000000"/>
        </w:rPr>
        <w:t>ies are available on the Maryland State Department of Education’s School Improvement Resource Hub, and can be modified by all local school systems.</w:t>
      </w:r>
      <w:r>
        <w:rPr>
          <w:rFonts w:ascii="Calibri" w:eastAsia="Calibri" w:hAnsi="Calibri" w:cs="Calibri"/>
          <w:color w:val="434343"/>
        </w:rPr>
        <w:t xml:space="preserve"> </w:t>
      </w:r>
    </w:p>
    <w:p w14:paraId="74C1CB22"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499ADE26" w14:textId="77777777" w:rsidR="00C2786F" w:rsidRDefault="0084261C">
      <w:pPr>
        <w:spacing w:after="9" w:line="249" w:lineRule="auto"/>
        <w:ind w:left="-5" w:right="77" w:hanging="10"/>
        <w:rPr>
          <w:rFonts w:ascii="Calibri" w:eastAsia="Calibri" w:hAnsi="Calibri" w:cs="Calibri"/>
          <w:color w:val="000000"/>
        </w:rPr>
      </w:pPr>
      <w:r>
        <w:rPr>
          <w:rFonts w:ascii="Calibri" w:eastAsia="Calibri" w:hAnsi="Calibri" w:cs="Calibri"/>
          <w:color w:val="000000"/>
        </w:rPr>
        <w:t>The LEA monitors the carrying out of the TSI Intervention Plans for Title I and non-Title I TSI schools t</w:t>
      </w:r>
      <w:r>
        <w:rPr>
          <w:rFonts w:ascii="Calibri" w:eastAsia="Calibri" w:hAnsi="Calibri" w:cs="Calibri"/>
          <w:color w:val="000000"/>
        </w:rPr>
        <w:t>o ensure successful implementation. The LEA is expected to collect data regularly to evaluate the academic progress of the student groups that caused their schools to be identified as TSI schools. In addition, the LEAs that have TSI schools will be require</w:t>
      </w:r>
      <w:r>
        <w:rPr>
          <w:rFonts w:ascii="Calibri" w:eastAsia="Calibri" w:hAnsi="Calibri" w:cs="Calibri"/>
          <w:color w:val="000000"/>
        </w:rPr>
        <w:t xml:space="preserve">d to support these schools to ensure effective standards-based instructional practices to improve student learning outcomes for all students. </w:t>
      </w:r>
    </w:p>
    <w:p w14:paraId="554928F3" w14:textId="77777777" w:rsidR="00C2786F" w:rsidRDefault="0084261C">
      <w:pPr>
        <w:spacing w:after="57" w:line="259" w:lineRule="auto"/>
        <w:rPr>
          <w:rFonts w:ascii="Calibri" w:eastAsia="Calibri" w:hAnsi="Calibri" w:cs="Calibri"/>
          <w:color w:val="000000"/>
        </w:rPr>
      </w:pPr>
      <w:r>
        <w:rPr>
          <w:rFonts w:ascii="Calibri" w:eastAsia="Calibri" w:hAnsi="Calibri" w:cs="Calibri"/>
          <w:color w:val="000000"/>
        </w:rPr>
        <w:t xml:space="preserve"> </w:t>
      </w:r>
    </w:p>
    <w:p w14:paraId="72B4E79D" w14:textId="77777777" w:rsidR="00C2786F" w:rsidRDefault="0084261C">
      <w:pPr>
        <w:spacing w:after="76" w:line="249" w:lineRule="auto"/>
        <w:ind w:left="-5" w:hanging="10"/>
        <w:rPr>
          <w:rFonts w:ascii="Calibri" w:eastAsia="Calibri" w:hAnsi="Calibri" w:cs="Calibri"/>
          <w:color w:val="000000"/>
        </w:rPr>
      </w:pPr>
      <w:r>
        <w:rPr>
          <w:rFonts w:ascii="Calibri" w:eastAsia="Calibri" w:hAnsi="Calibri" w:cs="Calibri"/>
          <w:color w:val="000000"/>
        </w:rPr>
        <w:t>LEAs with Title I TSI schools may apply to set aside funds from their Title I, Part A allocation to support imp</w:t>
      </w:r>
      <w:r>
        <w:rPr>
          <w:rFonts w:ascii="Calibri" w:eastAsia="Calibri" w:hAnsi="Calibri" w:cs="Calibri"/>
          <w:color w:val="000000"/>
        </w:rPr>
        <w:t xml:space="preserve">rovement activities in their Title I TSI schools.  </w:t>
      </w:r>
    </w:p>
    <w:p w14:paraId="21265D1C" w14:textId="77777777" w:rsidR="00C2786F" w:rsidRDefault="0084261C">
      <w:pPr>
        <w:numPr>
          <w:ilvl w:val="0"/>
          <w:numId w:val="9"/>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Set-aside funds will go to the LEA’s Title I office, and may be used for any activities, strategies, and interventions allowable under Title I, Part A.  </w:t>
      </w:r>
    </w:p>
    <w:p w14:paraId="57CEC460" w14:textId="77777777" w:rsidR="00C2786F" w:rsidRDefault="0084261C">
      <w:pPr>
        <w:numPr>
          <w:ilvl w:val="0"/>
          <w:numId w:val="9"/>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Set-aside funds must be used in collaboration with</w:t>
      </w:r>
      <w:r>
        <w:rPr>
          <w:rFonts w:ascii="Calibri" w:eastAsia="Calibri" w:hAnsi="Calibri" w:cs="Calibri"/>
          <w:color w:val="000000"/>
        </w:rPr>
        <w:t xml:space="preserve"> support from other LEA departments (e g., Special Education, English Learners, Student Services).    </w:t>
      </w:r>
    </w:p>
    <w:p w14:paraId="32508279" w14:textId="77777777" w:rsidR="00C2786F" w:rsidRDefault="0084261C">
      <w:pPr>
        <w:numPr>
          <w:ilvl w:val="0"/>
          <w:numId w:val="9"/>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Set-aside funds may not be used for administrative costs. </w:t>
      </w:r>
    </w:p>
    <w:p w14:paraId="55AA2F80" w14:textId="77777777" w:rsidR="00C2786F" w:rsidRDefault="0084261C">
      <w:pPr>
        <w:numPr>
          <w:ilvl w:val="0"/>
          <w:numId w:val="9"/>
        </w:numPr>
        <w:pBdr>
          <w:top w:val="nil"/>
          <w:left w:val="nil"/>
          <w:bottom w:val="nil"/>
          <w:right w:val="nil"/>
          <w:between w:val="nil"/>
        </w:pBdr>
        <w:spacing w:after="79" w:line="249" w:lineRule="auto"/>
        <w:rPr>
          <w:rFonts w:ascii="Calibri" w:eastAsia="Calibri" w:hAnsi="Calibri" w:cs="Calibri"/>
          <w:color w:val="000000"/>
        </w:rPr>
      </w:pPr>
      <w:r>
        <w:rPr>
          <w:rFonts w:ascii="Calibri" w:eastAsia="Calibri" w:hAnsi="Calibri" w:cs="Calibri"/>
          <w:color w:val="000000"/>
        </w:rPr>
        <w:t>The use of Title I funds to support Title I TSI schools will be monitored during the Title I P</w:t>
      </w:r>
      <w:r>
        <w:rPr>
          <w:rFonts w:ascii="Calibri" w:eastAsia="Calibri" w:hAnsi="Calibri" w:cs="Calibri"/>
          <w:color w:val="000000"/>
        </w:rPr>
        <w:t xml:space="preserve">rogram Review and other monitoring, as applicable.  </w:t>
      </w:r>
    </w:p>
    <w:p w14:paraId="7CED2FA4" w14:textId="77777777" w:rsidR="00C2786F" w:rsidRDefault="0084261C">
      <w:pPr>
        <w:spacing w:after="65" w:line="259" w:lineRule="auto"/>
        <w:rPr>
          <w:rFonts w:ascii="Calibri" w:eastAsia="Calibri" w:hAnsi="Calibri" w:cs="Calibri"/>
          <w:color w:val="000000"/>
        </w:rPr>
      </w:pPr>
      <w:r>
        <w:rPr>
          <w:rFonts w:ascii="Calibri" w:eastAsia="Calibri" w:hAnsi="Calibri" w:cs="Calibri"/>
          <w:color w:val="000000"/>
        </w:rPr>
        <w:t xml:space="preserve"> </w:t>
      </w:r>
    </w:p>
    <w:p w14:paraId="3249A73B" w14:textId="77777777" w:rsidR="00C2786F" w:rsidRDefault="0084261C">
      <w:pPr>
        <w:spacing w:after="74" w:line="249" w:lineRule="auto"/>
        <w:ind w:left="-5" w:right="129" w:hanging="10"/>
        <w:rPr>
          <w:rFonts w:ascii="Calibri" w:eastAsia="Calibri" w:hAnsi="Calibri" w:cs="Calibri"/>
          <w:color w:val="000000"/>
        </w:rPr>
      </w:pPr>
      <w:r>
        <w:rPr>
          <w:rFonts w:ascii="Calibri" w:eastAsia="Calibri" w:hAnsi="Calibri" w:cs="Calibri"/>
          <w:color w:val="000000"/>
        </w:rPr>
        <w:t xml:space="preserve">LEAs that have non-Title I TSI Schools with underperforming ELs may set aside funds from their Title III, Part A allocation to provide additional support to improve </w:t>
      </w:r>
      <w:proofErr w:type="spellStart"/>
      <w:r>
        <w:rPr>
          <w:rFonts w:ascii="Calibri" w:eastAsia="Calibri" w:hAnsi="Calibri" w:cs="Calibri"/>
          <w:color w:val="000000"/>
        </w:rPr>
        <w:t>ELs’</w:t>
      </w:r>
      <w:proofErr w:type="spellEnd"/>
      <w:r>
        <w:rPr>
          <w:rFonts w:ascii="Calibri" w:eastAsia="Calibri" w:hAnsi="Calibri" w:cs="Calibri"/>
          <w:color w:val="000000"/>
        </w:rPr>
        <w:t xml:space="preserve"> performance and reduce the achievement gap.  </w:t>
      </w:r>
    </w:p>
    <w:p w14:paraId="4EA157A0" w14:textId="77777777" w:rsidR="00C2786F" w:rsidRDefault="0084261C">
      <w:pPr>
        <w:numPr>
          <w:ilvl w:val="0"/>
          <w:numId w:val="10"/>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lastRenderedPageBreak/>
        <w:t>Set-aside funds may be used for any acti</w:t>
      </w:r>
      <w:r>
        <w:rPr>
          <w:rFonts w:ascii="Calibri" w:eastAsia="Calibri" w:hAnsi="Calibri" w:cs="Calibri"/>
          <w:color w:val="000000"/>
        </w:rPr>
        <w:t xml:space="preserve">vities, strategies, and interventions allowable under Title III, Part A.  </w:t>
      </w:r>
    </w:p>
    <w:p w14:paraId="1EAB831F" w14:textId="77777777" w:rsidR="00C2786F" w:rsidRDefault="0084261C">
      <w:pPr>
        <w:numPr>
          <w:ilvl w:val="0"/>
          <w:numId w:val="10"/>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Set-aside funds may not be used for administrative costs. </w:t>
      </w:r>
    </w:p>
    <w:p w14:paraId="34D2089D" w14:textId="77777777" w:rsidR="00C2786F" w:rsidRDefault="0084261C">
      <w:pPr>
        <w:numPr>
          <w:ilvl w:val="0"/>
          <w:numId w:val="10"/>
        </w:numPr>
        <w:pBdr>
          <w:top w:val="nil"/>
          <w:left w:val="nil"/>
          <w:bottom w:val="nil"/>
          <w:right w:val="nil"/>
          <w:between w:val="nil"/>
        </w:pBdr>
        <w:spacing w:after="77" w:line="249" w:lineRule="auto"/>
        <w:rPr>
          <w:rFonts w:ascii="Calibri" w:eastAsia="Calibri" w:hAnsi="Calibri" w:cs="Calibri"/>
          <w:color w:val="000000"/>
        </w:rPr>
      </w:pPr>
      <w:r>
        <w:rPr>
          <w:rFonts w:ascii="Calibri" w:eastAsia="Calibri" w:hAnsi="Calibri" w:cs="Calibri"/>
          <w:color w:val="000000"/>
        </w:rPr>
        <w:t>The use of Title III, Part A funds to support non-Title I TSI schools will be monitored during the EL/Title III Program Re</w:t>
      </w:r>
      <w:r>
        <w:rPr>
          <w:rFonts w:ascii="Calibri" w:eastAsia="Calibri" w:hAnsi="Calibri" w:cs="Calibri"/>
          <w:color w:val="000000"/>
        </w:rPr>
        <w:t xml:space="preserve">view and other monitoring, as applicable.  </w:t>
      </w:r>
    </w:p>
    <w:p w14:paraId="78A14C65" w14:textId="77777777" w:rsidR="00C2786F" w:rsidRDefault="0084261C">
      <w:pPr>
        <w:spacing w:line="259" w:lineRule="auto"/>
        <w:ind w:left="468"/>
        <w:rPr>
          <w:rFonts w:ascii="Calibri" w:eastAsia="Calibri" w:hAnsi="Calibri" w:cs="Calibri"/>
          <w:color w:val="000000"/>
        </w:rPr>
      </w:pPr>
      <w:r>
        <w:rPr>
          <w:rFonts w:ascii="Calibri" w:eastAsia="Calibri" w:hAnsi="Calibri" w:cs="Calibri"/>
          <w:color w:val="000000"/>
        </w:rPr>
        <w:t xml:space="preserve">   </w:t>
      </w:r>
    </w:p>
    <w:p w14:paraId="5EFCA4F8" w14:textId="77777777" w:rsidR="00C2786F" w:rsidRDefault="0084261C">
      <w:pPr>
        <w:jc w:val="center"/>
        <w:rPr>
          <w:rFonts w:ascii="Calibri" w:eastAsia="Calibri" w:hAnsi="Calibri" w:cs="Calibri"/>
          <w:b/>
        </w:rPr>
      </w:pPr>
      <w:r>
        <w:rPr>
          <w:rFonts w:ascii="Calibri" w:eastAsia="Calibri" w:hAnsi="Calibri" w:cs="Calibri"/>
          <w:b/>
        </w:rPr>
        <w:t>EXIT CRITERIA</w:t>
      </w:r>
    </w:p>
    <w:p w14:paraId="1D5195B0" w14:textId="77777777" w:rsidR="00C2786F" w:rsidRDefault="0084261C">
      <w:pPr>
        <w:spacing w:after="34" w:line="259" w:lineRule="auto"/>
        <w:ind w:left="174"/>
        <w:jc w:val="center"/>
        <w:rPr>
          <w:rFonts w:ascii="Calibri" w:eastAsia="Calibri" w:hAnsi="Calibri" w:cs="Calibri"/>
          <w:color w:val="000000"/>
        </w:rPr>
      </w:pPr>
      <w:r>
        <w:rPr>
          <w:rFonts w:ascii="Calibri" w:eastAsia="Calibri" w:hAnsi="Calibri" w:cs="Calibri"/>
          <w:color w:val="000000"/>
        </w:rPr>
        <w:t xml:space="preserve"> </w:t>
      </w:r>
    </w:p>
    <w:p w14:paraId="5DE84160"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color w:val="000000"/>
        </w:rPr>
        <w:t>All TSI schools that no longer meet identification criteria, as established by Maryland’s accountability system, will be eligible to exit. In preparation for exiting, all TSI school Interventi</w:t>
      </w:r>
      <w:r>
        <w:rPr>
          <w:rFonts w:ascii="Calibri" w:eastAsia="Calibri" w:hAnsi="Calibri" w:cs="Calibri"/>
          <w:color w:val="000000"/>
        </w:rPr>
        <w:t xml:space="preserve">on Plans are to contain measurable benchmarks </w:t>
      </w:r>
      <w:proofErr w:type="gramStart"/>
      <w:r>
        <w:rPr>
          <w:rFonts w:ascii="Calibri" w:eastAsia="Calibri" w:hAnsi="Calibri" w:cs="Calibri"/>
          <w:color w:val="000000"/>
        </w:rPr>
        <w:t>in order to</w:t>
      </w:r>
      <w:proofErr w:type="gramEnd"/>
      <w:r>
        <w:rPr>
          <w:rFonts w:ascii="Calibri" w:eastAsia="Calibri" w:hAnsi="Calibri" w:cs="Calibri"/>
          <w:color w:val="000000"/>
        </w:rPr>
        <w:t xml:space="preserve"> measure progress towards meeting exit criteria. TSI schools must demonstrate that significant progress has been made toward meeting annual targets for two consecutive years prior to exiting. Additio</w:t>
      </w:r>
      <w:r>
        <w:rPr>
          <w:rFonts w:ascii="Calibri" w:eastAsia="Calibri" w:hAnsi="Calibri" w:cs="Calibri"/>
          <w:color w:val="000000"/>
        </w:rPr>
        <w:t xml:space="preserve">nally, each TSI school will be required to develop a sustainability plan and have it approved by the LEA prior to exiting TSI status. </w:t>
      </w:r>
    </w:p>
    <w:p w14:paraId="3220E1CF"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32838530"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b/>
          <w:color w:val="000000"/>
        </w:rPr>
        <w:t>Low Performing Student Group Title I TSI schools</w:t>
      </w:r>
      <w:r>
        <w:rPr>
          <w:rFonts w:ascii="Calibri" w:eastAsia="Calibri" w:hAnsi="Calibri" w:cs="Calibri"/>
          <w:color w:val="000000"/>
        </w:rPr>
        <w:t xml:space="preserve"> that fail to meet the State’s exit criteria in three years will be reclassified as </w:t>
      </w:r>
      <w:r>
        <w:rPr>
          <w:rFonts w:ascii="Calibri" w:eastAsia="Calibri" w:hAnsi="Calibri" w:cs="Calibri"/>
          <w:b/>
          <w:color w:val="000000"/>
        </w:rPr>
        <w:t>Comprehensive School Improvement schools (CSI</w:t>
      </w:r>
      <w:r>
        <w:rPr>
          <w:rFonts w:ascii="Calibri" w:eastAsia="Calibri" w:hAnsi="Calibri" w:cs="Calibri"/>
          <w:color w:val="000000"/>
        </w:rPr>
        <w:t xml:space="preserve">). </w:t>
      </w:r>
      <w:r>
        <w:rPr>
          <w:rFonts w:ascii="Calibri" w:eastAsia="Calibri" w:hAnsi="Calibri" w:cs="Calibri"/>
          <w:b/>
          <w:color w:val="000000"/>
        </w:rPr>
        <w:t>Consistently Underperforming Student Group TSI schools</w:t>
      </w:r>
      <w:r>
        <w:rPr>
          <w:rFonts w:ascii="Calibri" w:eastAsia="Calibri" w:hAnsi="Calibri" w:cs="Calibri"/>
          <w:color w:val="000000"/>
        </w:rPr>
        <w:t xml:space="preserve"> that fail to exit after two years will be subject to more rigorous in</w:t>
      </w:r>
      <w:r>
        <w:rPr>
          <w:rFonts w:ascii="Calibri" w:eastAsia="Calibri" w:hAnsi="Calibri" w:cs="Calibri"/>
          <w:color w:val="000000"/>
        </w:rPr>
        <w:t xml:space="preserve">terventions by their LEA. </w:t>
      </w:r>
    </w:p>
    <w:p w14:paraId="7A9944BF"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64EF4A12" w14:textId="77777777" w:rsidR="00C2786F" w:rsidRDefault="0084261C">
      <w:pPr>
        <w:spacing w:after="31" w:line="259" w:lineRule="auto"/>
        <w:jc w:val="center"/>
        <w:rPr>
          <w:rFonts w:ascii="Calibri" w:eastAsia="Calibri" w:hAnsi="Calibri" w:cs="Calibri"/>
          <w:b/>
          <w:color w:val="000000"/>
        </w:rPr>
      </w:pPr>
      <w:r>
        <w:rPr>
          <w:rFonts w:ascii="Calibri" w:eastAsia="Calibri" w:hAnsi="Calibri" w:cs="Calibri"/>
          <w:b/>
          <w:color w:val="000000"/>
        </w:rPr>
        <w:t>MARYLAND’S SCHOOL IMPROVEMENT FRAMEWORK</w:t>
      </w:r>
    </w:p>
    <w:p w14:paraId="4AF989F4" w14:textId="77777777" w:rsidR="00C2786F" w:rsidRDefault="0084261C">
      <w:pPr>
        <w:spacing w:line="259" w:lineRule="auto"/>
        <w:ind w:right="147"/>
        <w:jc w:val="center"/>
        <w:rPr>
          <w:rFonts w:ascii="Calibri" w:eastAsia="Calibri" w:hAnsi="Calibri" w:cs="Calibri"/>
          <w:color w:val="000000"/>
        </w:rPr>
      </w:pPr>
      <w:r>
        <w:rPr>
          <w:rFonts w:ascii="Calibri" w:eastAsia="Calibri" w:hAnsi="Calibri" w:cs="Calibri"/>
          <w:color w:val="000000"/>
        </w:rPr>
        <w:t xml:space="preserve"> </w:t>
      </w:r>
    </w:p>
    <w:p w14:paraId="622E2151" w14:textId="77777777" w:rsidR="00C2786F" w:rsidRDefault="0084261C">
      <w:pPr>
        <w:spacing w:after="9" w:line="249" w:lineRule="auto"/>
        <w:ind w:left="-5" w:hanging="10"/>
        <w:rPr>
          <w:rFonts w:ascii="Calibri" w:eastAsia="Calibri" w:hAnsi="Calibri" w:cs="Calibri"/>
          <w:color w:val="000000"/>
        </w:rPr>
      </w:pPr>
      <w:r>
        <w:rPr>
          <w:rFonts w:ascii="Calibri" w:eastAsia="Calibri" w:hAnsi="Calibri" w:cs="Calibri"/>
          <w:color w:val="000000"/>
        </w:rPr>
        <w:t>The type of support Maryland provides is informed by data and grounded in the</w:t>
      </w:r>
      <w:hyperlink r:id="rId82">
        <w:r>
          <w:rPr>
            <w:rFonts w:ascii="Calibri" w:eastAsia="Calibri" w:hAnsi="Calibri" w:cs="Calibri"/>
            <w:color w:val="000000"/>
          </w:rPr>
          <w:t xml:space="preserve"> </w:t>
        </w:r>
      </w:hyperlink>
      <w:hyperlink r:id="rId83">
        <w:r>
          <w:rPr>
            <w:rFonts w:ascii="Calibri" w:eastAsia="Calibri" w:hAnsi="Calibri" w:cs="Calibri"/>
            <w:color w:val="000000"/>
            <w:u w:val="single"/>
          </w:rPr>
          <w:t>Four Domains for Rapid</w:t>
        </w:r>
      </w:hyperlink>
      <w:r>
        <w:rPr>
          <w:rFonts w:ascii="Calibri" w:eastAsia="Calibri" w:hAnsi="Calibri" w:cs="Calibri"/>
          <w:color w:val="000000"/>
        </w:rPr>
        <w:t xml:space="preserve"> </w:t>
      </w:r>
      <w:hyperlink r:id="rId84">
        <w:r>
          <w:rPr>
            <w:rFonts w:ascii="Calibri" w:eastAsia="Calibri" w:hAnsi="Calibri" w:cs="Calibri"/>
            <w:color w:val="000000"/>
            <w:u w:val="single"/>
          </w:rPr>
          <w:t>School Improvement: A Systems Framework</w:t>
        </w:r>
      </w:hyperlink>
      <w:hyperlink r:id="rId85">
        <w:r>
          <w:rPr>
            <w:rFonts w:ascii="Calibri" w:eastAsia="Calibri" w:hAnsi="Calibri" w:cs="Calibri"/>
            <w:color w:val="000000"/>
          </w:rPr>
          <w:t xml:space="preserve"> </w:t>
        </w:r>
      </w:hyperlink>
      <w:r>
        <w:rPr>
          <w:rFonts w:ascii="Calibri" w:eastAsia="Calibri" w:hAnsi="Calibri" w:cs="Calibri"/>
          <w:color w:val="000000"/>
        </w:rPr>
        <w:t>(2017), which was developed by the Center on School Turnaro</w:t>
      </w:r>
      <w:r>
        <w:rPr>
          <w:rFonts w:ascii="Calibri" w:eastAsia="Calibri" w:hAnsi="Calibri" w:cs="Calibri"/>
          <w:color w:val="000000"/>
        </w:rPr>
        <w:t xml:space="preserve">und at </w:t>
      </w:r>
      <w:proofErr w:type="spellStart"/>
      <w:r>
        <w:rPr>
          <w:rFonts w:ascii="Calibri" w:eastAsia="Calibri" w:hAnsi="Calibri" w:cs="Calibri"/>
          <w:color w:val="000000"/>
        </w:rPr>
        <w:t>WestEd</w:t>
      </w:r>
      <w:proofErr w:type="spellEnd"/>
      <w:r>
        <w:rPr>
          <w:rFonts w:ascii="Calibri" w:eastAsia="Calibri" w:hAnsi="Calibri" w:cs="Calibri"/>
          <w:color w:val="000000"/>
        </w:rPr>
        <w:t xml:space="preserve">. The MSDE will provide information for using the Four Domains of Rapid School Improvement. The four domains include turnaround leadership, talent development, instructional transformation, and culture shift—areas that have been identified as </w:t>
      </w:r>
      <w:r>
        <w:rPr>
          <w:rFonts w:ascii="Calibri" w:eastAsia="Calibri" w:hAnsi="Calibri" w:cs="Calibri"/>
          <w:color w:val="000000"/>
        </w:rPr>
        <w:t xml:space="preserve">critical for successful school improvement. Within this framework, there is an ongoing focus on the Cycle of Continuous Improvement.  </w:t>
      </w:r>
    </w:p>
    <w:p w14:paraId="1EC10BCD"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6EEE761C" w14:textId="77777777" w:rsidR="00C2786F" w:rsidRDefault="0084261C">
      <w:pPr>
        <w:spacing w:after="9" w:line="249" w:lineRule="auto"/>
        <w:ind w:left="96"/>
        <w:rPr>
          <w:rFonts w:ascii="Calibri" w:eastAsia="Calibri" w:hAnsi="Calibri" w:cs="Calibri"/>
          <w:color w:val="000000"/>
        </w:rPr>
      </w:pPr>
      <w:r>
        <w:rPr>
          <w:rFonts w:ascii="Calibri" w:eastAsia="Calibri" w:hAnsi="Calibri" w:cs="Calibri"/>
          <w:color w:val="000000"/>
        </w:rPr>
        <w:t>Each of the four domains emphasizes communi</w:t>
      </w:r>
      <w:r>
        <w:rPr>
          <w:rFonts w:ascii="Calibri" w:eastAsia="Calibri" w:hAnsi="Calibri" w:cs="Calibri"/>
          <w:color w:val="000000"/>
        </w:rPr>
        <w:t>ty partnerships to promote student academic success and well-being. This framework embraces and expands the concept of community schools by identifying actions at the State, Local School System, and school level for community involvement in school improvem</w:t>
      </w:r>
      <w:r>
        <w:rPr>
          <w:rFonts w:ascii="Calibri" w:eastAsia="Calibri" w:hAnsi="Calibri" w:cs="Calibri"/>
          <w:color w:val="000000"/>
        </w:rPr>
        <w:t xml:space="preserve">ent. This framework allows for a coordinated and strategic approach to technical assistance for school improvement.  </w:t>
      </w:r>
    </w:p>
    <w:p w14:paraId="4D360AAE" w14:textId="77777777" w:rsidR="00C2786F" w:rsidRDefault="0084261C">
      <w:pPr>
        <w:tabs>
          <w:tab w:val="center" w:pos="9617"/>
        </w:tabs>
        <w:spacing w:after="157" w:line="259" w:lineRule="auto"/>
        <w:jc w:val="center"/>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3FAEE2B5" wp14:editId="333C0F8C">
            <wp:extent cx="5739409" cy="6180902"/>
            <wp:effectExtent l="0" t="0" r="0" b="0"/>
            <wp:docPr id="665" name="image30.jpg" descr="MSDE Cycle of Continuous Improvement Graphic"/>
            <wp:cNvGraphicFramePr/>
            <a:graphic xmlns:a="http://schemas.openxmlformats.org/drawingml/2006/main">
              <a:graphicData uri="http://schemas.openxmlformats.org/drawingml/2006/picture">
                <pic:pic xmlns:pic="http://schemas.openxmlformats.org/drawingml/2006/picture">
                  <pic:nvPicPr>
                    <pic:cNvPr id="0" name="image30.jpg" descr="MSDE Cycle of Continuous Improvement Graphic"/>
                    <pic:cNvPicPr preferRelativeResize="0"/>
                  </pic:nvPicPr>
                  <pic:blipFill>
                    <a:blip r:embed="rId86"/>
                    <a:srcRect/>
                    <a:stretch>
                      <a:fillRect/>
                    </a:stretch>
                  </pic:blipFill>
                  <pic:spPr>
                    <a:xfrm>
                      <a:off x="0" y="0"/>
                      <a:ext cx="5739409" cy="6180902"/>
                    </a:xfrm>
                    <a:prstGeom prst="rect">
                      <a:avLst/>
                    </a:prstGeom>
                    <a:ln/>
                  </pic:spPr>
                </pic:pic>
              </a:graphicData>
            </a:graphic>
          </wp:inline>
        </w:drawing>
      </w:r>
    </w:p>
    <w:p w14:paraId="2D448E74" w14:textId="77777777" w:rsidR="00C2786F" w:rsidRDefault="0084261C">
      <w:pPr>
        <w:spacing w:line="259" w:lineRule="auto"/>
        <w:ind w:left="576"/>
        <w:rPr>
          <w:rFonts w:ascii="Calibri" w:eastAsia="Calibri" w:hAnsi="Calibri" w:cs="Calibri"/>
          <w:color w:val="000000"/>
        </w:rPr>
      </w:pPr>
      <w:r>
        <w:rPr>
          <w:rFonts w:ascii="Calibri" w:eastAsia="Calibri" w:hAnsi="Calibri" w:cs="Calibri"/>
          <w:color w:val="000000"/>
        </w:rPr>
        <w:t xml:space="preserve">Graphic developed for the Maryland State Department of Education by Mid-Atlantic Comprehensive Center at </w:t>
      </w:r>
      <w:proofErr w:type="spellStart"/>
      <w:r>
        <w:rPr>
          <w:rFonts w:ascii="Calibri" w:eastAsia="Calibri" w:hAnsi="Calibri" w:cs="Calibri"/>
          <w:color w:val="000000"/>
        </w:rPr>
        <w:t>WestEd</w:t>
      </w:r>
      <w:proofErr w:type="spellEnd"/>
      <w:r>
        <w:rPr>
          <w:rFonts w:ascii="Calibri" w:eastAsia="Calibri" w:hAnsi="Calibri" w:cs="Calibri"/>
          <w:color w:val="000000"/>
        </w:rPr>
        <w:t xml:space="preserve">  </w:t>
      </w:r>
    </w:p>
    <w:p w14:paraId="3A19B86E" w14:textId="77777777" w:rsidR="00C2786F" w:rsidRDefault="0084261C">
      <w:pPr>
        <w:spacing w:after="41" w:line="259" w:lineRule="auto"/>
        <w:rPr>
          <w:rFonts w:ascii="Calibri" w:eastAsia="Calibri" w:hAnsi="Calibri" w:cs="Calibri"/>
          <w:color w:val="000000"/>
        </w:rPr>
      </w:pPr>
      <w:r>
        <w:rPr>
          <w:rFonts w:ascii="Calibri" w:eastAsia="Calibri" w:hAnsi="Calibri" w:cs="Calibri"/>
          <w:color w:val="000000"/>
        </w:rPr>
        <w:t xml:space="preserve"> </w:t>
      </w:r>
    </w:p>
    <w:p w14:paraId="07C527F6" w14:textId="77777777" w:rsidR="00C2786F" w:rsidRDefault="0084261C">
      <w:pPr>
        <w:rPr>
          <w:rFonts w:ascii="Calibri" w:eastAsia="Calibri" w:hAnsi="Calibri" w:cs="Calibri"/>
          <w:b/>
          <w:color w:val="000000"/>
        </w:rPr>
      </w:pPr>
      <w:r>
        <w:br w:type="page"/>
      </w:r>
    </w:p>
    <w:p w14:paraId="319AAD3C" w14:textId="77777777" w:rsidR="00C2786F" w:rsidRDefault="0084261C">
      <w:pPr>
        <w:jc w:val="center"/>
        <w:rPr>
          <w:rFonts w:ascii="Calibri" w:eastAsia="Calibri" w:hAnsi="Calibri" w:cs="Calibri"/>
          <w:b/>
        </w:rPr>
      </w:pPr>
      <w:r>
        <w:rPr>
          <w:rFonts w:ascii="Calibri" w:eastAsia="Calibri" w:hAnsi="Calibri" w:cs="Calibri"/>
          <w:b/>
        </w:rPr>
        <w:lastRenderedPageBreak/>
        <w:t>ADDITIONAL SUPPORT</w:t>
      </w:r>
      <w:r>
        <w:rPr>
          <w:rFonts w:ascii="Calibri" w:eastAsia="Calibri" w:hAnsi="Calibri" w:cs="Calibri"/>
          <w:b/>
        </w:rPr>
        <w:t xml:space="preserve"> AND RESOURCES FOR TSI SCHOOLS AND LOCAL SCHOOL SYSTEMS</w:t>
      </w:r>
    </w:p>
    <w:p w14:paraId="15F4985D" w14:textId="77777777" w:rsidR="00C2786F" w:rsidRDefault="0084261C">
      <w:pPr>
        <w:spacing w:line="259" w:lineRule="auto"/>
        <w:rPr>
          <w:rFonts w:ascii="Calibri" w:eastAsia="Calibri" w:hAnsi="Calibri" w:cs="Calibri"/>
          <w:color w:val="000000"/>
        </w:rPr>
      </w:pPr>
      <w:r>
        <w:rPr>
          <w:rFonts w:ascii="Calibri" w:eastAsia="Calibri" w:hAnsi="Calibri" w:cs="Calibri"/>
          <w:color w:val="000000"/>
        </w:rPr>
        <w:t xml:space="preserve"> </w:t>
      </w:r>
    </w:p>
    <w:p w14:paraId="6385D8C9" w14:textId="77777777" w:rsidR="00C2786F" w:rsidRDefault="0084261C">
      <w:pPr>
        <w:spacing w:after="9" w:line="249" w:lineRule="auto"/>
        <w:ind w:left="130" w:hanging="10"/>
        <w:rPr>
          <w:rFonts w:ascii="Calibri" w:eastAsia="Calibri" w:hAnsi="Calibri" w:cs="Calibri"/>
          <w:color w:val="000000"/>
        </w:rPr>
        <w:sectPr w:rsidR="00C2786F">
          <w:headerReference w:type="default" r:id="rId87"/>
          <w:pgSz w:w="12240" w:h="15840"/>
          <w:pgMar w:top="1440" w:right="1440" w:bottom="1440" w:left="1440" w:header="720" w:footer="720" w:gutter="0"/>
          <w:cols w:space="720"/>
        </w:sectPr>
      </w:pPr>
      <w:r>
        <w:rPr>
          <w:rFonts w:ascii="Calibri" w:eastAsia="Calibri" w:hAnsi="Calibri" w:cs="Calibri"/>
          <w:color w:val="000000"/>
        </w:rPr>
        <w:t xml:space="preserve">MSDE will identify and share resources with TSI schools and LEAs that include:  </w:t>
      </w:r>
    </w:p>
    <w:p w14:paraId="20DA8F48" w14:textId="77777777" w:rsidR="00C2786F" w:rsidRDefault="0084261C">
      <w:pPr>
        <w:numPr>
          <w:ilvl w:val="0"/>
          <w:numId w:val="8"/>
        </w:numPr>
        <w:spacing w:after="9" w:line="249" w:lineRule="auto"/>
        <w:rPr>
          <w:rFonts w:ascii="Calibri" w:eastAsia="Calibri" w:hAnsi="Calibri" w:cs="Calibri"/>
          <w:color w:val="000000"/>
        </w:rPr>
      </w:pPr>
      <w:r>
        <w:rPr>
          <w:rFonts w:ascii="Calibri" w:eastAsia="Calibri" w:hAnsi="Calibri" w:cs="Calibri"/>
          <w:color w:val="000000"/>
        </w:rPr>
        <w:t xml:space="preserve">Access to the </w:t>
      </w:r>
      <w:hyperlink r:id="rId88">
        <w:r>
          <w:rPr>
            <w:rFonts w:ascii="Calibri" w:eastAsia="Calibri" w:hAnsi="Calibri" w:cs="Calibri"/>
            <w:color w:val="000000"/>
            <w:u w:val="single"/>
          </w:rPr>
          <w:t>Maryland School Improvement Resource Hub</w:t>
        </w:r>
      </w:hyperlink>
      <w:hyperlink r:id="rId89">
        <w:r>
          <w:rPr>
            <w:rFonts w:ascii="Calibri" w:eastAsia="Calibri" w:hAnsi="Calibri" w:cs="Calibri"/>
            <w:color w:val="000000"/>
          </w:rPr>
          <w:t>.</w:t>
        </w:r>
      </w:hyperlink>
      <w:r>
        <w:rPr>
          <w:rFonts w:ascii="Calibri" w:eastAsia="Calibri" w:hAnsi="Calibri" w:cs="Calibri"/>
          <w:color w:val="000000"/>
        </w:rPr>
        <w:t xml:space="preserve"> This electronic portal provides a variety of information and tools for school improvement including, but not limited to: </w:t>
      </w:r>
    </w:p>
    <w:p w14:paraId="7BB78516" w14:textId="77777777" w:rsidR="00C2786F" w:rsidRDefault="0084261C">
      <w:pPr>
        <w:numPr>
          <w:ilvl w:val="1"/>
          <w:numId w:val="8"/>
        </w:numPr>
        <w:spacing w:after="9" w:line="249" w:lineRule="auto"/>
        <w:rPr>
          <w:rFonts w:ascii="Calibri" w:eastAsia="Calibri" w:hAnsi="Calibri" w:cs="Calibri"/>
          <w:color w:val="000000"/>
        </w:rPr>
      </w:pPr>
      <w:r>
        <w:rPr>
          <w:rFonts w:ascii="Calibri" w:eastAsia="Calibri" w:hAnsi="Calibri" w:cs="Calibri"/>
          <w:color w:val="000000"/>
        </w:rPr>
        <w:t xml:space="preserve">Cycle of Continuous </w:t>
      </w:r>
      <w:proofErr w:type="gramStart"/>
      <w:r>
        <w:rPr>
          <w:rFonts w:ascii="Calibri" w:eastAsia="Calibri" w:hAnsi="Calibri" w:cs="Calibri"/>
          <w:color w:val="000000"/>
        </w:rPr>
        <w:t>Improvement</w:t>
      </w:r>
      <w:r>
        <w:rPr>
          <w:rFonts w:ascii="Calibri" w:eastAsia="Calibri" w:hAnsi="Calibri" w:cs="Calibri"/>
          <w:color w:val="000000"/>
        </w:rPr>
        <w:t>;</w:t>
      </w:r>
      <w:proofErr w:type="gramEnd"/>
      <w:r>
        <w:rPr>
          <w:rFonts w:ascii="Calibri" w:eastAsia="Calibri" w:hAnsi="Calibri" w:cs="Calibri"/>
          <w:color w:val="000000"/>
        </w:rPr>
        <w:t xml:space="preserve"> </w:t>
      </w:r>
    </w:p>
    <w:p w14:paraId="4A798538"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Evidence-Based </w:t>
      </w:r>
      <w:proofErr w:type="gramStart"/>
      <w:r>
        <w:rPr>
          <w:rFonts w:ascii="Calibri" w:eastAsia="Calibri" w:hAnsi="Calibri" w:cs="Calibri"/>
          <w:color w:val="000000"/>
        </w:rPr>
        <w:t>Interventions;</w:t>
      </w:r>
      <w:proofErr w:type="gramEnd"/>
      <w:r>
        <w:rPr>
          <w:rFonts w:ascii="Calibri" w:eastAsia="Calibri" w:hAnsi="Calibri" w:cs="Calibri"/>
          <w:color w:val="000000"/>
        </w:rPr>
        <w:t xml:space="preserve"> </w:t>
      </w:r>
    </w:p>
    <w:p w14:paraId="32F8824C"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Four Domains of Rapid School </w:t>
      </w:r>
      <w:proofErr w:type="gramStart"/>
      <w:r>
        <w:rPr>
          <w:rFonts w:ascii="Calibri" w:eastAsia="Calibri" w:hAnsi="Calibri" w:cs="Calibri"/>
          <w:color w:val="000000"/>
        </w:rPr>
        <w:t>Improvement;</w:t>
      </w:r>
      <w:proofErr w:type="gramEnd"/>
      <w:r>
        <w:rPr>
          <w:rFonts w:ascii="Calibri" w:eastAsia="Calibri" w:hAnsi="Calibri" w:cs="Calibri"/>
          <w:color w:val="000000"/>
        </w:rPr>
        <w:t xml:space="preserve"> </w:t>
      </w:r>
    </w:p>
    <w:p w14:paraId="02AB65FF" w14:textId="77777777" w:rsidR="00C2786F" w:rsidRDefault="0084261C">
      <w:pPr>
        <w:numPr>
          <w:ilvl w:val="1"/>
          <w:numId w:val="8"/>
        </w:numPr>
        <w:pBdr>
          <w:top w:val="nil"/>
          <w:left w:val="nil"/>
          <w:bottom w:val="nil"/>
          <w:right w:val="nil"/>
          <w:between w:val="nil"/>
        </w:pBdr>
        <w:spacing w:line="249" w:lineRule="auto"/>
        <w:ind w:right="3048"/>
        <w:rPr>
          <w:rFonts w:ascii="Calibri" w:eastAsia="Calibri" w:hAnsi="Calibri" w:cs="Calibri"/>
          <w:color w:val="000000"/>
        </w:rPr>
      </w:pPr>
      <w:r>
        <w:rPr>
          <w:rFonts w:ascii="Calibri" w:eastAsia="Calibri" w:hAnsi="Calibri" w:cs="Calibri"/>
          <w:color w:val="000000"/>
        </w:rPr>
        <w:t xml:space="preserve">Needs Assessment, Root Cause Analysis an Action Plan </w:t>
      </w:r>
      <w:proofErr w:type="gramStart"/>
      <w:r>
        <w:rPr>
          <w:rFonts w:ascii="Calibri" w:eastAsia="Calibri" w:hAnsi="Calibri" w:cs="Calibri"/>
          <w:color w:val="000000"/>
        </w:rPr>
        <w:t>Tools;</w:t>
      </w:r>
      <w:proofErr w:type="gramEnd"/>
    </w:p>
    <w:p w14:paraId="04748696" w14:textId="77777777" w:rsidR="00C2786F" w:rsidRDefault="0084261C">
      <w:pPr>
        <w:numPr>
          <w:ilvl w:val="1"/>
          <w:numId w:val="8"/>
        </w:numPr>
        <w:pBdr>
          <w:top w:val="nil"/>
          <w:left w:val="nil"/>
          <w:bottom w:val="nil"/>
          <w:right w:val="nil"/>
          <w:between w:val="nil"/>
        </w:pBdr>
        <w:spacing w:line="249" w:lineRule="auto"/>
        <w:ind w:right="3048"/>
        <w:rPr>
          <w:rFonts w:ascii="Calibri" w:eastAsia="Calibri" w:hAnsi="Calibri" w:cs="Calibri"/>
          <w:color w:val="000000"/>
        </w:rPr>
        <w:sectPr w:rsidR="00C2786F">
          <w:type w:val="continuous"/>
          <w:pgSz w:w="12240" w:h="15840"/>
          <w:pgMar w:top="1440" w:right="1440" w:bottom="1440" w:left="1440" w:header="720" w:footer="720" w:gutter="0"/>
          <w:cols w:space="720"/>
        </w:sectPr>
      </w:pPr>
      <w:r>
        <w:rPr>
          <w:rFonts w:ascii="Calibri" w:eastAsia="Calibri" w:hAnsi="Calibri" w:cs="Calibri"/>
          <w:color w:val="000000"/>
        </w:rPr>
        <w:t>Communication Resources for School Improvement; and</w:t>
      </w:r>
    </w:p>
    <w:p w14:paraId="055BDCA6" w14:textId="77777777" w:rsidR="00C2786F" w:rsidRDefault="0084261C">
      <w:pPr>
        <w:numPr>
          <w:ilvl w:val="1"/>
          <w:numId w:val="8"/>
        </w:numPr>
        <w:pBdr>
          <w:top w:val="nil"/>
          <w:left w:val="nil"/>
          <w:bottom w:val="nil"/>
          <w:right w:val="nil"/>
          <w:between w:val="nil"/>
        </w:pBdr>
        <w:spacing w:after="9" w:line="249" w:lineRule="auto"/>
        <w:ind w:right="3048"/>
        <w:rPr>
          <w:rFonts w:ascii="Calibri" w:eastAsia="Calibri" w:hAnsi="Calibri" w:cs="Calibri"/>
          <w:color w:val="000000"/>
        </w:rPr>
      </w:pPr>
      <w:r>
        <w:rPr>
          <w:rFonts w:ascii="Calibri" w:eastAsia="Calibri" w:hAnsi="Calibri" w:cs="Calibri"/>
          <w:color w:val="000000"/>
        </w:rPr>
        <w:t xml:space="preserve">MSDE Curriculum Vetting.  </w:t>
      </w:r>
    </w:p>
    <w:p w14:paraId="302C8099" w14:textId="77777777" w:rsidR="00C2786F" w:rsidRDefault="00C2786F">
      <w:pPr>
        <w:spacing w:after="2" w:line="259" w:lineRule="auto"/>
        <w:ind w:left="720" w:firstLine="60"/>
        <w:rPr>
          <w:rFonts w:ascii="Calibri" w:eastAsia="Calibri" w:hAnsi="Calibri" w:cs="Calibri"/>
          <w:color w:val="000000"/>
        </w:rPr>
      </w:pPr>
    </w:p>
    <w:p w14:paraId="364E2FEC" w14:textId="77777777" w:rsidR="00C2786F" w:rsidRDefault="0084261C">
      <w:pPr>
        <w:numPr>
          <w:ilvl w:val="0"/>
          <w:numId w:val="8"/>
        </w:numPr>
        <w:spacing w:after="9" w:line="249" w:lineRule="auto"/>
        <w:rPr>
          <w:rFonts w:ascii="Calibri" w:eastAsia="Calibri" w:hAnsi="Calibri" w:cs="Calibri"/>
          <w:color w:val="000000"/>
        </w:rPr>
      </w:pPr>
      <w:r>
        <w:rPr>
          <w:rFonts w:ascii="Calibri" w:eastAsia="Calibri" w:hAnsi="Calibri" w:cs="Calibri"/>
          <w:color w:val="000000"/>
        </w:rPr>
        <w:t xml:space="preserve">MSDE Professional Learning Opportunities to include: </w:t>
      </w:r>
    </w:p>
    <w:p w14:paraId="70914879" w14:textId="77777777" w:rsidR="00C2786F" w:rsidRDefault="0084261C">
      <w:pPr>
        <w:numPr>
          <w:ilvl w:val="1"/>
          <w:numId w:val="8"/>
        </w:numPr>
        <w:spacing w:after="9" w:line="249" w:lineRule="auto"/>
        <w:rPr>
          <w:rFonts w:ascii="Calibri" w:eastAsia="Calibri" w:hAnsi="Calibri" w:cs="Calibri"/>
          <w:color w:val="000000"/>
        </w:rPr>
      </w:pPr>
      <w:r>
        <w:rPr>
          <w:rFonts w:ascii="Calibri" w:eastAsia="Calibri" w:hAnsi="Calibri" w:cs="Calibri"/>
          <w:color w:val="000000"/>
        </w:rPr>
        <w:t xml:space="preserve">Program Improvement Workshops and </w:t>
      </w:r>
      <w:proofErr w:type="gramStart"/>
      <w:r>
        <w:rPr>
          <w:rFonts w:ascii="Calibri" w:eastAsia="Calibri" w:hAnsi="Calibri" w:cs="Calibri"/>
          <w:color w:val="000000"/>
        </w:rPr>
        <w:t>Presentations;</w:t>
      </w:r>
      <w:proofErr w:type="gramEnd"/>
      <w:r>
        <w:rPr>
          <w:rFonts w:ascii="Calibri" w:eastAsia="Calibri" w:hAnsi="Calibri" w:cs="Calibri"/>
          <w:color w:val="000000"/>
        </w:rPr>
        <w:t xml:space="preserve"> </w:t>
      </w:r>
    </w:p>
    <w:p w14:paraId="10963EB3"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Content Specific Professional </w:t>
      </w:r>
      <w:proofErr w:type="gramStart"/>
      <w:r>
        <w:rPr>
          <w:rFonts w:ascii="Calibri" w:eastAsia="Calibri" w:hAnsi="Calibri" w:cs="Calibri"/>
          <w:color w:val="000000"/>
        </w:rPr>
        <w:t>Learning;</w:t>
      </w:r>
      <w:proofErr w:type="gramEnd"/>
      <w:r>
        <w:rPr>
          <w:rFonts w:ascii="Calibri" w:eastAsia="Calibri" w:hAnsi="Calibri" w:cs="Calibri"/>
          <w:color w:val="000000"/>
        </w:rPr>
        <w:t xml:space="preserve"> </w:t>
      </w:r>
    </w:p>
    <w:p w14:paraId="6EF00C80"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Regional Presentations for Local School </w:t>
      </w:r>
      <w:proofErr w:type="gramStart"/>
      <w:r>
        <w:rPr>
          <w:rFonts w:ascii="Calibri" w:eastAsia="Calibri" w:hAnsi="Calibri" w:cs="Calibri"/>
          <w:color w:val="000000"/>
        </w:rPr>
        <w:t>Systems;</w:t>
      </w:r>
      <w:proofErr w:type="gramEnd"/>
      <w:r>
        <w:rPr>
          <w:rFonts w:ascii="Calibri" w:eastAsia="Calibri" w:hAnsi="Calibri" w:cs="Calibri"/>
          <w:color w:val="000000"/>
        </w:rPr>
        <w:t xml:space="preserve">  </w:t>
      </w:r>
    </w:p>
    <w:p w14:paraId="0A1C828A"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Collaborative Learning Experiences with LEA </w:t>
      </w:r>
      <w:proofErr w:type="gramStart"/>
      <w:r>
        <w:rPr>
          <w:rFonts w:ascii="Calibri" w:eastAsia="Calibri" w:hAnsi="Calibri" w:cs="Calibri"/>
          <w:color w:val="000000"/>
        </w:rPr>
        <w:t>Staff;</w:t>
      </w:r>
      <w:proofErr w:type="gramEnd"/>
      <w:r>
        <w:rPr>
          <w:rFonts w:ascii="Calibri" w:eastAsia="Calibri" w:hAnsi="Calibri" w:cs="Calibri"/>
          <w:color w:val="000000"/>
        </w:rPr>
        <w:t xml:space="preserve"> </w:t>
      </w:r>
    </w:p>
    <w:p w14:paraId="02C89B50"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Specialized EL-Focused Instructional Strategies on Working with Culturally and Linguistically Diverse </w:t>
      </w:r>
      <w:proofErr w:type="gramStart"/>
      <w:r>
        <w:rPr>
          <w:rFonts w:ascii="Calibri" w:eastAsia="Calibri" w:hAnsi="Calibri" w:cs="Calibri"/>
          <w:color w:val="000000"/>
        </w:rPr>
        <w:t>Populations;</w:t>
      </w:r>
      <w:proofErr w:type="gramEnd"/>
      <w:r>
        <w:rPr>
          <w:rFonts w:ascii="Calibri" w:eastAsia="Calibri" w:hAnsi="Calibri" w:cs="Calibri"/>
          <w:color w:val="000000"/>
        </w:rPr>
        <w:t xml:space="preserve">  </w:t>
      </w:r>
    </w:p>
    <w:p w14:paraId="64FB01DC" w14:textId="77777777" w:rsidR="00C2786F" w:rsidRDefault="0084261C">
      <w:pPr>
        <w:numPr>
          <w:ilvl w:val="1"/>
          <w:numId w:val="8"/>
        </w:numPr>
        <w:pBdr>
          <w:top w:val="nil"/>
          <w:left w:val="nil"/>
          <w:bottom w:val="nil"/>
          <w:right w:val="nil"/>
          <w:between w:val="nil"/>
        </w:pBdr>
        <w:spacing w:line="249" w:lineRule="auto"/>
        <w:rPr>
          <w:rFonts w:ascii="Calibri" w:eastAsia="Calibri" w:hAnsi="Calibri" w:cs="Calibri"/>
          <w:color w:val="000000"/>
        </w:rPr>
      </w:pPr>
      <w:r>
        <w:rPr>
          <w:rFonts w:ascii="Calibri" w:eastAsia="Calibri" w:hAnsi="Calibri" w:cs="Calibri"/>
          <w:color w:val="000000"/>
        </w:rPr>
        <w:t xml:space="preserve">Materials and Training for Parent and Family </w:t>
      </w:r>
      <w:proofErr w:type="gramStart"/>
      <w:r>
        <w:rPr>
          <w:rFonts w:ascii="Calibri" w:eastAsia="Calibri" w:hAnsi="Calibri" w:cs="Calibri"/>
          <w:color w:val="000000"/>
        </w:rPr>
        <w:t>Engagement;</w:t>
      </w:r>
      <w:proofErr w:type="gramEnd"/>
      <w:r>
        <w:rPr>
          <w:rFonts w:ascii="Calibri" w:eastAsia="Calibri" w:hAnsi="Calibri" w:cs="Calibri"/>
          <w:color w:val="000000"/>
        </w:rPr>
        <w:t xml:space="preserve"> </w:t>
      </w:r>
    </w:p>
    <w:p w14:paraId="0C833ECD" w14:textId="77777777" w:rsidR="00C2786F" w:rsidRDefault="0084261C">
      <w:pPr>
        <w:numPr>
          <w:ilvl w:val="1"/>
          <w:numId w:val="8"/>
        </w:numPr>
        <w:pBdr>
          <w:top w:val="nil"/>
          <w:left w:val="nil"/>
          <w:bottom w:val="nil"/>
          <w:right w:val="nil"/>
          <w:between w:val="nil"/>
        </w:pBdr>
        <w:spacing w:line="258" w:lineRule="auto"/>
        <w:rPr>
          <w:rFonts w:ascii="Calibri" w:eastAsia="Calibri" w:hAnsi="Calibri" w:cs="Calibri"/>
          <w:color w:val="000000"/>
        </w:rPr>
      </w:pPr>
      <w:r>
        <w:rPr>
          <w:rFonts w:ascii="Calibri" w:eastAsia="Calibri" w:hAnsi="Calibri" w:cs="Calibri"/>
          <w:color w:val="222222"/>
        </w:rPr>
        <w:t>Differentiated Technical Assi</w:t>
      </w:r>
      <w:r>
        <w:rPr>
          <w:rFonts w:ascii="Calibri" w:eastAsia="Calibri" w:hAnsi="Calibri" w:cs="Calibri"/>
          <w:color w:val="222222"/>
        </w:rPr>
        <w:t xml:space="preserve">stance (TA) Supported by Inclusive Professional Learning (e.g.,     Special and General Educators, IEP Chairs, Related Service Providers, School Administration), with </w:t>
      </w:r>
      <w:proofErr w:type="gramStart"/>
      <w:r>
        <w:rPr>
          <w:rFonts w:ascii="Calibri" w:eastAsia="Calibri" w:hAnsi="Calibri" w:cs="Calibri"/>
          <w:color w:val="222222"/>
        </w:rPr>
        <w:t>Coaching;</w:t>
      </w:r>
      <w:proofErr w:type="gramEnd"/>
      <w:r>
        <w:rPr>
          <w:rFonts w:ascii="Calibri" w:eastAsia="Calibri" w:hAnsi="Calibri" w:cs="Calibri"/>
          <w:color w:val="000000"/>
        </w:rPr>
        <w:t xml:space="preserve"> </w:t>
      </w:r>
    </w:p>
    <w:p w14:paraId="220CFBD7" w14:textId="77777777" w:rsidR="00C2786F" w:rsidRDefault="0084261C">
      <w:pPr>
        <w:numPr>
          <w:ilvl w:val="1"/>
          <w:numId w:val="8"/>
        </w:numPr>
        <w:pBdr>
          <w:top w:val="nil"/>
          <w:left w:val="nil"/>
          <w:bottom w:val="nil"/>
          <w:right w:val="nil"/>
          <w:between w:val="nil"/>
        </w:pBdr>
        <w:spacing w:line="258" w:lineRule="auto"/>
        <w:rPr>
          <w:rFonts w:ascii="Calibri" w:eastAsia="Calibri" w:hAnsi="Calibri" w:cs="Calibri"/>
          <w:color w:val="000000"/>
        </w:rPr>
      </w:pPr>
      <w:r>
        <w:rPr>
          <w:rFonts w:ascii="Calibri" w:eastAsia="Calibri" w:hAnsi="Calibri" w:cs="Calibri"/>
          <w:color w:val="222222"/>
        </w:rPr>
        <w:t>Accountability Resources and Tools to Develop, Implement, and Evaluate Standar</w:t>
      </w:r>
      <w:r>
        <w:rPr>
          <w:rFonts w:ascii="Calibri" w:eastAsia="Calibri" w:hAnsi="Calibri" w:cs="Calibri"/>
          <w:color w:val="222222"/>
        </w:rPr>
        <w:t xml:space="preserve">ds-Aligned Individualized Education Programs (IEPs) for Specially Designed Instruction; and </w:t>
      </w:r>
    </w:p>
    <w:p w14:paraId="672637E0" w14:textId="77777777" w:rsidR="00C2786F" w:rsidRDefault="0084261C">
      <w:pPr>
        <w:numPr>
          <w:ilvl w:val="1"/>
          <w:numId w:val="8"/>
        </w:numPr>
        <w:pBdr>
          <w:top w:val="nil"/>
          <w:left w:val="nil"/>
          <w:bottom w:val="nil"/>
          <w:right w:val="nil"/>
          <w:between w:val="nil"/>
        </w:pBdr>
        <w:spacing w:after="2" w:line="258" w:lineRule="auto"/>
        <w:rPr>
          <w:rFonts w:ascii="Calibri" w:eastAsia="Calibri" w:hAnsi="Calibri" w:cs="Calibri"/>
          <w:color w:val="000000"/>
        </w:rPr>
      </w:pPr>
      <w:r>
        <w:rPr>
          <w:rFonts w:ascii="Calibri" w:eastAsia="Calibri" w:hAnsi="Calibri" w:cs="Calibri"/>
          <w:color w:val="222222"/>
        </w:rPr>
        <w:t xml:space="preserve">Braiding of Federal Funds to Support Local Implementation of Specially Designed Instruction. </w:t>
      </w:r>
    </w:p>
    <w:p w14:paraId="403A853C" w14:textId="77777777" w:rsidR="00C2786F" w:rsidRDefault="0084261C">
      <w:pPr>
        <w:spacing w:line="259" w:lineRule="auto"/>
        <w:ind w:left="249"/>
        <w:jc w:val="center"/>
        <w:rPr>
          <w:rFonts w:ascii="Calibri" w:eastAsia="Calibri" w:hAnsi="Calibri" w:cs="Calibri"/>
          <w:color w:val="000000"/>
        </w:rPr>
      </w:pPr>
      <w:r>
        <w:rPr>
          <w:rFonts w:ascii="Calibri" w:eastAsia="Calibri" w:hAnsi="Calibri" w:cs="Calibri"/>
          <w:color w:val="000000"/>
        </w:rPr>
        <w:t xml:space="preserve">  </w:t>
      </w:r>
    </w:p>
    <w:p w14:paraId="2016281D" w14:textId="77777777" w:rsidR="00C2786F" w:rsidRDefault="0084261C">
      <w:pPr>
        <w:spacing w:after="9" w:line="249" w:lineRule="auto"/>
        <w:ind w:left="116" w:hanging="10"/>
        <w:rPr>
          <w:rFonts w:ascii="Calibri" w:eastAsia="Calibri" w:hAnsi="Calibri" w:cs="Calibri"/>
          <w:color w:val="000000"/>
        </w:rPr>
        <w:sectPr w:rsidR="00C2786F">
          <w:type w:val="continuous"/>
          <w:pgSz w:w="12240" w:h="15840"/>
          <w:pgMar w:top="1440" w:right="1440" w:bottom="1440" w:left="1440" w:header="720" w:footer="720" w:gutter="0"/>
          <w:cols w:space="720"/>
        </w:sectPr>
      </w:pPr>
      <w:r>
        <w:rPr>
          <w:rFonts w:ascii="Calibri" w:eastAsia="Calibri" w:hAnsi="Calibri" w:cs="Calibri"/>
          <w:color w:val="000000"/>
        </w:rPr>
        <w:t xml:space="preserve">The contents of this document reflect the Maryland Every Student Succeeds Act (ESSA) Consolidated State Plan (pages 41-48). </w:t>
      </w:r>
      <w:r>
        <w:rPr>
          <w:rFonts w:ascii="Calibri" w:eastAsia="Calibri" w:hAnsi="Calibri" w:cs="Calibri"/>
          <w:color w:val="FF0000"/>
        </w:rPr>
        <w:t xml:space="preserve"> </w:t>
      </w:r>
    </w:p>
    <w:p w14:paraId="0D0DA7CC" w14:textId="77777777" w:rsidR="00C2786F" w:rsidRDefault="0084261C">
      <w:pPr>
        <w:pStyle w:val="Heading1"/>
      </w:pPr>
      <w:bookmarkStart w:id="62" w:name="bookmark=id.1rvwp1q" w:colFirst="0" w:colLast="0"/>
      <w:bookmarkStart w:id="63" w:name="_heading=h.4bvk7pj" w:colFirst="0" w:colLast="0"/>
      <w:bookmarkEnd w:id="62"/>
      <w:bookmarkEnd w:id="63"/>
      <w:r>
        <w:lastRenderedPageBreak/>
        <w:t>J. FISCAL GUIDANCE</w:t>
      </w:r>
      <w:r>
        <w:br/>
      </w:r>
    </w:p>
    <w:p w14:paraId="5FEAE69E" w14:textId="77777777" w:rsidR="00C2786F" w:rsidRDefault="0084261C">
      <w:pPr>
        <w:rPr>
          <w:rFonts w:ascii="Calibri" w:eastAsia="Calibri" w:hAnsi="Calibri" w:cs="Calibri"/>
          <w:b/>
        </w:rPr>
      </w:pPr>
      <w:r>
        <w:rPr>
          <w:rFonts w:ascii="Calibri" w:eastAsia="Calibri" w:hAnsi="Calibri" w:cs="Calibri"/>
          <w:b/>
        </w:rPr>
        <w:t>Resources:</w:t>
      </w:r>
    </w:p>
    <w:p w14:paraId="519E2D5D" w14:textId="77777777" w:rsidR="00C2786F" w:rsidRDefault="0084261C">
      <w:pPr>
        <w:numPr>
          <w:ilvl w:val="0"/>
          <w:numId w:val="44"/>
        </w:numPr>
        <w:pBdr>
          <w:top w:val="nil"/>
          <w:left w:val="nil"/>
          <w:bottom w:val="nil"/>
          <w:right w:val="nil"/>
          <w:between w:val="nil"/>
        </w:pBdr>
        <w:spacing w:line="259" w:lineRule="auto"/>
        <w:rPr>
          <w:rFonts w:ascii="Calibri" w:eastAsia="Calibri" w:hAnsi="Calibri" w:cs="Calibri"/>
          <w:color w:val="000000"/>
        </w:rPr>
      </w:pPr>
      <w:hyperlink r:id="rId90">
        <w:r>
          <w:rPr>
            <w:rFonts w:ascii="Calibri" w:eastAsia="Calibri" w:hAnsi="Calibri" w:cs="Calibri"/>
            <w:color w:val="0000FF"/>
            <w:u w:val="single"/>
          </w:rPr>
          <w:t>Supplement not Supplant Non-Regulatory Guidance</w:t>
        </w:r>
      </w:hyperlink>
    </w:p>
    <w:p w14:paraId="3C3F2D31" w14:textId="77777777" w:rsidR="00C2786F" w:rsidRDefault="0084261C">
      <w:pPr>
        <w:numPr>
          <w:ilvl w:val="0"/>
          <w:numId w:val="44"/>
        </w:numPr>
        <w:pBdr>
          <w:top w:val="nil"/>
          <w:left w:val="nil"/>
          <w:bottom w:val="nil"/>
          <w:right w:val="nil"/>
          <w:between w:val="nil"/>
        </w:pBdr>
        <w:rPr>
          <w:rFonts w:ascii="Calibri" w:eastAsia="Calibri" w:hAnsi="Calibri" w:cs="Calibri"/>
          <w:color w:val="000000"/>
        </w:rPr>
      </w:pPr>
      <w:hyperlink r:id="rId91">
        <w:r>
          <w:rPr>
            <w:rFonts w:ascii="Calibri" w:eastAsia="Calibri" w:hAnsi="Calibri" w:cs="Calibri"/>
            <w:color w:val="0000FF"/>
            <w:u w:val="single"/>
          </w:rPr>
          <w:t>Within-District Allocations Non-Regulatory Guidance</w:t>
        </w:r>
      </w:hyperlink>
      <w:r>
        <w:rPr>
          <w:rFonts w:ascii="Calibri" w:eastAsia="Calibri" w:hAnsi="Calibri" w:cs="Calibri"/>
          <w:color w:val="000000"/>
        </w:rPr>
        <w:t xml:space="preserve"> (Draft for Public Comment)</w:t>
      </w:r>
    </w:p>
    <w:p w14:paraId="5EB5738F" w14:textId="77777777" w:rsidR="00C2786F" w:rsidRDefault="0084261C">
      <w:pPr>
        <w:numPr>
          <w:ilvl w:val="0"/>
          <w:numId w:val="44"/>
        </w:numPr>
        <w:pBdr>
          <w:top w:val="nil"/>
          <w:left w:val="nil"/>
          <w:bottom w:val="nil"/>
          <w:right w:val="nil"/>
          <w:between w:val="nil"/>
        </w:pBdr>
        <w:rPr>
          <w:rFonts w:ascii="Calibri" w:eastAsia="Calibri" w:hAnsi="Calibri" w:cs="Calibri"/>
          <w:color w:val="000000"/>
        </w:rPr>
      </w:pPr>
      <w:hyperlink r:id="rId92">
        <w:r>
          <w:rPr>
            <w:rFonts w:ascii="Calibri" w:eastAsia="Calibri" w:hAnsi="Calibri" w:cs="Calibri"/>
            <w:color w:val="0000FF"/>
            <w:highlight w:val="white"/>
            <w:u w:val="single"/>
          </w:rPr>
          <w:t>Electronic Code of Federal Regulations</w:t>
        </w:r>
      </w:hyperlink>
    </w:p>
    <w:p w14:paraId="721F2F14" w14:textId="77777777" w:rsidR="00C2786F" w:rsidRDefault="00C2786F"/>
    <w:tbl>
      <w:tblPr>
        <w:tblStyle w:val="afffffffa"/>
        <w:tblW w:w="97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40"/>
        <w:gridCol w:w="7995"/>
      </w:tblGrid>
      <w:tr w:rsidR="00C2786F" w14:paraId="0A523CD0" w14:textId="77777777">
        <w:trPr>
          <w:trHeight w:val="495"/>
          <w:tblHeader/>
        </w:trPr>
        <w:tc>
          <w:tcPr>
            <w:tcW w:w="174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315E1551" w14:textId="77777777" w:rsidR="00C2786F" w:rsidRDefault="0084261C">
            <w:pPr>
              <w:widowControl w:val="0"/>
              <w:spacing w:before="240" w:after="240"/>
              <w:jc w:val="center"/>
              <w:rPr>
                <w:b/>
              </w:rPr>
            </w:pPr>
            <w:r>
              <w:rPr>
                <w:b/>
              </w:rPr>
              <w:t>Component</w:t>
            </w:r>
          </w:p>
        </w:tc>
        <w:tc>
          <w:tcPr>
            <w:tcW w:w="799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0164926E" w14:textId="77777777" w:rsidR="00C2786F" w:rsidRDefault="0084261C">
            <w:pPr>
              <w:widowControl w:val="0"/>
              <w:spacing w:before="240" w:after="240"/>
              <w:jc w:val="center"/>
              <w:rPr>
                <w:b/>
              </w:rPr>
            </w:pPr>
            <w:r>
              <w:rPr>
                <w:b/>
              </w:rPr>
              <w:t>Guiding Questions</w:t>
            </w:r>
          </w:p>
        </w:tc>
      </w:tr>
      <w:tr w:rsidR="00C2786F" w14:paraId="61F8CB5F" w14:textId="77777777">
        <w:tc>
          <w:tcPr>
            <w:tcW w:w="1740"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0FF3A98B" w14:textId="77777777" w:rsidR="00C2786F" w:rsidRDefault="0084261C">
            <w:pPr>
              <w:widowControl w:val="0"/>
            </w:pPr>
            <w:r>
              <w:t>J. Fiscal</w:t>
            </w:r>
          </w:p>
        </w:tc>
        <w:tc>
          <w:tcPr>
            <w:tcW w:w="7995" w:type="dxa"/>
            <w:tcBorders>
              <w:top w:val="single" w:sz="4" w:space="0" w:color="000000"/>
              <w:left w:val="single" w:sz="4" w:space="0" w:color="000000"/>
              <w:bottom w:val="single" w:sz="4" w:space="0" w:color="000000"/>
              <w:right w:val="single" w:sz="4" w:space="0" w:color="000000"/>
            </w:tcBorders>
            <w:shd w:val="clear" w:color="auto" w:fill="FFFFFF"/>
            <w:tcMar>
              <w:top w:w="100" w:type="dxa"/>
              <w:left w:w="100" w:type="dxa"/>
              <w:bottom w:w="100" w:type="dxa"/>
              <w:right w:w="100" w:type="dxa"/>
            </w:tcMar>
          </w:tcPr>
          <w:p w14:paraId="11BBFE65" w14:textId="77777777" w:rsidR="00C2786F" w:rsidRDefault="0084261C">
            <w:pPr>
              <w:widowControl w:val="0"/>
              <w:numPr>
                <w:ilvl w:val="0"/>
                <w:numId w:val="69"/>
              </w:numPr>
            </w:pPr>
            <w:r>
              <w:t>Does the LEA have written job descriptions on file with Human Resources that accurately reflect the duties of administrative personnel charged to Title I?</w:t>
            </w:r>
          </w:p>
          <w:p w14:paraId="741B300F" w14:textId="77777777" w:rsidR="00C2786F" w:rsidRDefault="0084261C">
            <w:pPr>
              <w:widowControl w:val="0"/>
              <w:numPr>
                <w:ilvl w:val="0"/>
                <w:numId w:val="69"/>
              </w:numPr>
            </w:pPr>
            <w:r>
              <w:t>Does the LEA have a written procedure for reporting time and effort, maintaining Personnel Activity R</w:t>
            </w:r>
            <w:r>
              <w:t>eports?  Who reviews them?  How often are adjustments made to actual distribution?</w:t>
            </w:r>
          </w:p>
          <w:p w14:paraId="520F9CF5" w14:textId="77777777" w:rsidR="00C2786F" w:rsidRDefault="0084261C">
            <w:pPr>
              <w:widowControl w:val="0"/>
              <w:numPr>
                <w:ilvl w:val="0"/>
                <w:numId w:val="69"/>
              </w:numPr>
            </w:pPr>
            <w:r>
              <w:t xml:space="preserve">How does the LEA determine if school purchases made with Title I funds are allocable and allowable, </w:t>
            </w:r>
            <w:proofErr w:type="gramStart"/>
            <w:r>
              <w:t>reasonable</w:t>
            </w:r>
            <w:proofErr w:type="gramEnd"/>
            <w:r>
              <w:t xml:space="preserve"> and necessary and that they supplement, not supplant?</w:t>
            </w:r>
          </w:p>
          <w:p w14:paraId="3C053BA5" w14:textId="77777777" w:rsidR="00C2786F" w:rsidRDefault="0084261C">
            <w:pPr>
              <w:widowControl w:val="0"/>
              <w:numPr>
                <w:ilvl w:val="0"/>
                <w:numId w:val="69"/>
              </w:numPr>
            </w:pPr>
            <w:r>
              <w:t>How ofte</w:t>
            </w:r>
            <w:r>
              <w:t>n are expenditures monitored by the LEA?  Who monitors the expenditures?</w:t>
            </w:r>
          </w:p>
          <w:p w14:paraId="2FCDFE36" w14:textId="77777777" w:rsidR="00C2786F" w:rsidRDefault="0084261C">
            <w:pPr>
              <w:widowControl w:val="0"/>
              <w:numPr>
                <w:ilvl w:val="0"/>
                <w:numId w:val="69"/>
              </w:numPr>
            </w:pPr>
            <w:r>
              <w:t xml:space="preserve">How does the LEA monitor inventoried equipment, including location of equipment and use (Schoolwide Programs, Targeted Assistance </w:t>
            </w:r>
            <w:proofErr w:type="gramStart"/>
            <w:r>
              <w:t>Schools</w:t>
            </w:r>
            <w:proofErr w:type="gramEnd"/>
            <w:r>
              <w:t xml:space="preserve"> and private schools)?</w:t>
            </w:r>
          </w:p>
          <w:p w14:paraId="0C9E2C38" w14:textId="77777777" w:rsidR="00C2786F" w:rsidRDefault="0084261C">
            <w:pPr>
              <w:widowControl w:val="0"/>
              <w:numPr>
                <w:ilvl w:val="0"/>
                <w:numId w:val="69"/>
              </w:numPr>
            </w:pPr>
            <w:r>
              <w:t>How does the LEA monito</w:t>
            </w:r>
            <w:r>
              <w:t>r the required reservations?  (</w:t>
            </w:r>
            <w:proofErr w:type="gramStart"/>
            <w:r>
              <w:t>spend</w:t>
            </w:r>
            <w:proofErr w:type="gramEnd"/>
            <w:r>
              <w:t xml:space="preserve"> down of expenses and usage)</w:t>
            </w:r>
          </w:p>
          <w:p w14:paraId="2B132894" w14:textId="77777777" w:rsidR="00C2786F" w:rsidRDefault="0084261C">
            <w:pPr>
              <w:widowControl w:val="0"/>
              <w:numPr>
                <w:ilvl w:val="0"/>
                <w:numId w:val="69"/>
              </w:numPr>
            </w:pPr>
            <w:r>
              <w:t>How does the Title I Office collaborate with the Finance Department to make certain that findings in areas such as personnel, time and effort, inventory, written financial procedures, and wri</w:t>
            </w:r>
            <w:r>
              <w:t>tten procurement procedures are shared?</w:t>
            </w:r>
          </w:p>
          <w:p w14:paraId="19086D24" w14:textId="77777777" w:rsidR="00C2786F" w:rsidRDefault="0084261C">
            <w:pPr>
              <w:widowControl w:val="0"/>
              <w:numPr>
                <w:ilvl w:val="0"/>
                <w:numId w:val="69"/>
              </w:numPr>
            </w:pPr>
            <w:r>
              <w:t>How does the Title I Office ensure that Title I School Spending Plans (school allocations and parent involvement) comply with federal requirements and regulations?</w:t>
            </w:r>
          </w:p>
          <w:p w14:paraId="734FBA78" w14:textId="77777777" w:rsidR="00C2786F" w:rsidRDefault="0084261C">
            <w:pPr>
              <w:widowControl w:val="0"/>
              <w:numPr>
                <w:ilvl w:val="0"/>
                <w:numId w:val="69"/>
              </w:numPr>
            </w:pPr>
            <w:r>
              <w:t>How does the Title I Office maintain documentation t</w:t>
            </w:r>
            <w:r>
              <w:t>o support purchases that are reasonable and necessary and are supplemental and not supplanting?</w:t>
            </w:r>
          </w:p>
          <w:p w14:paraId="54B176DE" w14:textId="77777777" w:rsidR="00C2786F" w:rsidRDefault="0084261C">
            <w:pPr>
              <w:widowControl w:val="0"/>
              <w:numPr>
                <w:ilvl w:val="0"/>
                <w:numId w:val="69"/>
              </w:numPr>
            </w:pPr>
            <w:r>
              <w:t>Does the Title I office process budget/program amendments according to MSDE guidelines?</w:t>
            </w:r>
          </w:p>
          <w:p w14:paraId="372A046E" w14:textId="77777777" w:rsidR="00C2786F" w:rsidRDefault="0084261C">
            <w:pPr>
              <w:widowControl w:val="0"/>
              <w:numPr>
                <w:ilvl w:val="0"/>
                <w:numId w:val="69"/>
              </w:numPr>
            </w:pPr>
            <w:r>
              <w:t xml:space="preserve"> Are schools and central office following the LEA procurement procedures/policies?</w:t>
            </w:r>
          </w:p>
        </w:tc>
      </w:tr>
    </w:tbl>
    <w:p w14:paraId="209EEC6E" w14:textId="77777777" w:rsidR="00C2786F" w:rsidRDefault="00C2786F">
      <w:pPr>
        <w:rPr>
          <w:rFonts w:ascii="Calibri" w:eastAsia="Calibri" w:hAnsi="Calibri" w:cs="Calibri"/>
        </w:rPr>
      </w:pPr>
    </w:p>
    <w:p w14:paraId="0BE1078A" w14:textId="77777777" w:rsidR="00C2786F" w:rsidRDefault="0084261C">
      <w:pPr>
        <w:shd w:val="clear" w:color="auto" w:fill="FFFFFF"/>
        <w:rPr>
          <w:rFonts w:ascii="Calibri" w:eastAsia="Calibri" w:hAnsi="Calibri" w:cs="Calibri"/>
          <w:b/>
          <w:color w:val="222222"/>
        </w:rPr>
      </w:pPr>
      <w:bookmarkStart w:id="64" w:name="_heading=h.2r0uhxc" w:colFirst="0" w:colLast="0"/>
      <w:bookmarkEnd w:id="64"/>
      <w:r>
        <w:rPr>
          <w:rFonts w:ascii="Calibri" w:eastAsia="Calibri" w:hAnsi="Calibri" w:cs="Calibri"/>
          <w:b/>
          <w:color w:val="222222"/>
        </w:rPr>
        <w:t>Webinar Questions and Answers</w:t>
      </w:r>
    </w:p>
    <w:p w14:paraId="52EAE8DC" w14:textId="77777777" w:rsidR="00C2786F" w:rsidRDefault="0084261C">
      <w:pPr>
        <w:numPr>
          <w:ilvl w:val="0"/>
          <w:numId w:val="41"/>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 xml:space="preserve">Is the expectation that the LEA does the detailed budget for each school or central initiatives?  For larger districts, the detailed budget description explained during the webinar will be a cumbersome task for a LEA with </w:t>
      </w:r>
      <w:proofErr w:type="gramStart"/>
      <w:r>
        <w:rPr>
          <w:rFonts w:ascii="Calibri" w:eastAsia="Calibri" w:hAnsi="Calibri" w:cs="Calibri"/>
          <w:color w:val="222222"/>
          <w:highlight w:val="white"/>
        </w:rPr>
        <w:t>a large number of</w:t>
      </w:r>
      <w:proofErr w:type="gramEnd"/>
      <w:r>
        <w:rPr>
          <w:rFonts w:ascii="Calibri" w:eastAsia="Calibri" w:hAnsi="Calibri" w:cs="Calibri"/>
          <w:color w:val="222222"/>
          <w:highlight w:val="white"/>
        </w:rPr>
        <w:t xml:space="preserve"> Title I schools.</w:t>
      </w:r>
      <w:r>
        <w:rPr>
          <w:rFonts w:ascii="Calibri" w:eastAsia="Calibri" w:hAnsi="Calibri" w:cs="Calibri"/>
          <w:color w:val="222222"/>
          <w:highlight w:val="white"/>
        </w:rPr>
        <w:t xml:space="preserve"> What differentiated support will be provided for a LEA with more than 50 schools?</w:t>
      </w:r>
    </w:p>
    <w:p w14:paraId="18F434D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 xml:space="preserve">Answer: It is the expectation that the detailed budget description guidelines are used for any table that contains this column.  </w:t>
      </w:r>
      <w:r>
        <w:rPr>
          <w:rFonts w:ascii="Calibri" w:eastAsia="Calibri" w:hAnsi="Calibri" w:cs="Calibri"/>
          <w:color w:val="0000FF"/>
        </w:rPr>
        <w:t xml:space="preserve">The detailed budget description guidelines apply to tables 7-8, </w:t>
      </w:r>
      <w:r>
        <w:rPr>
          <w:rFonts w:ascii="Calibri" w:eastAsia="Calibri" w:hAnsi="Calibri" w:cs="Calibri"/>
          <w:color w:val="0000FF"/>
        </w:rPr>
        <w:lastRenderedPageBreak/>
        <w:t>7-9.1, 7-9.2, 7-9.3, 7-9.4 and the TSI District-level Set Aside</w:t>
      </w:r>
      <w:r>
        <w:rPr>
          <w:rFonts w:ascii="Calibri" w:eastAsia="Calibri" w:hAnsi="Calibri" w:cs="Calibri"/>
          <w:color w:val="0000FF"/>
        </w:rPr>
        <w:t xml:space="preserve"> table, all which contain the detailed budget description column. </w:t>
      </w:r>
      <w:r>
        <w:rPr>
          <w:rFonts w:ascii="Calibri" w:eastAsia="Calibri" w:hAnsi="Calibri" w:cs="Calibri"/>
          <w:color w:val="000000"/>
        </w:rPr>
        <w:t> </w:t>
      </w:r>
    </w:p>
    <w:p w14:paraId="6B9AD0D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2D4A108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highlight w:val="white"/>
        </w:rPr>
        <w:t xml:space="preserve">It is the expectation that the detailed budget description guidelines are used for any table that contains this column.  </w:t>
      </w:r>
      <w:r>
        <w:rPr>
          <w:rFonts w:ascii="Calibri" w:eastAsia="Calibri" w:hAnsi="Calibri" w:cs="Calibri"/>
          <w:color w:val="0000FF"/>
        </w:rPr>
        <w:t>The detailed budget description guidelines apply to tables 7-8, 7</w:t>
      </w:r>
      <w:r>
        <w:rPr>
          <w:rFonts w:ascii="Calibri" w:eastAsia="Calibri" w:hAnsi="Calibri" w:cs="Calibri"/>
          <w:color w:val="0000FF"/>
        </w:rPr>
        <w:t>-9.1, 7-9.2, 7-9.3, 7-9.4 and the TSI District-level Set Aside table, all which contain this column.  If customized or differentiated support is needed by a LEA for any reason, including the number of schools serviced, they should contact their POC for tec</w:t>
      </w:r>
      <w:r>
        <w:rPr>
          <w:rFonts w:ascii="Calibri" w:eastAsia="Calibri" w:hAnsi="Calibri" w:cs="Calibri"/>
          <w:color w:val="0000FF"/>
        </w:rPr>
        <w:t>hnical assistance and/or submit their need for consideration for the upcoming PLC meetings, where “alike” LEAs are grouped together for collaboration.  LEAs may submit a sample detailed budget description for review to their POC prior to Application submis</w:t>
      </w:r>
      <w:r>
        <w:rPr>
          <w:rFonts w:ascii="Calibri" w:eastAsia="Calibri" w:hAnsi="Calibri" w:cs="Calibri"/>
          <w:color w:val="0000FF"/>
        </w:rPr>
        <w:t>sion for review and feedback. </w:t>
      </w:r>
    </w:p>
    <w:p w14:paraId="0D682DC3"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70B03FD8" w14:textId="77777777" w:rsidR="00C2786F" w:rsidRDefault="0084261C">
      <w:pPr>
        <w:numPr>
          <w:ilvl w:val="0"/>
          <w:numId w:val="41"/>
        </w:numPr>
        <w:pBdr>
          <w:top w:val="nil"/>
          <w:left w:val="nil"/>
          <w:bottom w:val="nil"/>
          <w:right w:val="nil"/>
          <w:between w:val="nil"/>
        </w:pBdr>
        <w:shd w:val="clear" w:color="auto" w:fill="FFFFFF"/>
        <w:spacing w:line="240" w:lineRule="auto"/>
        <w:rPr>
          <w:rFonts w:ascii="Calibri" w:eastAsia="Calibri" w:hAnsi="Calibri" w:cs="Calibri"/>
          <w:color w:val="222222"/>
        </w:rPr>
      </w:pPr>
      <w:r>
        <w:rPr>
          <w:rFonts w:ascii="Calibri" w:eastAsia="Calibri" w:hAnsi="Calibri" w:cs="Calibri"/>
          <w:color w:val="222222"/>
          <w:highlight w:val="white"/>
        </w:rPr>
        <w:t xml:space="preserve">The MSDE is really focusing on necessary, reasonable, </w:t>
      </w:r>
      <w:proofErr w:type="gramStart"/>
      <w:r>
        <w:rPr>
          <w:rFonts w:ascii="Calibri" w:eastAsia="Calibri" w:hAnsi="Calibri" w:cs="Calibri"/>
          <w:color w:val="222222"/>
          <w:highlight w:val="white"/>
        </w:rPr>
        <w:t>allowable</w:t>
      </w:r>
      <w:proofErr w:type="gramEnd"/>
      <w:r>
        <w:rPr>
          <w:rFonts w:ascii="Calibri" w:eastAsia="Calibri" w:hAnsi="Calibri" w:cs="Calibri"/>
          <w:color w:val="222222"/>
          <w:highlight w:val="white"/>
        </w:rPr>
        <w:t xml:space="preserve"> and allocable.  What should our documentation look like?  What is MSDE looking for from us to show that the LEAs are assessing these factors?  Does every singl</w:t>
      </w:r>
      <w:r>
        <w:rPr>
          <w:rFonts w:ascii="Calibri" w:eastAsia="Calibri" w:hAnsi="Calibri" w:cs="Calibri"/>
          <w:color w:val="222222"/>
          <w:highlight w:val="white"/>
        </w:rPr>
        <w:t xml:space="preserve">e expenditure need to have </w:t>
      </w:r>
      <w:proofErr w:type="gramStart"/>
      <w:r>
        <w:rPr>
          <w:rFonts w:ascii="Calibri" w:eastAsia="Calibri" w:hAnsi="Calibri" w:cs="Calibri"/>
          <w:color w:val="222222"/>
          <w:highlight w:val="white"/>
        </w:rPr>
        <w:t>supporting</w:t>
      </w:r>
      <w:proofErr w:type="gramEnd"/>
      <w:r>
        <w:rPr>
          <w:rFonts w:ascii="Calibri" w:eastAsia="Calibri" w:hAnsi="Calibri" w:cs="Calibri"/>
          <w:color w:val="222222"/>
          <w:highlight w:val="white"/>
        </w:rPr>
        <w:t xml:space="preserve"> documentation along with it?  What is the plan?  </w:t>
      </w:r>
    </w:p>
    <w:p w14:paraId="348E2F8A"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Answer: Fiscal responsibility is a critical part of the Title I, Part A grant program.  The new required attachment number 8 requires the LEAs to include a written proc</w:t>
      </w:r>
      <w:r>
        <w:rPr>
          <w:rFonts w:ascii="Calibri" w:eastAsia="Calibri" w:hAnsi="Calibri" w:cs="Calibri"/>
          <w:color w:val="0000FF"/>
        </w:rPr>
        <w:t xml:space="preserve">ess for documenting and monitoring the school-level use of Title I </w:t>
      </w:r>
      <w:proofErr w:type="gramStart"/>
      <w:r>
        <w:rPr>
          <w:rFonts w:ascii="Calibri" w:eastAsia="Calibri" w:hAnsi="Calibri" w:cs="Calibri"/>
          <w:color w:val="0000FF"/>
        </w:rPr>
        <w:t>funds</w:t>
      </w:r>
      <w:proofErr w:type="gramEnd"/>
      <w:r>
        <w:rPr>
          <w:rFonts w:ascii="Calibri" w:eastAsia="Calibri" w:hAnsi="Calibri" w:cs="Calibri"/>
          <w:color w:val="0000FF"/>
        </w:rPr>
        <w:t xml:space="preserve"> and Title I funded positions, including:</w:t>
      </w:r>
    </w:p>
    <w:p w14:paraId="4DC29487" w14:textId="77777777" w:rsidR="00C2786F" w:rsidRDefault="0084261C">
      <w:pPr>
        <w:numPr>
          <w:ilvl w:val="0"/>
          <w:numId w:val="64"/>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School-level Fiscal responsibility</w:t>
      </w:r>
    </w:p>
    <w:p w14:paraId="3CC8DF40" w14:textId="77777777" w:rsidR="00C2786F" w:rsidRDefault="0084261C">
      <w:pPr>
        <w:numPr>
          <w:ilvl w:val="0"/>
          <w:numId w:val="64"/>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Times New Roman" w:eastAsia="Times New Roman" w:hAnsi="Times New Roman" w:cs="Times New Roman"/>
          <w:color w:val="0000FF"/>
          <w:sz w:val="14"/>
          <w:szCs w:val="14"/>
        </w:rPr>
        <w:t> </w:t>
      </w:r>
      <w:r>
        <w:rPr>
          <w:rFonts w:ascii="Calibri" w:eastAsia="Calibri" w:hAnsi="Calibri" w:cs="Calibri"/>
          <w:color w:val="0000FF"/>
        </w:rPr>
        <w:t xml:space="preserve">Approval </w:t>
      </w:r>
      <w:proofErr w:type="gramStart"/>
      <w:r>
        <w:rPr>
          <w:rFonts w:ascii="Calibri" w:eastAsia="Calibri" w:hAnsi="Calibri" w:cs="Calibri"/>
          <w:color w:val="0000FF"/>
        </w:rPr>
        <w:t>of  school</w:t>
      </w:r>
      <w:proofErr w:type="gramEnd"/>
      <w:r>
        <w:rPr>
          <w:rFonts w:ascii="Calibri" w:eastAsia="Calibri" w:hAnsi="Calibri" w:cs="Calibri"/>
          <w:color w:val="0000FF"/>
        </w:rPr>
        <w:t>-level expenditures that are reasonable, necessary, allowable, and allocable </w:t>
      </w:r>
    </w:p>
    <w:p w14:paraId="01297CC9" w14:textId="77777777" w:rsidR="00C2786F" w:rsidRDefault="0084261C">
      <w:pPr>
        <w:numPr>
          <w:ilvl w:val="0"/>
          <w:numId w:val="64"/>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Appropriate use of school-level Title I funded positions based on approved job descriptions</w:t>
      </w:r>
    </w:p>
    <w:p w14:paraId="2FA4D907" w14:textId="77777777" w:rsidR="00C2786F" w:rsidRDefault="0084261C">
      <w:pPr>
        <w:numPr>
          <w:ilvl w:val="0"/>
          <w:numId w:val="64"/>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Roles and responsibilities of paraeducators</w:t>
      </w:r>
    </w:p>
    <w:p w14:paraId="6226A94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This required attachment aligns with assurance one in the application, which states: The LEA ensures that all Title I, P</w:t>
      </w:r>
      <w:r>
        <w:rPr>
          <w:rFonts w:ascii="Calibri" w:eastAsia="Calibri" w:hAnsi="Calibri" w:cs="Calibri"/>
          <w:color w:val="0000FF"/>
        </w:rPr>
        <w:t>art A expenditures are aligned with the Federal Cost Principles (reasonable, necessary, allowable, and allocable), including the use of school-level Title I funds and all Title I funded positions.</w:t>
      </w:r>
    </w:p>
    <w:p w14:paraId="0037DB13" w14:textId="77777777" w:rsidR="00C2786F" w:rsidRDefault="0084261C">
      <w:pPr>
        <w:pBdr>
          <w:top w:val="nil"/>
          <w:left w:val="nil"/>
          <w:bottom w:val="nil"/>
          <w:right w:val="nil"/>
          <w:between w:val="nil"/>
        </w:pBdr>
        <w:shd w:val="clear" w:color="auto" w:fill="FFFFFF"/>
        <w:spacing w:line="240" w:lineRule="auto"/>
        <w:ind w:firstLine="720"/>
        <w:rPr>
          <w:rFonts w:ascii="Times New Roman" w:eastAsia="Times New Roman" w:hAnsi="Times New Roman" w:cs="Times New Roman"/>
          <w:color w:val="000000"/>
          <w:sz w:val="24"/>
          <w:szCs w:val="24"/>
        </w:rPr>
      </w:pPr>
      <w:r>
        <w:rPr>
          <w:rFonts w:ascii="Calibri" w:eastAsia="Calibri" w:hAnsi="Calibri" w:cs="Calibri"/>
          <w:color w:val="0000FF"/>
        </w:rPr>
        <w:t> </w:t>
      </w:r>
    </w:p>
    <w:p w14:paraId="79DC2963" w14:textId="77777777" w:rsidR="00C2786F" w:rsidRDefault="0084261C">
      <w:pPr>
        <w:pBdr>
          <w:top w:val="nil"/>
          <w:left w:val="nil"/>
          <w:bottom w:val="nil"/>
          <w:right w:val="nil"/>
          <w:between w:val="nil"/>
        </w:pBdr>
        <w:shd w:val="clear" w:color="auto" w:fill="FFFFFF"/>
        <w:spacing w:line="240" w:lineRule="auto"/>
        <w:ind w:firstLine="720"/>
        <w:rPr>
          <w:rFonts w:ascii="Times New Roman" w:eastAsia="Times New Roman" w:hAnsi="Times New Roman" w:cs="Times New Roman"/>
          <w:color w:val="000000"/>
          <w:sz w:val="24"/>
          <w:szCs w:val="24"/>
        </w:rPr>
      </w:pPr>
      <w:r>
        <w:rPr>
          <w:rFonts w:ascii="Calibri" w:eastAsia="Calibri" w:hAnsi="Calibri" w:cs="Calibri"/>
          <w:color w:val="0000FF"/>
        </w:rPr>
        <w:t>Evidence of Implementation for this assurance includes:</w:t>
      </w:r>
    </w:p>
    <w:p w14:paraId="0E2CB1BB" w14:textId="77777777" w:rsidR="00C2786F" w:rsidRDefault="0084261C">
      <w:pPr>
        <w:pBdr>
          <w:top w:val="nil"/>
          <w:left w:val="nil"/>
          <w:bottom w:val="nil"/>
          <w:right w:val="nil"/>
          <w:between w:val="nil"/>
        </w:pBdr>
        <w:shd w:val="clear" w:color="auto" w:fill="FFFFFF"/>
        <w:spacing w:line="240" w:lineRule="auto"/>
        <w:ind w:firstLine="720"/>
        <w:rPr>
          <w:rFonts w:ascii="Times New Roman" w:eastAsia="Times New Roman" w:hAnsi="Times New Roman" w:cs="Times New Roman"/>
          <w:color w:val="000000"/>
          <w:sz w:val="24"/>
          <w:szCs w:val="24"/>
        </w:rPr>
      </w:pPr>
      <w:r>
        <w:rPr>
          <w:rFonts w:ascii="Calibri" w:eastAsia="Calibri" w:hAnsi="Calibri" w:cs="Calibri"/>
          <w:color w:val="0000FF"/>
        </w:rPr>
        <w:t>D</w:t>
      </w:r>
      <w:r>
        <w:rPr>
          <w:rFonts w:ascii="Calibri" w:eastAsia="Calibri" w:hAnsi="Calibri" w:cs="Calibri"/>
          <w:color w:val="0000FF"/>
        </w:rPr>
        <w:t>ocumentation supporting the implementation of the written process, which must include:</w:t>
      </w:r>
    </w:p>
    <w:p w14:paraId="63AB110C" w14:textId="77777777" w:rsidR="00C2786F" w:rsidRDefault="0084261C">
      <w:pPr>
        <w:numPr>
          <w:ilvl w:val="0"/>
          <w:numId w:val="25"/>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Systems and structures for monitoring and approving school-level fiscal responsibility</w:t>
      </w:r>
    </w:p>
    <w:p w14:paraId="34B9E974" w14:textId="77777777" w:rsidR="00C2786F" w:rsidRDefault="0084261C">
      <w:pPr>
        <w:numPr>
          <w:ilvl w:val="0"/>
          <w:numId w:val="25"/>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 xml:space="preserve">Systems and structures for monitoring and approving school-level expenditures that are reasonable, necessary, allowable, and allocable   </w:t>
      </w:r>
      <w:r>
        <w:rPr>
          <w:rFonts w:ascii="Calibri" w:eastAsia="Calibri" w:hAnsi="Calibri" w:cs="Calibri"/>
          <w:color w:val="0000FF"/>
        </w:rPr>
        <w:tab/>
      </w:r>
    </w:p>
    <w:p w14:paraId="5B3DD6CA" w14:textId="77777777" w:rsidR="00C2786F" w:rsidRDefault="0084261C">
      <w:pPr>
        <w:numPr>
          <w:ilvl w:val="0"/>
          <w:numId w:val="25"/>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LEA monitoring of the appropri</w:t>
      </w:r>
      <w:r>
        <w:rPr>
          <w:rFonts w:ascii="Calibri" w:eastAsia="Calibri" w:hAnsi="Calibri" w:cs="Calibri"/>
          <w:color w:val="0000FF"/>
        </w:rPr>
        <w:t>ate use of school-level Title I funded positions based on approved job descriptions</w:t>
      </w:r>
    </w:p>
    <w:p w14:paraId="6E65E071" w14:textId="77777777" w:rsidR="00C2786F" w:rsidRDefault="0084261C">
      <w:pPr>
        <w:numPr>
          <w:ilvl w:val="0"/>
          <w:numId w:val="25"/>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LEA monitoring of the appropriate use of Title I funded paraeducators, including roles and responsibilities.</w:t>
      </w:r>
    </w:p>
    <w:p w14:paraId="55603FD1" w14:textId="77777777" w:rsidR="00C2786F" w:rsidRDefault="0084261C">
      <w:pPr>
        <w:numPr>
          <w:ilvl w:val="0"/>
          <w:numId w:val="25"/>
        </w:numPr>
        <w:pBdr>
          <w:top w:val="nil"/>
          <w:left w:val="nil"/>
          <w:bottom w:val="nil"/>
          <w:right w:val="nil"/>
          <w:between w:val="nil"/>
        </w:pBdr>
        <w:shd w:val="clear" w:color="auto" w:fill="FFFFFF"/>
        <w:spacing w:line="240" w:lineRule="auto"/>
        <w:ind w:left="1440"/>
        <w:rPr>
          <w:rFonts w:ascii="Calibri" w:eastAsia="Calibri" w:hAnsi="Calibri" w:cs="Calibri"/>
          <w:color w:val="0000FF"/>
        </w:rPr>
      </w:pPr>
      <w:r>
        <w:rPr>
          <w:rFonts w:ascii="Calibri" w:eastAsia="Calibri" w:hAnsi="Calibri" w:cs="Calibri"/>
          <w:color w:val="0000FF"/>
        </w:rPr>
        <w:t>Other documentation to support the LEA has implemented its writ</w:t>
      </w:r>
      <w:r>
        <w:rPr>
          <w:rFonts w:ascii="Calibri" w:eastAsia="Calibri" w:hAnsi="Calibri" w:cs="Calibri"/>
          <w:color w:val="0000FF"/>
        </w:rPr>
        <w:t>ten process, if applicable.</w:t>
      </w:r>
    </w:p>
    <w:p w14:paraId="687D1D00"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Calibri" w:eastAsia="Calibri" w:hAnsi="Calibri" w:cs="Calibri"/>
          <w:color w:val="0000FF"/>
        </w:rPr>
        <w:t>Each LEA should have documentation available to support that they have implemented their written process for approving and monitoring of school-level expenditures.</w:t>
      </w:r>
    </w:p>
    <w:p w14:paraId="22CE6E4E" w14:textId="77777777" w:rsidR="00C2786F" w:rsidRDefault="0084261C">
      <w:pPr>
        <w:pBdr>
          <w:top w:val="nil"/>
          <w:left w:val="nil"/>
          <w:bottom w:val="nil"/>
          <w:right w:val="nil"/>
          <w:between w:val="nil"/>
        </w:pBdr>
        <w:shd w:val="clear" w:color="auto" w:fill="FFFFFF"/>
        <w:spacing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w:t>
      </w:r>
    </w:p>
    <w:p w14:paraId="646A6FFD" w14:textId="77777777" w:rsidR="00C2786F" w:rsidRDefault="00C2786F">
      <w:pPr>
        <w:spacing w:after="160" w:line="259" w:lineRule="auto"/>
        <w:rPr>
          <w:rFonts w:ascii="Calibri" w:eastAsia="Calibri" w:hAnsi="Calibri" w:cs="Calibri"/>
          <w:b/>
          <w:u w:val="single"/>
        </w:rPr>
      </w:pPr>
    </w:p>
    <w:p w14:paraId="62572BF4" w14:textId="77777777" w:rsidR="00C2786F" w:rsidRDefault="0084261C">
      <w:pPr>
        <w:pStyle w:val="Heading2"/>
      </w:pPr>
      <w:bookmarkStart w:id="65" w:name="_heading=h.1664s55" w:colFirst="0" w:colLast="0"/>
      <w:bookmarkEnd w:id="65"/>
      <w:r>
        <w:lastRenderedPageBreak/>
        <w:t>Detailed Budget Description</w:t>
      </w:r>
    </w:p>
    <w:p w14:paraId="453E10D3" w14:textId="77777777" w:rsidR="00C2786F" w:rsidRDefault="0084261C">
      <w:pPr>
        <w:rPr>
          <w:rFonts w:ascii="Calibri" w:eastAsia="Calibri" w:hAnsi="Calibri" w:cs="Calibri"/>
          <w:b/>
        </w:rPr>
      </w:pPr>
      <w:r>
        <w:rPr>
          <w:rFonts w:ascii="Calibri" w:eastAsia="Calibri" w:hAnsi="Calibri" w:cs="Calibri"/>
          <w:b/>
        </w:rPr>
        <w:br/>
        <w:t>Detailed Budget Description Guid</w:t>
      </w:r>
      <w:r>
        <w:rPr>
          <w:rFonts w:ascii="Calibri" w:eastAsia="Calibri" w:hAnsi="Calibri" w:cs="Calibri"/>
          <w:b/>
        </w:rPr>
        <w:t>elines</w:t>
      </w:r>
    </w:p>
    <w:p w14:paraId="791838AE" w14:textId="77777777" w:rsidR="00C2786F" w:rsidRDefault="0084261C">
      <w:pPr>
        <w:numPr>
          <w:ilvl w:val="0"/>
          <w:numId w:val="110"/>
        </w:numPr>
        <w:spacing w:before="240"/>
        <w:rPr>
          <w:rFonts w:ascii="Calibri" w:eastAsia="Calibri" w:hAnsi="Calibri" w:cs="Calibri"/>
        </w:rPr>
      </w:pPr>
      <w:r>
        <w:rPr>
          <w:rFonts w:ascii="Calibri" w:eastAsia="Calibri" w:hAnsi="Calibri" w:cs="Calibri"/>
        </w:rPr>
        <w:t xml:space="preserve">The detailed budget description guidelines apply to tables 7-8, 7-9.1, 7-9.2, 7-9.3, 7-9.4 and the TSI District-level Set Aside table, all which contain this column.  </w:t>
      </w:r>
    </w:p>
    <w:p w14:paraId="314356BC" w14:textId="77777777" w:rsidR="00C2786F" w:rsidRDefault="0084261C">
      <w:pPr>
        <w:numPr>
          <w:ilvl w:val="0"/>
          <w:numId w:val="110"/>
        </w:numPr>
        <w:rPr>
          <w:rFonts w:ascii="Calibri" w:eastAsia="Calibri" w:hAnsi="Calibri" w:cs="Calibri"/>
        </w:rPr>
      </w:pPr>
      <w:r>
        <w:rPr>
          <w:rFonts w:ascii="Calibri" w:eastAsia="Calibri" w:hAnsi="Calibri" w:cs="Calibri"/>
        </w:rPr>
        <w:t>The detailed budget description column, must include:</w:t>
      </w:r>
    </w:p>
    <w:p w14:paraId="7F6336F2" w14:textId="77777777" w:rsidR="00C2786F" w:rsidRDefault="0084261C">
      <w:pPr>
        <w:numPr>
          <w:ilvl w:val="1"/>
          <w:numId w:val="110"/>
        </w:numPr>
        <w:rPr>
          <w:rFonts w:ascii="Calibri" w:eastAsia="Calibri" w:hAnsi="Calibri" w:cs="Calibri"/>
        </w:rPr>
      </w:pPr>
      <w:r>
        <w:rPr>
          <w:rFonts w:ascii="Calibri" w:eastAsia="Calibri" w:hAnsi="Calibri" w:cs="Calibri"/>
        </w:rPr>
        <w:t>Identification of the Specific Line Item (</w:t>
      </w:r>
      <w:proofErr w:type="gramStart"/>
      <w:r>
        <w:rPr>
          <w:rFonts w:ascii="Calibri" w:eastAsia="Calibri" w:hAnsi="Calibri" w:cs="Calibri"/>
        </w:rPr>
        <w:t>i.e.</w:t>
      </w:r>
      <w:proofErr w:type="gramEnd"/>
      <w:r>
        <w:rPr>
          <w:rFonts w:ascii="Calibri" w:eastAsia="Calibri" w:hAnsi="Calibri" w:cs="Calibri"/>
        </w:rPr>
        <w:t xml:space="preserve"> what is being purchased?)</w:t>
      </w:r>
    </w:p>
    <w:p w14:paraId="1C3FDB27" w14:textId="77777777" w:rsidR="00C2786F" w:rsidRDefault="0084261C">
      <w:pPr>
        <w:numPr>
          <w:ilvl w:val="1"/>
          <w:numId w:val="110"/>
        </w:numPr>
        <w:rPr>
          <w:rFonts w:ascii="Calibri" w:eastAsia="Calibri" w:hAnsi="Calibri" w:cs="Calibri"/>
        </w:rPr>
      </w:pPr>
      <w:r>
        <w:rPr>
          <w:rFonts w:ascii="Calibri" w:eastAsia="Calibri" w:hAnsi="Calibri" w:cs="Calibri"/>
        </w:rPr>
        <w:t>Description</w:t>
      </w:r>
    </w:p>
    <w:p w14:paraId="58C716BF" w14:textId="77777777" w:rsidR="00C2786F" w:rsidRDefault="0084261C">
      <w:pPr>
        <w:numPr>
          <w:ilvl w:val="2"/>
          <w:numId w:val="110"/>
        </w:numPr>
        <w:rPr>
          <w:rFonts w:ascii="Calibri" w:eastAsia="Calibri" w:hAnsi="Calibri" w:cs="Calibri"/>
        </w:rPr>
      </w:pPr>
      <w:r>
        <w:rPr>
          <w:rFonts w:ascii="Calibri" w:eastAsia="Calibri" w:hAnsi="Calibri" w:cs="Calibri"/>
        </w:rPr>
        <w:t>Description of the proposed expenditure, which must include details such as number of hours, hourly rate, number of people, and/or frequency and duration of services</w:t>
      </w:r>
    </w:p>
    <w:p w14:paraId="68C08456" w14:textId="77777777" w:rsidR="00C2786F" w:rsidRDefault="0084261C">
      <w:pPr>
        <w:numPr>
          <w:ilvl w:val="2"/>
          <w:numId w:val="110"/>
        </w:numPr>
        <w:rPr>
          <w:rFonts w:ascii="Calibri" w:eastAsia="Calibri" w:hAnsi="Calibri" w:cs="Calibri"/>
        </w:rPr>
      </w:pPr>
      <w:r>
        <w:rPr>
          <w:rFonts w:ascii="Calibri" w:eastAsia="Calibri" w:hAnsi="Calibri" w:cs="Calibri"/>
        </w:rPr>
        <w:t>Provide a brief, budget description that explains how the funds will be used to support ea</w:t>
      </w:r>
      <w:r>
        <w:rPr>
          <w:rFonts w:ascii="Calibri" w:eastAsia="Calibri" w:hAnsi="Calibri" w:cs="Calibri"/>
        </w:rPr>
        <w:t>ch activity.</w:t>
      </w:r>
    </w:p>
    <w:p w14:paraId="3CA1C71C" w14:textId="77777777" w:rsidR="00C2786F" w:rsidRDefault="0084261C">
      <w:pPr>
        <w:numPr>
          <w:ilvl w:val="2"/>
          <w:numId w:val="110"/>
        </w:numPr>
        <w:rPr>
          <w:rFonts w:ascii="Calibri" w:eastAsia="Calibri" w:hAnsi="Calibri" w:cs="Calibri"/>
        </w:rPr>
      </w:pPr>
      <w:r>
        <w:rPr>
          <w:rFonts w:ascii="Calibri" w:eastAsia="Calibri" w:hAnsi="Calibri" w:cs="Calibri"/>
          <w:color w:val="222222"/>
          <w:highlight w:val="white"/>
        </w:rPr>
        <w:t>Amounts including how, where, and for what purpose funds were reserved</w:t>
      </w:r>
    </w:p>
    <w:p w14:paraId="25605E48" w14:textId="77777777" w:rsidR="00C2786F" w:rsidRDefault="0084261C">
      <w:pPr>
        <w:numPr>
          <w:ilvl w:val="0"/>
          <w:numId w:val="110"/>
        </w:numPr>
        <w:rPr>
          <w:rFonts w:ascii="Calibri" w:eastAsia="Calibri" w:hAnsi="Calibri" w:cs="Calibri"/>
        </w:rPr>
      </w:pPr>
      <w:r>
        <w:rPr>
          <w:rFonts w:ascii="Calibri" w:eastAsia="Calibri" w:hAnsi="Calibri" w:cs="Calibri"/>
        </w:rPr>
        <w:t>The calculation column must include a calculation for the proposed expenditures, include a cost breakdown.</w:t>
      </w:r>
    </w:p>
    <w:p w14:paraId="7D0DB337" w14:textId="77777777" w:rsidR="00C2786F" w:rsidRDefault="0084261C">
      <w:pPr>
        <w:numPr>
          <w:ilvl w:val="0"/>
          <w:numId w:val="110"/>
        </w:numPr>
        <w:spacing w:after="240"/>
        <w:rPr>
          <w:rFonts w:ascii="Calibri" w:eastAsia="Calibri" w:hAnsi="Calibri" w:cs="Calibri"/>
        </w:rPr>
      </w:pPr>
      <w:r>
        <w:rPr>
          <w:rFonts w:ascii="Calibri" w:eastAsia="Calibri" w:hAnsi="Calibri" w:cs="Calibri"/>
        </w:rPr>
        <w:t xml:space="preserve">The total column must include a total for the proposed </w:t>
      </w:r>
      <w:proofErr w:type="gramStart"/>
      <w:r>
        <w:rPr>
          <w:rFonts w:ascii="Calibri" w:eastAsia="Calibri" w:hAnsi="Calibri" w:cs="Calibri"/>
        </w:rPr>
        <w:t>expenditur</w:t>
      </w:r>
      <w:r>
        <w:rPr>
          <w:rFonts w:ascii="Calibri" w:eastAsia="Calibri" w:hAnsi="Calibri" w:cs="Calibri"/>
        </w:rPr>
        <w:t>e based</w:t>
      </w:r>
      <w:proofErr w:type="gramEnd"/>
      <w:r>
        <w:rPr>
          <w:rFonts w:ascii="Calibri" w:eastAsia="Calibri" w:hAnsi="Calibri" w:cs="Calibri"/>
        </w:rPr>
        <w:t xml:space="preserve"> details shared in the calculation column.  It must align directly with the calculation (</w:t>
      </w:r>
      <w:proofErr w:type="gramStart"/>
      <w:r>
        <w:rPr>
          <w:rFonts w:ascii="Calibri" w:eastAsia="Calibri" w:hAnsi="Calibri" w:cs="Calibri"/>
        </w:rPr>
        <w:t>i.e.</w:t>
      </w:r>
      <w:proofErr w:type="gramEnd"/>
      <w:r>
        <w:rPr>
          <w:rFonts w:ascii="Calibri" w:eastAsia="Calibri" w:hAnsi="Calibri" w:cs="Calibri"/>
        </w:rPr>
        <w:t xml:space="preserve"> the calculation must yield this total).</w:t>
      </w:r>
    </w:p>
    <w:p w14:paraId="11A134A0" w14:textId="77777777" w:rsidR="00C2786F" w:rsidRDefault="0084261C">
      <w:pPr>
        <w:spacing w:before="240" w:after="240"/>
        <w:rPr>
          <w:rFonts w:ascii="Calibri" w:eastAsia="Calibri" w:hAnsi="Calibri" w:cs="Calibri"/>
          <w:b/>
        </w:rPr>
      </w:pPr>
      <w:r>
        <w:rPr>
          <w:rFonts w:ascii="Calibri" w:eastAsia="Calibri" w:hAnsi="Calibri" w:cs="Calibri"/>
          <w:b/>
        </w:rPr>
        <w:t>Detailed Budget Description Example</w:t>
      </w:r>
    </w:p>
    <w:tbl>
      <w:tblPr>
        <w:tblStyle w:val="afffffffb"/>
        <w:tblW w:w="9330"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4185"/>
        <w:gridCol w:w="3330"/>
        <w:gridCol w:w="1815"/>
      </w:tblGrid>
      <w:tr w:rsidR="00C2786F" w14:paraId="5AF826AB" w14:textId="77777777">
        <w:trPr>
          <w:tblHeader/>
        </w:trPr>
        <w:tc>
          <w:tcPr>
            <w:tcW w:w="418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706CAA79" w14:textId="77777777" w:rsidR="00C2786F" w:rsidRDefault="0084261C">
            <w:pPr>
              <w:widowControl w:val="0"/>
              <w:jc w:val="center"/>
              <w:rPr>
                <w:b/>
              </w:rPr>
            </w:pPr>
            <w:r>
              <w:rPr>
                <w:b/>
              </w:rPr>
              <w:t>Detailed Budget Description</w:t>
            </w:r>
          </w:p>
        </w:tc>
        <w:tc>
          <w:tcPr>
            <w:tcW w:w="3330"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13D4E7AF" w14:textId="77777777" w:rsidR="00C2786F" w:rsidRDefault="0084261C">
            <w:pPr>
              <w:widowControl w:val="0"/>
              <w:jc w:val="center"/>
              <w:rPr>
                <w:b/>
              </w:rPr>
            </w:pPr>
            <w:r>
              <w:rPr>
                <w:b/>
              </w:rPr>
              <w:t>Calculation</w:t>
            </w:r>
          </w:p>
        </w:tc>
        <w:tc>
          <w:tcPr>
            <w:tcW w:w="1815" w:type="dxa"/>
            <w:tcBorders>
              <w:top w:val="single" w:sz="4" w:space="0" w:color="000000"/>
              <w:left w:val="single" w:sz="4" w:space="0" w:color="000000"/>
              <w:bottom w:val="single" w:sz="4" w:space="0" w:color="000000"/>
              <w:right w:val="single" w:sz="4" w:space="0" w:color="000000"/>
            </w:tcBorders>
            <w:shd w:val="clear" w:color="auto" w:fill="D9D9D9"/>
            <w:tcMar>
              <w:top w:w="100" w:type="dxa"/>
              <w:left w:w="100" w:type="dxa"/>
              <w:bottom w:w="100" w:type="dxa"/>
              <w:right w:w="100" w:type="dxa"/>
            </w:tcMar>
          </w:tcPr>
          <w:p w14:paraId="69C8E4A3" w14:textId="77777777" w:rsidR="00C2786F" w:rsidRDefault="0084261C">
            <w:pPr>
              <w:widowControl w:val="0"/>
              <w:jc w:val="center"/>
              <w:rPr>
                <w:b/>
              </w:rPr>
            </w:pPr>
            <w:r>
              <w:rPr>
                <w:b/>
              </w:rPr>
              <w:t>Total</w:t>
            </w:r>
          </w:p>
        </w:tc>
      </w:tr>
      <w:tr w:rsidR="00C2786F" w14:paraId="73F12574"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F045B5" w14:textId="77777777" w:rsidR="00C2786F" w:rsidRDefault="0084261C">
            <w:pPr>
              <w:widowControl w:val="0"/>
            </w:pPr>
            <w:r>
              <w:t>Workshop stipends:  $125/day stipend for Facilitators at Four Regional Meetings with Four Breakout sessions at each meeting (16 facilitators total).</w:t>
            </w:r>
          </w:p>
          <w:p w14:paraId="28AF3DEC" w14:textId="77777777" w:rsidR="00C2786F" w:rsidRDefault="00C2786F">
            <w:pPr>
              <w:widowControl w:val="0"/>
            </w:pPr>
          </w:p>
          <w:p w14:paraId="65E7424D" w14:textId="77777777" w:rsidR="00C2786F" w:rsidRDefault="0084261C">
            <w:pPr>
              <w:widowControl w:val="0"/>
            </w:pPr>
            <w:r>
              <w:t>Duration of services:</w:t>
            </w:r>
          </w:p>
          <w:p w14:paraId="73E76D52" w14:textId="77777777" w:rsidR="00C2786F" w:rsidRDefault="0084261C">
            <w:pPr>
              <w:widowControl w:val="0"/>
            </w:pPr>
            <w:proofErr w:type="gramStart"/>
            <w:r>
              <w:t>6  hours</w:t>
            </w:r>
            <w:proofErr w:type="gramEnd"/>
            <w:r>
              <w:t xml:space="preserve"> per day throughout the 2021-2022 school year</w:t>
            </w:r>
          </w:p>
          <w:p w14:paraId="1059CB78" w14:textId="77777777" w:rsidR="00C2786F" w:rsidRDefault="00C2786F">
            <w:pPr>
              <w:widowControl w:val="0"/>
            </w:pPr>
          </w:p>
          <w:p w14:paraId="5FDF64A0" w14:textId="77777777" w:rsidR="00C2786F" w:rsidRDefault="0084261C">
            <w:pPr>
              <w:widowControl w:val="0"/>
            </w:pPr>
            <w:r>
              <w:t xml:space="preserve">Facilitators will facilitate </w:t>
            </w:r>
            <w:r>
              <w:t>Parent and Family Engagement Capacity Building events at Regional Workshops</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244A82" w14:textId="77777777" w:rsidR="00C2786F" w:rsidRDefault="0084261C">
            <w:pPr>
              <w:widowControl w:val="0"/>
            </w:pPr>
            <w:r>
              <w:t>$125/day stipend X 4 regional meetings X 4 facilitators at each meeting</w:t>
            </w:r>
          </w:p>
          <w:p w14:paraId="434B24C9" w14:textId="77777777" w:rsidR="00C2786F" w:rsidRDefault="00C2786F">
            <w:pPr>
              <w:widowControl w:val="0"/>
            </w:pPr>
          </w:p>
          <w:p w14:paraId="34CEF867" w14:textId="77777777" w:rsidR="00C2786F" w:rsidRDefault="00C2786F">
            <w:pPr>
              <w:widowControl w:val="0"/>
            </w:pP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1C68E7" w14:textId="77777777" w:rsidR="00C2786F" w:rsidRDefault="0084261C">
            <w:pPr>
              <w:widowControl w:val="0"/>
            </w:pPr>
            <w:r>
              <w:t>$2,000.00</w:t>
            </w:r>
          </w:p>
        </w:tc>
      </w:tr>
      <w:tr w:rsidR="00C2786F" w14:paraId="6B4C222F"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36D48C" w14:textId="77777777" w:rsidR="00C2786F" w:rsidRDefault="0084261C">
            <w:pPr>
              <w:widowControl w:val="0"/>
            </w:pPr>
            <w:r>
              <w:t xml:space="preserve">Substitute stipends: $100/reading intervention </w:t>
            </w:r>
            <w:proofErr w:type="gramStart"/>
            <w:r>
              <w:t>workshop  stipends</w:t>
            </w:r>
            <w:proofErr w:type="gramEnd"/>
            <w:r>
              <w:t xml:space="preserve"> for Five (5) substitute teach</w:t>
            </w:r>
            <w:r>
              <w:t>ers at each of eight (8) quarterly reading intervention workshops</w:t>
            </w:r>
          </w:p>
          <w:p w14:paraId="2384BD94" w14:textId="77777777" w:rsidR="00C2786F" w:rsidRDefault="00C2786F">
            <w:pPr>
              <w:widowControl w:val="0"/>
            </w:pPr>
          </w:p>
          <w:p w14:paraId="36698B84" w14:textId="77777777" w:rsidR="00C2786F" w:rsidRDefault="0084261C">
            <w:pPr>
              <w:widowControl w:val="0"/>
            </w:pPr>
            <w:r>
              <w:t xml:space="preserve">Duration of services: </w:t>
            </w:r>
          </w:p>
          <w:p w14:paraId="0A1A1C00" w14:textId="77777777" w:rsidR="00C2786F" w:rsidRDefault="0084261C">
            <w:pPr>
              <w:widowControl w:val="0"/>
            </w:pPr>
            <w:r>
              <w:t xml:space="preserve">6-hour reading intervention workshops </w:t>
            </w:r>
            <w:r>
              <w:lastRenderedPageBreak/>
              <w:t>throughout the 2021-2022 school year.</w:t>
            </w:r>
          </w:p>
          <w:p w14:paraId="26B0E5B2" w14:textId="77777777" w:rsidR="00C2786F" w:rsidRDefault="00C2786F">
            <w:pPr>
              <w:widowControl w:val="0"/>
            </w:pPr>
          </w:p>
          <w:p w14:paraId="6B68B241" w14:textId="77777777" w:rsidR="00C2786F" w:rsidRDefault="00C2786F">
            <w:pPr>
              <w:widowControl w:val="0"/>
            </w:pPr>
          </w:p>
          <w:p w14:paraId="2A8B6A97" w14:textId="77777777" w:rsidR="00C2786F" w:rsidRDefault="00C2786F">
            <w:pPr>
              <w:widowControl w:val="0"/>
            </w:pP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84E9D0" w14:textId="77777777" w:rsidR="00C2786F" w:rsidRDefault="0084261C">
            <w:pPr>
              <w:widowControl w:val="0"/>
            </w:pPr>
            <w:r>
              <w:lastRenderedPageBreak/>
              <w:t xml:space="preserve">$100/reading intervention </w:t>
            </w:r>
            <w:proofErr w:type="gramStart"/>
            <w:r>
              <w:t>workshop  X</w:t>
            </w:r>
            <w:proofErr w:type="gramEnd"/>
            <w:r>
              <w:t xml:space="preserve"> Five (5) substitute teachers x eight (8) quarterl</w:t>
            </w:r>
            <w:r>
              <w:t>y workshops</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0AAAEE" w14:textId="77777777" w:rsidR="00C2786F" w:rsidRDefault="0084261C">
            <w:pPr>
              <w:widowControl w:val="0"/>
            </w:pPr>
            <w:r>
              <w:t>$4,000.00</w:t>
            </w:r>
          </w:p>
        </w:tc>
      </w:tr>
      <w:tr w:rsidR="00C2786F" w14:paraId="1CB2488F"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C847FA" w14:textId="77777777" w:rsidR="00C2786F" w:rsidRDefault="0084261C">
            <w:pPr>
              <w:widowControl w:val="0"/>
            </w:pPr>
            <w:r>
              <w:t>Instructional supplies for math initiative (academic manipulatives, scissors, paper, markers, folders, etc.) in Title I classrooms</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87E3908" w14:textId="77777777" w:rsidR="00C2786F" w:rsidRDefault="0084261C">
            <w:pPr>
              <w:widowControl w:val="0"/>
            </w:pPr>
            <w:r>
              <w:t>Estimated costs include:</w:t>
            </w:r>
          </w:p>
          <w:p w14:paraId="5D5EC15F" w14:textId="77777777" w:rsidR="00C2786F" w:rsidRDefault="0084261C">
            <w:pPr>
              <w:widowControl w:val="0"/>
            </w:pPr>
            <w:r>
              <w:t>50 scissors x $1.00= $50.00</w:t>
            </w:r>
          </w:p>
          <w:p w14:paraId="172D2EB5" w14:textId="77777777" w:rsidR="00C2786F" w:rsidRDefault="0084261C">
            <w:pPr>
              <w:widowControl w:val="0"/>
            </w:pPr>
            <w:r>
              <w:t>20 pack of manipulatives x $5.00=$100.00</w:t>
            </w:r>
          </w:p>
          <w:p w14:paraId="3B659D63" w14:textId="77777777" w:rsidR="00C2786F" w:rsidRDefault="0084261C">
            <w:pPr>
              <w:widowControl w:val="0"/>
            </w:pPr>
            <w:r>
              <w:t>50 packs of markers x $3.00= $1</w:t>
            </w:r>
            <w:r>
              <w:t>50.00</w:t>
            </w:r>
          </w:p>
          <w:p w14:paraId="4453AB51" w14:textId="77777777" w:rsidR="00C2786F" w:rsidRDefault="0084261C">
            <w:pPr>
              <w:widowControl w:val="0"/>
            </w:pPr>
            <w:r>
              <w:t>50 folders x $1.00=$50.00</w:t>
            </w:r>
          </w:p>
          <w:p w14:paraId="58E01FC9" w14:textId="77777777" w:rsidR="00C2786F" w:rsidRDefault="00C2786F">
            <w:pPr>
              <w:widowControl w:val="0"/>
            </w:pPr>
          </w:p>
          <w:p w14:paraId="2930484C" w14:textId="77777777" w:rsidR="00C2786F" w:rsidRDefault="00C2786F">
            <w:pPr>
              <w:widowControl w:val="0"/>
            </w:pPr>
          </w:p>
          <w:p w14:paraId="3C526320" w14:textId="77777777" w:rsidR="00C2786F" w:rsidRDefault="0084261C">
            <w:pPr>
              <w:widowControl w:val="0"/>
            </w:pPr>
            <w:r>
              <w:t>Approx. $</w:t>
            </w:r>
            <w:proofErr w:type="gramStart"/>
            <w:r>
              <w:t>350  for</w:t>
            </w:r>
            <w:proofErr w:type="gramEnd"/>
            <w:r>
              <w:t xml:space="preserve"> 60 schools</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1A275" w14:textId="77777777" w:rsidR="00C2786F" w:rsidRDefault="0084261C">
            <w:pPr>
              <w:widowControl w:val="0"/>
            </w:pPr>
            <w:r>
              <w:t>$21,000</w:t>
            </w:r>
          </w:p>
        </w:tc>
      </w:tr>
      <w:tr w:rsidR="00C2786F" w14:paraId="479B0C39"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96588F" w14:textId="77777777" w:rsidR="00C2786F" w:rsidRDefault="0084261C">
            <w:pPr>
              <w:widowControl w:val="0"/>
            </w:pPr>
            <w:r>
              <w:t>Title I Supervisor</w:t>
            </w:r>
          </w:p>
          <w:p w14:paraId="68D05225" w14:textId="77777777" w:rsidR="00C2786F" w:rsidRDefault="0084261C">
            <w:pPr>
              <w:widowControl w:val="0"/>
            </w:pPr>
            <w:r>
              <w:t xml:space="preserve">To ensure compliance with Title I, Part A grant. Oversee Title I office staff. </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EC3A5F" w14:textId="77777777" w:rsidR="00C2786F" w:rsidRDefault="0084261C">
            <w:pPr>
              <w:widowControl w:val="0"/>
            </w:pPr>
            <w:r>
              <w:t>1.0 FTE Mid-level Salary</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881BAF" w14:textId="77777777" w:rsidR="00C2786F" w:rsidRDefault="0084261C">
            <w:pPr>
              <w:widowControl w:val="0"/>
            </w:pPr>
            <w:r>
              <w:t>$85,000</w:t>
            </w:r>
          </w:p>
        </w:tc>
      </w:tr>
      <w:tr w:rsidR="00C2786F" w14:paraId="4F018D57"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30C618" w14:textId="77777777" w:rsidR="00C2786F" w:rsidRDefault="0084261C">
            <w:pPr>
              <w:widowControl w:val="0"/>
            </w:pPr>
            <w:r>
              <w:t>Fixed Charges for Title I Supervisor - FICA, Worker</w:t>
            </w:r>
            <w:r>
              <w:t>’s Comp, Retirement, and Health</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2C42F6" w14:textId="77777777" w:rsidR="00C2786F" w:rsidRDefault="0084261C">
            <w:pPr>
              <w:widowControl w:val="0"/>
            </w:pPr>
            <w:r>
              <w:t>1.0 FTE Fixed Charges</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11B2B4" w14:textId="77777777" w:rsidR="00C2786F" w:rsidRDefault="0084261C">
            <w:pPr>
              <w:widowControl w:val="0"/>
            </w:pPr>
            <w:r>
              <w:t>$33,000</w:t>
            </w:r>
          </w:p>
        </w:tc>
      </w:tr>
      <w:tr w:rsidR="00C2786F" w14:paraId="1E7BC99C"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981674" w14:textId="77777777" w:rsidR="00C2786F" w:rsidRDefault="0084261C">
            <w:pPr>
              <w:widowControl w:val="0"/>
            </w:pPr>
            <w:r>
              <w:t>Technology - Materials and Supplies to replace old, obsolete Chromebooks in the Central Office</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A21D6F" w14:textId="77777777" w:rsidR="00C2786F" w:rsidRDefault="0084261C">
            <w:pPr>
              <w:widowControl w:val="0"/>
            </w:pPr>
            <w:r>
              <w:t>Replacement of computer or laptop for Title I Central Office staff. 1 laptop X 1,000= 1,000</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4FF521" w14:textId="77777777" w:rsidR="00C2786F" w:rsidRDefault="0084261C">
            <w:pPr>
              <w:widowControl w:val="0"/>
            </w:pPr>
            <w:r>
              <w:t>$1,000</w:t>
            </w:r>
          </w:p>
        </w:tc>
      </w:tr>
      <w:tr w:rsidR="00C2786F" w14:paraId="1FCD181D"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DF21840" w14:textId="77777777" w:rsidR="00C2786F" w:rsidRDefault="0084261C">
            <w:pPr>
              <w:widowControl w:val="0"/>
            </w:pPr>
            <w:r>
              <w:t>Office Supplies for Title I Central Office</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991A08" w14:textId="77777777" w:rsidR="00C2786F" w:rsidRDefault="0084261C">
            <w:pPr>
              <w:widowControl w:val="0"/>
            </w:pPr>
            <w:r>
              <w:t xml:space="preserve">Various office supplies to support the Title I Central Office staff employees and activities. </w:t>
            </w:r>
            <w:r>
              <w:br/>
              <w:t>FedEx cost for MSD</w:t>
            </w:r>
            <w:r>
              <w:t>E mailings. $25 per mailing X 8 reports/ amendments= $200</w:t>
            </w:r>
          </w:p>
          <w:p w14:paraId="5B886305" w14:textId="77777777" w:rsidR="00C2786F" w:rsidRDefault="00C2786F">
            <w:pPr>
              <w:widowControl w:val="0"/>
            </w:pPr>
          </w:p>
          <w:p w14:paraId="1A4BA6E9" w14:textId="77777777" w:rsidR="00C2786F" w:rsidRDefault="0084261C">
            <w:pPr>
              <w:widowControl w:val="0"/>
            </w:pPr>
            <w:r>
              <w:t xml:space="preserve">Materials </w:t>
            </w:r>
            <w:proofErr w:type="gramStart"/>
            <w:r>
              <w:t>include :</w:t>
            </w:r>
            <w:proofErr w:type="gramEnd"/>
          </w:p>
          <w:p w14:paraId="634F084B" w14:textId="77777777" w:rsidR="00C2786F" w:rsidRDefault="0084261C">
            <w:pPr>
              <w:widowControl w:val="0"/>
            </w:pPr>
            <w:r>
              <w:t xml:space="preserve">2 cases of copier paper $100, </w:t>
            </w:r>
          </w:p>
          <w:p w14:paraId="69FE024E" w14:textId="77777777" w:rsidR="00C2786F" w:rsidRDefault="0084261C">
            <w:pPr>
              <w:widowControl w:val="0"/>
            </w:pPr>
            <w:r>
              <w:t xml:space="preserve">25 pack of pens @ </w:t>
            </w:r>
            <w:proofErr w:type="gramStart"/>
            <w:r>
              <w:t>3.00  each</w:t>
            </w:r>
            <w:proofErr w:type="gramEnd"/>
            <w:r>
              <w:t xml:space="preserve"> = $75.00</w:t>
            </w:r>
          </w:p>
          <w:p w14:paraId="50AB5B1A" w14:textId="77777777" w:rsidR="00C2786F" w:rsidRDefault="0084261C">
            <w:pPr>
              <w:widowControl w:val="0"/>
            </w:pPr>
            <w:r>
              <w:t xml:space="preserve"> </w:t>
            </w:r>
          </w:p>
          <w:p w14:paraId="58D2DC72" w14:textId="77777777" w:rsidR="00C2786F" w:rsidRDefault="0084261C">
            <w:pPr>
              <w:widowControl w:val="0"/>
            </w:pPr>
            <w:r>
              <w:t xml:space="preserve">10 pack poster board @ $20.00 = $200.00 </w:t>
            </w:r>
          </w:p>
          <w:p w14:paraId="2C5FDFC0" w14:textId="77777777" w:rsidR="00C2786F" w:rsidRDefault="00C2786F">
            <w:pPr>
              <w:widowControl w:val="0"/>
            </w:pPr>
          </w:p>
          <w:p w14:paraId="75179686" w14:textId="77777777" w:rsidR="00C2786F" w:rsidRDefault="0084261C">
            <w:pPr>
              <w:widowControl w:val="0"/>
            </w:pPr>
            <w:r>
              <w:t>$475</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F6815A" w14:textId="77777777" w:rsidR="00C2786F" w:rsidRDefault="0084261C">
            <w:pPr>
              <w:widowControl w:val="0"/>
            </w:pPr>
            <w:r>
              <w:t>$475</w:t>
            </w:r>
          </w:p>
        </w:tc>
      </w:tr>
      <w:tr w:rsidR="00C2786F" w14:paraId="1B6736AF"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22CFC7" w14:textId="77777777" w:rsidR="00C2786F" w:rsidRDefault="0084261C">
            <w:pPr>
              <w:widowControl w:val="0"/>
            </w:pPr>
            <w:r>
              <w:t>Conferences/Professional Learning</w:t>
            </w:r>
          </w:p>
          <w:p w14:paraId="4489C475" w14:textId="77777777" w:rsidR="00C2786F" w:rsidRDefault="00C2786F">
            <w:pPr>
              <w:widowControl w:val="0"/>
            </w:pPr>
          </w:p>
          <w:p w14:paraId="74429B0F" w14:textId="77777777" w:rsidR="00C2786F" w:rsidRDefault="0084261C">
            <w:pPr>
              <w:widowControl w:val="0"/>
            </w:pPr>
            <w:r>
              <w:lastRenderedPageBreak/>
              <w:t xml:space="preserve">8 Classroom teachers and 2 Title I tutors to participate in one two-day professional development conference that increases the capacity of teachers </w:t>
            </w:r>
            <w:proofErr w:type="gramStart"/>
            <w:r>
              <w:t>in the area of</w:t>
            </w:r>
            <w:proofErr w:type="gramEnd"/>
            <w:r>
              <w:t xml:space="preserve"> academic need of Title I students for approximately 10 tea</w:t>
            </w:r>
            <w:r>
              <w:t>chers at $400 each to cover registration, meals and mileage.</w:t>
            </w:r>
          </w:p>
          <w:p w14:paraId="3A43977E" w14:textId="77777777" w:rsidR="00C2786F" w:rsidRDefault="00C2786F">
            <w:pPr>
              <w:widowControl w:val="0"/>
            </w:pPr>
          </w:p>
          <w:p w14:paraId="4E179F27" w14:textId="77777777" w:rsidR="00C2786F" w:rsidRDefault="0084261C">
            <w:pPr>
              <w:widowControl w:val="0"/>
            </w:pPr>
            <w:r>
              <w:t xml:space="preserve">Duration of services: </w:t>
            </w:r>
          </w:p>
          <w:p w14:paraId="7B4187F6" w14:textId="77777777" w:rsidR="00C2786F" w:rsidRDefault="0084261C">
            <w:pPr>
              <w:widowControl w:val="0"/>
            </w:pPr>
            <w:r>
              <w:t>Two-day professional development conference in February 2021</w:t>
            </w:r>
          </w:p>
          <w:p w14:paraId="1C09DEAE" w14:textId="77777777" w:rsidR="00C2786F" w:rsidRDefault="00C2786F">
            <w:pPr>
              <w:widowControl w:val="0"/>
              <w:rPr>
                <w:highlight w:val="yellow"/>
              </w:rPr>
            </w:pP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B08BDB" w14:textId="77777777" w:rsidR="00C2786F" w:rsidRDefault="0084261C">
            <w:pPr>
              <w:widowControl w:val="0"/>
            </w:pPr>
            <w:r>
              <w:lastRenderedPageBreak/>
              <w:t xml:space="preserve">Number of staff attending; registration, hotel, transportation; </w:t>
            </w:r>
            <w:r>
              <w:lastRenderedPageBreak/>
              <w:t>mileage, and meals</w:t>
            </w:r>
          </w:p>
          <w:p w14:paraId="2CF237D0" w14:textId="77777777" w:rsidR="00C2786F" w:rsidRDefault="00C2786F">
            <w:pPr>
              <w:widowControl w:val="0"/>
            </w:pPr>
          </w:p>
          <w:p w14:paraId="6353E593" w14:textId="77777777" w:rsidR="00C2786F" w:rsidRDefault="00C2786F">
            <w:pPr>
              <w:widowControl w:val="0"/>
            </w:pPr>
          </w:p>
          <w:p w14:paraId="249B2F64" w14:textId="77777777" w:rsidR="00C2786F" w:rsidRDefault="0084261C">
            <w:pPr>
              <w:widowControl w:val="0"/>
            </w:pPr>
            <w:r>
              <w:t>8 classroom teachers + 2</w:t>
            </w:r>
            <w:r>
              <w:t xml:space="preserve"> Title I tutors x $400 each </w:t>
            </w:r>
          </w:p>
          <w:p w14:paraId="7075D3E3" w14:textId="77777777" w:rsidR="00C2786F" w:rsidRDefault="00C2786F">
            <w:pPr>
              <w:widowControl w:val="0"/>
            </w:pPr>
          </w:p>
          <w:p w14:paraId="734E8D05" w14:textId="77777777" w:rsidR="00C2786F" w:rsidRDefault="0084261C">
            <w:pPr>
              <w:widowControl w:val="0"/>
            </w:pPr>
            <w:r>
              <w:t>Registration = $200</w:t>
            </w:r>
          </w:p>
          <w:p w14:paraId="2784E5D7" w14:textId="77777777" w:rsidR="00C2786F" w:rsidRDefault="0084261C">
            <w:pPr>
              <w:widowControl w:val="0"/>
            </w:pPr>
            <w:r>
              <w:t>Hotel = $100 per night (one night each)</w:t>
            </w:r>
          </w:p>
          <w:p w14:paraId="307227AC" w14:textId="77777777" w:rsidR="00C2786F" w:rsidRDefault="0084261C">
            <w:pPr>
              <w:widowControl w:val="0"/>
            </w:pPr>
            <w:r>
              <w:t>Mileage and meals = $100 (0.575/mile and meals at approved per diem rate)</w:t>
            </w: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668BEAA" w14:textId="77777777" w:rsidR="00C2786F" w:rsidRDefault="0084261C">
            <w:pPr>
              <w:widowControl w:val="0"/>
            </w:pPr>
            <w:r>
              <w:lastRenderedPageBreak/>
              <w:t>$4,000</w:t>
            </w:r>
          </w:p>
        </w:tc>
      </w:tr>
      <w:tr w:rsidR="00C2786F" w14:paraId="632B9B16" w14:textId="77777777">
        <w:tc>
          <w:tcPr>
            <w:tcW w:w="41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A99085" w14:textId="77777777" w:rsidR="00C2786F" w:rsidRDefault="0084261C">
            <w:pPr>
              <w:widowControl w:val="0"/>
            </w:pPr>
            <w:r>
              <w:t>Contracted Services/Consultant/Vendors</w:t>
            </w:r>
          </w:p>
          <w:p w14:paraId="411A19F4" w14:textId="77777777" w:rsidR="00C2786F" w:rsidRDefault="00C2786F">
            <w:pPr>
              <w:widowControl w:val="0"/>
            </w:pPr>
          </w:p>
          <w:p w14:paraId="2162851A" w14:textId="77777777" w:rsidR="00C2786F" w:rsidRDefault="0084261C">
            <w:pPr>
              <w:widowControl w:val="0"/>
              <w:rPr>
                <w:b/>
              </w:rPr>
            </w:pPr>
            <w:r>
              <w:rPr>
                <w:b/>
              </w:rPr>
              <w:t xml:space="preserve">Social Emotional Learning Programming </w:t>
            </w:r>
          </w:p>
          <w:p w14:paraId="5B98F9A8" w14:textId="77777777" w:rsidR="00C2786F" w:rsidRDefault="0084261C">
            <w:pPr>
              <w:widowControl w:val="0"/>
            </w:pPr>
            <w:r>
              <w:t xml:space="preserve">11 Title I schools identified in their Comprehensive Needs Assessment additional supports and techniques were needed </w:t>
            </w:r>
            <w:proofErr w:type="gramStart"/>
            <w:r>
              <w:t>in the area of</w:t>
            </w:r>
            <w:proofErr w:type="gramEnd"/>
            <w:r>
              <w:t xml:space="preserve"> social-emotional learning. These 11 schools will receive focused instruction directed</w:t>
            </w:r>
            <w:r>
              <w:t xml:space="preserve"> toward mindfulness, self-regulation, and breathing techniques through the SEL Program.  Evidence based research finds that a social emotional learning practice decreases stress and anxiety, increases attention, improves interpersonal relationships, streng</w:t>
            </w:r>
            <w:r>
              <w:t xml:space="preserve">thens compassion, and many other benefits. </w:t>
            </w:r>
          </w:p>
        </w:tc>
        <w:tc>
          <w:tcPr>
            <w:tcW w:w="333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6AE7940" w14:textId="77777777" w:rsidR="00C2786F" w:rsidRDefault="0084261C">
            <w:pPr>
              <w:widowControl w:val="0"/>
            </w:pPr>
            <w:r>
              <w:t xml:space="preserve">Planning with Schools: 2 hours per school x 11 schools = 22 hours x $70/hour = $1,540 </w:t>
            </w:r>
          </w:p>
          <w:p w14:paraId="3E6E5036" w14:textId="77777777" w:rsidR="00C2786F" w:rsidRDefault="00C2786F">
            <w:pPr>
              <w:widowControl w:val="0"/>
            </w:pPr>
          </w:p>
          <w:p w14:paraId="2907F7CB" w14:textId="77777777" w:rsidR="00C2786F" w:rsidRDefault="0084261C">
            <w:pPr>
              <w:widowControl w:val="0"/>
            </w:pPr>
            <w:r>
              <w:t xml:space="preserve">Sessions: 24 hours a week x $70/hour = $1,680 x 16 weeks = $26,880 </w:t>
            </w:r>
          </w:p>
          <w:p w14:paraId="31B9E7DC" w14:textId="77777777" w:rsidR="00C2786F" w:rsidRDefault="00C2786F">
            <w:pPr>
              <w:widowControl w:val="0"/>
            </w:pPr>
          </w:p>
          <w:p w14:paraId="4400B6D7" w14:textId="77777777" w:rsidR="00C2786F" w:rsidRDefault="0084261C">
            <w:pPr>
              <w:widowControl w:val="0"/>
            </w:pPr>
            <w:r>
              <w:t xml:space="preserve">Total = $28,420 </w:t>
            </w:r>
          </w:p>
          <w:p w14:paraId="6A7340BA" w14:textId="77777777" w:rsidR="00C2786F" w:rsidRDefault="00C2786F">
            <w:pPr>
              <w:widowControl w:val="0"/>
              <w:rPr>
                <w:highlight w:val="yellow"/>
              </w:rPr>
            </w:pPr>
          </w:p>
          <w:p w14:paraId="62870B9D" w14:textId="77777777" w:rsidR="00C2786F" w:rsidRDefault="00C2786F">
            <w:pPr>
              <w:widowControl w:val="0"/>
              <w:rPr>
                <w:highlight w:val="yellow"/>
              </w:rPr>
            </w:pPr>
          </w:p>
          <w:p w14:paraId="71D58363" w14:textId="77777777" w:rsidR="00C2786F" w:rsidRDefault="00C2786F">
            <w:pPr>
              <w:widowControl w:val="0"/>
              <w:rPr>
                <w:highlight w:val="yellow"/>
              </w:rPr>
            </w:pPr>
          </w:p>
          <w:p w14:paraId="271E68C0" w14:textId="77777777" w:rsidR="00C2786F" w:rsidRDefault="00C2786F">
            <w:pPr>
              <w:widowControl w:val="0"/>
              <w:rPr>
                <w:highlight w:val="yellow"/>
              </w:rPr>
            </w:pPr>
          </w:p>
        </w:tc>
        <w:tc>
          <w:tcPr>
            <w:tcW w:w="181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A543EC" w14:textId="77777777" w:rsidR="00C2786F" w:rsidRDefault="0084261C">
            <w:pPr>
              <w:widowControl w:val="0"/>
            </w:pPr>
            <w:r>
              <w:t xml:space="preserve">$28,420 </w:t>
            </w:r>
          </w:p>
        </w:tc>
      </w:tr>
    </w:tbl>
    <w:p w14:paraId="1AE9797B" w14:textId="77777777" w:rsidR="00C2786F" w:rsidRDefault="00C2786F">
      <w:pPr>
        <w:spacing w:before="240" w:after="240"/>
        <w:jc w:val="center"/>
        <w:rPr>
          <w:rFonts w:ascii="Calibri" w:eastAsia="Calibri" w:hAnsi="Calibri" w:cs="Calibri"/>
          <w:b/>
          <w:u w:val="single"/>
        </w:rPr>
      </w:pPr>
    </w:p>
    <w:p w14:paraId="09E61909" w14:textId="77777777" w:rsidR="00C2786F" w:rsidRDefault="0084261C">
      <w:pPr>
        <w:rPr>
          <w:rFonts w:ascii="Calibri" w:eastAsia="Calibri" w:hAnsi="Calibri" w:cs="Calibri"/>
          <w:b/>
        </w:rPr>
      </w:pPr>
      <w:bookmarkStart w:id="66" w:name="_heading=h.3q5sasy" w:colFirst="0" w:colLast="0"/>
      <w:bookmarkEnd w:id="66"/>
      <w:r>
        <w:br w:type="page"/>
      </w:r>
    </w:p>
    <w:p w14:paraId="5B5B2E55" w14:textId="77777777" w:rsidR="00C2786F" w:rsidRDefault="0084261C">
      <w:pPr>
        <w:pStyle w:val="Heading2"/>
      </w:pPr>
      <w:bookmarkStart w:id="67" w:name="_heading=h.25b2l0r" w:colFirst="0" w:colLast="0"/>
      <w:bookmarkEnd w:id="67"/>
      <w:r>
        <w:lastRenderedPageBreak/>
        <w:t>Federal Cost Principl</w:t>
      </w:r>
      <w:r>
        <w:t>es</w:t>
      </w:r>
      <w:r>
        <w:br/>
      </w:r>
      <w:r>
        <w:br/>
        <w:t>Maryland State Department of Education Guidelines for Decision-making about Title I Expenditures</w:t>
      </w:r>
    </w:p>
    <w:p w14:paraId="540D5855" w14:textId="77777777" w:rsidR="00C2786F" w:rsidRDefault="0084261C">
      <w:pPr>
        <w:spacing w:before="240" w:after="240" w:line="259" w:lineRule="auto"/>
        <w:rPr>
          <w:rFonts w:ascii="Calibri" w:eastAsia="Calibri" w:hAnsi="Calibri" w:cs="Calibri"/>
        </w:rPr>
      </w:pPr>
      <w:r>
        <w:rPr>
          <w:rFonts w:ascii="Calibri" w:eastAsia="Calibri" w:hAnsi="Calibri" w:cs="Calibri"/>
          <w:b/>
        </w:rPr>
        <w:t>Requirements for grantees</w:t>
      </w:r>
      <w:r>
        <w:rPr>
          <w:rFonts w:ascii="Calibri" w:eastAsia="Calibri" w:hAnsi="Calibri" w:cs="Calibri"/>
        </w:rPr>
        <w:t xml:space="preserve"> </w:t>
      </w:r>
    </w:p>
    <w:p w14:paraId="1F028C79" w14:textId="77777777" w:rsidR="00C2786F" w:rsidRDefault="0084261C">
      <w:pPr>
        <w:numPr>
          <w:ilvl w:val="0"/>
          <w:numId w:val="101"/>
        </w:numPr>
        <w:spacing w:before="240" w:line="259" w:lineRule="auto"/>
        <w:rPr>
          <w:rFonts w:ascii="Calibri" w:eastAsia="Calibri" w:hAnsi="Calibri" w:cs="Calibri"/>
        </w:rPr>
      </w:pPr>
      <w:r>
        <w:rPr>
          <w:rFonts w:ascii="Calibri" w:eastAsia="Calibri" w:hAnsi="Calibri" w:cs="Calibri"/>
        </w:rPr>
        <w:t xml:space="preserve">Responsibility for the efficient and effective administration through the application of sound management </w:t>
      </w:r>
      <w:proofErr w:type="gramStart"/>
      <w:r>
        <w:rPr>
          <w:rFonts w:ascii="Calibri" w:eastAsia="Calibri" w:hAnsi="Calibri" w:cs="Calibri"/>
        </w:rPr>
        <w:t>practices;</w:t>
      </w:r>
      <w:proofErr w:type="gramEnd"/>
    </w:p>
    <w:p w14:paraId="3FD3BE65" w14:textId="77777777" w:rsidR="00C2786F" w:rsidRDefault="0084261C">
      <w:pPr>
        <w:numPr>
          <w:ilvl w:val="0"/>
          <w:numId w:val="101"/>
        </w:numPr>
        <w:spacing w:line="259" w:lineRule="auto"/>
        <w:rPr>
          <w:rFonts w:ascii="Calibri" w:eastAsia="Calibri" w:hAnsi="Calibri" w:cs="Calibri"/>
        </w:rPr>
      </w:pPr>
      <w:r>
        <w:rPr>
          <w:rFonts w:ascii="Calibri" w:eastAsia="Calibri" w:hAnsi="Calibri" w:cs="Calibri"/>
        </w:rPr>
        <w:t>Responsibility for administering an award in a manner consistent with underlying agreements, program objectives, and the terms and conditio</w:t>
      </w:r>
      <w:r>
        <w:rPr>
          <w:rFonts w:ascii="Calibri" w:eastAsia="Calibri" w:hAnsi="Calibri" w:cs="Calibri"/>
        </w:rPr>
        <w:t>ns; and</w:t>
      </w:r>
    </w:p>
    <w:p w14:paraId="393C0AA0" w14:textId="77777777" w:rsidR="00C2786F" w:rsidRDefault="0084261C">
      <w:pPr>
        <w:numPr>
          <w:ilvl w:val="0"/>
          <w:numId w:val="101"/>
        </w:numPr>
        <w:spacing w:after="240" w:line="259" w:lineRule="auto"/>
        <w:rPr>
          <w:rFonts w:ascii="Calibri" w:eastAsia="Calibri" w:hAnsi="Calibri" w:cs="Calibri"/>
        </w:rPr>
      </w:pPr>
      <w:r>
        <w:rPr>
          <w:rFonts w:ascii="Calibri" w:eastAsia="Calibri" w:hAnsi="Calibri" w:cs="Calibri"/>
        </w:rPr>
        <w:t>Responsibility for employing sound organization and management techniques to assure proper and efficient administration</w:t>
      </w:r>
    </w:p>
    <w:p w14:paraId="4F705F1C" w14:textId="77777777" w:rsidR="00C2786F" w:rsidRDefault="0084261C">
      <w:pPr>
        <w:spacing w:before="240" w:after="240" w:line="259" w:lineRule="auto"/>
        <w:rPr>
          <w:rFonts w:ascii="Calibri" w:eastAsia="Calibri" w:hAnsi="Calibri" w:cs="Calibri"/>
        </w:rPr>
      </w:pPr>
      <w:bookmarkStart w:id="68" w:name="_heading=h.kgcv8k" w:colFirst="0" w:colLast="0"/>
      <w:bookmarkEnd w:id="68"/>
      <w:r>
        <w:rPr>
          <w:rFonts w:ascii="Calibri" w:eastAsia="Calibri" w:hAnsi="Calibri" w:cs="Calibri"/>
          <w:noProof/>
        </w:rPr>
        <w:drawing>
          <wp:inline distT="0" distB="0" distL="0" distR="0" wp14:anchorId="222D46E0" wp14:editId="3E04D11F">
            <wp:extent cx="5943600" cy="3342640"/>
            <wp:effectExtent l="0" t="0" r="0" b="0"/>
            <wp:docPr id="666" name="image34.png" descr="Federal Cost Principal Graphic - reasonable, necessary, allowable, and allocable"/>
            <wp:cNvGraphicFramePr/>
            <a:graphic xmlns:a="http://schemas.openxmlformats.org/drawingml/2006/main">
              <a:graphicData uri="http://schemas.openxmlformats.org/drawingml/2006/picture">
                <pic:pic xmlns:pic="http://schemas.openxmlformats.org/drawingml/2006/picture">
                  <pic:nvPicPr>
                    <pic:cNvPr id="0" name="image34.png" descr="Federal Cost Principal Graphic - reasonable, necessary, allowable, and allocable"/>
                    <pic:cNvPicPr preferRelativeResize="0"/>
                  </pic:nvPicPr>
                  <pic:blipFill>
                    <a:blip r:embed="rId93"/>
                    <a:srcRect/>
                    <a:stretch>
                      <a:fillRect/>
                    </a:stretch>
                  </pic:blipFill>
                  <pic:spPr>
                    <a:xfrm>
                      <a:off x="0" y="0"/>
                      <a:ext cx="5943600" cy="3342640"/>
                    </a:xfrm>
                    <a:prstGeom prst="rect">
                      <a:avLst/>
                    </a:prstGeom>
                    <a:ln/>
                  </pic:spPr>
                </pic:pic>
              </a:graphicData>
            </a:graphic>
          </wp:inline>
        </w:drawing>
      </w:r>
      <w:r>
        <w:rPr>
          <w:rFonts w:ascii="Calibri" w:eastAsia="Calibri" w:hAnsi="Calibri" w:cs="Calibri"/>
        </w:rPr>
        <w:br/>
      </w:r>
      <w:r>
        <w:rPr>
          <w:rFonts w:ascii="Calibri" w:eastAsia="Calibri" w:hAnsi="Calibri" w:cs="Calibri"/>
        </w:rPr>
        <w:br/>
        <w:t xml:space="preserve">LEA and school leaders are responsible for </w:t>
      </w:r>
      <w:proofErr w:type="gramStart"/>
      <w:r>
        <w:rPr>
          <w:rFonts w:ascii="Calibri" w:eastAsia="Calibri" w:hAnsi="Calibri" w:cs="Calibri"/>
        </w:rPr>
        <w:t>managing, and</w:t>
      </w:r>
      <w:proofErr w:type="gramEnd"/>
      <w:r>
        <w:rPr>
          <w:rFonts w:ascii="Calibri" w:eastAsia="Calibri" w:hAnsi="Calibri" w:cs="Calibri"/>
        </w:rPr>
        <w:t xml:space="preserve"> documenting the uses of these funds so all expenditures are made in </w:t>
      </w:r>
      <w:r>
        <w:rPr>
          <w:rFonts w:ascii="Calibri" w:eastAsia="Calibri" w:hAnsi="Calibri" w:cs="Calibri"/>
        </w:rPr>
        <w:t xml:space="preserve">accordance with the same laws, regulations, and guidance.  Before consulting the </w:t>
      </w:r>
      <w:r>
        <w:rPr>
          <w:rFonts w:ascii="Calibri" w:eastAsia="Calibri" w:hAnsi="Calibri" w:cs="Calibri"/>
          <w:i/>
        </w:rPr>
        <w:t>Cost Principles</w:t>
      </w:r>
      <w:r>
        <w:rPr>
          <w:rFonts w:ascii="Calibri" w:eastAsia="Calibri" w:hAnsi="Calibri" w:cs="Calibri"/>
        </w:rPr>
        <w:t xml:space="preserve"> list, it is important to understand that all other fiscal provisions under ESSA must be met.  Those details are discussed in the forthcoming fiscal guidance do</w:t>
      </w:r>
      <w:r>
        <w:rPr>
          <w:rFonts w:ascii="Calibri" w:eastAsia="Calibri" w:hAnsi="Calibri" w:cs="Calibri"/>
        </w:rPr>
        <w:t>cument.</w:t>
      </w:r>
    </w:p>
    <w:p w14:paraId="24FD9DD9" w14:textId="77777777" w:rsidR="00C2786F" w:rsidRDefault="0084261C">
      <w:pPr>
        <w:spacing w:before="240" w:after="240" w:line="259" w:lineRule="auto"/>
        <w:rPr>
          <w:rFonts w:ascii="Calibri" w:eastAsia="Calibri" w:hAnsi="Calibri" w:cs="Calibri"/>
        </w:rPr>
      </w:pPr>
      <w:r>
        <w:rPr>
          <w:rFonts w:ascii="Calibri" w:eastAsia="Calibri" w:hAnsi="Calibri" w:cs="Calibri"/>
        </w:rPr>
        <w:t xml:space="preserve">Additional principles must be applied when determining if a cost can be charged to a </w:t>
      </w:r>
      <w:proofErr w:type="gramStart"/>
      <w:r>
        <w:rPr>
          <w:rFonts w:ascii="Calibri" w:eastAsia="Calibri" w:hAnsi="Calibri" w:cs="Calibri"/>
        </w:rPr>
        <w:t>Title</w:t>
      </w:r>
      <w:proofErr w:type="gramEnd"/>
      <w:r>
        <w:rPr>
          <w:rFonts w:ascii="Calibri" w:eastAsia="Calibri" w:hAnsi="Calibri" w:cs="Calibri"/>
        </w:rPr>
        <w:t xml:space="preserve"> I program budget.  LEAs must determine if the cost is reasonable, necessary, </w:t>
      </w:r>
      <w:proofErr w:type="gramStart"/>
      <w:r>
        <w:rPr>
          <w:rFonts w:ascii="Calibri" w:eastAsia="Calibri" w:hAnsi="Calibri" w:cs="Calibri"/>
        </w:rPr>
        <w:t>allowable</w:t>
      </w:r>
      <w:proofErr w:type="gramEnd"/>
      <w:r>
        <w:rPr>
          <w:rFonts w:ascii="Calibri" w:eastAsia="Calibri" w:hAnsi="Calibri" w:cs="Calibri"/>
        </w:rPr>
        <w:t xml:space="preserve"> and allocable.</w:t>
      </w:r>
    </w:p>
    <w:p w14:paraId="309D5E28" w14:textId="77777777" w:rsidR="00C2786F" w:rsidRDefault="0084261C">
      <w:pPr>
        <w:spacing w:before="240" w:after="240" w:line="259" w:lineRule="auto"/>
        <w:rPr>
          <w:rFonts w:ascii="Calibri" w:eastAsia="Calibri" w:hAnsi="Calibri" w:cs="Calibri"/>
          <w:b/>
          <w:u w:val="single"/>
        </w:rPr>
      </w:pPr>
      <w:r>
        <w:rPr>
          <w:rFonts w:ascii="Calibri" w:eastAsia="Calibri" w:hAnsi="Calibri" w:cs="Calibri"/>
          <w:b/>
          <w:u w:val="single"/>
        </w:rPr>
        <w:t>Allowable Cost Principle</w:t>
      </w:r>
    </w:p>
    <w:p w14:paraId="2031F395" w14:textId="77777777" w:rsidR="00C2786F" w:rsidRDefault="0084261C">
      <w:pPr>
        <w:spacing w:before="240" w:after="240" w:line="259" w:lineRule="auto"/>
        <w:rPr>
          <w:rFonts w:ascii="Calibri" w:eastAsia="Calibri" w:hAnsi="Calibri" w:cs="Calibri"/>
          <w:b/>
        </w:rPr>
      </w:pPr>
      <w:r>
        <w:rPr>
          <w:rFonts w:ascii="Calibri" w:eastAsia="Calibri" w:hAnsi="Calibri" w:cs="Calibri"/>
          <w:b/>
        </w:rPr>
        <w:t>General Considerations in Dete</w:t>
      </w:r>
      <w:r>
        <w:rPr>
          <w:rFonts w:ascii="Calibri" w:eastAsia="Calibri" w:hAnsi="Calibri" w:cs="Calibri"/>
          <w:b/>
        </w:rPr>
        <w:t>rmining Allowability:</w:t>
      </w:r>
    </w:p>
    <w:p w14:paraId="375A66CF" w14:textId="77777777" w:rsidR="00C2786F" w:rsidRDefault="0084261C">
      <w:pPr>
        <w:numPr>
          <w:ilvl w:val="0"/>
          <w:numId w:val="72"/>
        </w:numPr>
        <w:spacing w:before="240" w:line="259" w:lineRule="auto"/>
        <w:rPr>
          <w:rFonts w:ascii="Calibri" w:eastAsia="Calibri" w:hAnsi="Calibri" w:cs="Calibri"/>
        </w:rPr>
      </w:pPr>
      <w:r>
        <w:rPr>
          <w:rFonts w:ascii="Calibri" w:eastAsia="Calibri" w:hAnsi="Calibri" w:cs="Calibri"/>
        </w:rPr>
        <w:t>Is the cost reasonable and necessary for the program?</w:t>
      </w:r>
    </w:p>
    <w:p w14:paraId="2226D836" w14:textId="77777777" w:rsidR="00C2786F" w:rsidRDefault="0084261C">
      <w:pPr>
        <w:numPr>
          <w:ilvl w:val="0"/>
          <w:numId w:val="72"/>
        </w:numPr>
        <w:spacing w:line="259" w:lineRule="auto"/>
        <w:rPr>
          <w:rFonts w:ascii="Calibri" w:eastAsia="Calibri" w:hAnsi="Calibri" w:cs="Calibri"/>
        </w:rPr>
      </w:pPr>
      <w:r>
        <w:rPr>
          <w:rFonts w:ascii="Calibri" w:eastAsia="Calibri" w:hAnsi="Calibri" w:cs="Calibri"/>
        </w:rPr>
        <w:lastRenderedPageBreak/>
        <w:t xml:space="preserve">Is the expense in compliance with laws, </w:t>
      </w:r>
      <w:proofErr w:type="gramStart"/>
      <w:r>
        <w:rPr>
          <w:rFonts w:ascii="Calibri" w:eastAsia="Calibri" w:hAnsi="Calibri" w:cs="Calibri"/>
        </w:rPr>
        <w:t>regulations</w:t>
      </w:r>
      <w:proofErr w:type="gramEnd"/>
      <w:r>
        <w:rPr>
          <w:rFonts w:ascii="Calibri" w:eastAsia="Calibri" w:hAnsi="Calibri" w:cs="Calibri"/>
        </w:rPr>
        <w:t xml:space="preserve"> and grant terms? </w:t>
      </w:r>
    </w:p>
    <w:p w14:paraId="47414E42" w14:textId="77777777" w:rsidR="00C2786F" w:rsidRDefault="0084261C">
      <w:pPr>
        <w:numPr>
          <w:ilvl w:val="0"/>
          <w:numId w:val="72"/>
        </w:numPr>
        <w:spacing w:line="259" w:lineRule="auto"/>
        <w:rPr>
          <w:rFonts w:ascii="Calibri" w:eastAsia="Calibri" w:hAnsi="Calibri" w:cs="Calibri"/>
        </w:rPr>
      </w:pPr>
      <w:r>
        <w:rPr>
          <w:rFonts w:ascii="Calibri" w:eastAsia="Calibri" w:hAnsi="Calibri" w:cs="Calibri"/>
        </w:rPr>
        <w:t xml:space="preserve">To what extent is the expense </w:t>
      </w:r>
      <w:r>
        <w:rPr>
          <w:rFonts w:ascii="Calibri" w:eastAsia="Calibri" w:hAnsi="Calibri" w:cs="Calibri"/>
          <w:u w:val="single"/>
        </w:rPr>
        <w:t>allocable</w:t>
      </w:r>
      <w:r>
        <w:rPr>
          <w:rFonts w:ascii="Calibri" w:eastAsia="Calibri" w:hAnsi="Calibri" w:cs="Calibri"/>
        </w:rPr>
        <w:t xml:space="preserve"> to the grant?</w:t>
      </w:r>
    </w:p>
    <w:p w14:paraId="2F640E1F" w14:textId="77777777" w:rsidR="00C2786F" w:rsidRDefault="0084261C">
      <w:pPr>
        <w:numPr>
          <w:ilvl w:val="0"/>
          <w:numId w:val="72"/>
        </w:numPr>
        <w:spacing w:line="259" w:lineRule="auto"/>
        <w:rPr>
          <w:rFonts w:ascii="Calibri" w:eastAsia="Calibri" w:hAnsi="Calibri" w:cs="Calibri"/>
        </w:rPr>
      </w:pPr>
      <w:r>
        <w:rPr>
          <w:rFonts w:ascii="Calibri" w:eastAsia="Calibri" w:hAnsi="Calibri" w:cs="Calibri"/>
        </w:rPr>
        <w:t xml:space="preserve">Is the cost adequately documented? </w:t>
      </w:r>
    </w:p>
    <w:p w14:paraId="2C7E946E" w14:textId="77777777" w:rsidR="00C2786F" w:rsidRDefault="0084261C">
      <w:pPr>
        <w:numPr>
          <w:ilvl w:val="0"/>
          <w:numId w:val="72"/>
        </w:numPr>
        <w:spacing w:after="240" w:line="259" w:lineRule="auto"/>
        <w:rPr>
          <w:rFonts w:ascii="Calibri" w:eastAsia="Calibri" w:hAnsi="Calibri" w:cs="Calibri"/>
        </w:rPr>
      </w:pPr>
      <w:r>
        <w:rPr>
          <w:rFonts w:ascii="Calibri" w:eastAsia="Calibri" w:hAnsi="Calibri" w:cs="Calibri"/>
        </w:rPr>
        <w:t>Is it consistent wit</w:t>
      </w:r>
      <w:r>
        <w:rPr>
          <w:rFonts w:ascii="Calibri" w:eastAsia="Calibri" w:hAnsi="Calibri" w:cs="Calibri"/>
        </w:rPr>
        <w:t>h guidance that applies to federally funded activities?</w:t>
      </w:r>
    </w:p>
    <w:p w14:paraId="0F10F949" w14:textId="77777777" w:rsidR="00C2786F" w:rsidRDefault="0084261C">
      <w:pPr>
        <w:spacing w:before="240" w:after="240" w:line="259" w:lineRule="auto"/>
        <w:rPr>
          <w:rFonts w:ascii="Calibri" w:eastAsia="Calibri" w:hAnsi="Calibri" w:cs="Calibri"/>
          <w:b/>
          <w:u w:val="single"/>
        </w:rPr>
      </w:pPr>
      <w:r>
        <w:rPr>
          <w:rFonts w:ascii="Calibri" w:eastAsia="Calibri" w:hAnsi="Calibri" w:cs="Calibri"/>
          <w:b/>
          <w:u w:val="single"/>
        </w:rPr>
        <w:t>Necessary Cost Principle</w:t>
      </w:r>
    </w:p>
    <w:p w14:paraId="19381746" w14:textId="77777777" w:rsidR="00C2786F" w:rsidRDefault="0084261C">
      <w:pPr>
        <w:numPr>
          <w:ilvl w:val="0"/>
          <w:numId w:val="49"/>
        </w:numPr>
        <w:spacing w:before="240" w:line="259" w:lineRule="auto"/>
        <w:rPr>
          <w:rFonts w:ascii="Calibri" w:eastAsia="Calibri" w:hAnsi="Calibri" w:cs="Calibri"/>
        </w:rPr>
      </w:pPr>
      <w:r>
        <w:rPr>
          <w:rFonts w:ascii="Calibri" w:eastAsia="Calibri" w:hAnsi="Calibri" w:cs="Calibri"/>
        </w:rPr>
        <w:t xml:space="preserve">Necessary costs are those costs that are essential to accomplish the objectives of the grant project. All items requested must be allowable expenditures under the authorizing </w:t>
      </w:r>
      <w:r>
        <w:rPr>
          <w:rFonts w:ascii="Calibri" w:eastAsia="Calibri" w:hAnsi="Calibri" w:cs="Calibri"/>
        </w:rPr>
        <w:t>program statutes, regulations, and rules.</w:t>
      </w:r>
    </w:p>
    <w:p w14:paraId="17E1A349" w14:textId="77777777" w:rsidR="00C2786F" w:rsidRDefault="0084261C">
      <w:pPr>
        <w:numPr>
          <w:ilvl w:val="0"/>
          <w:numId w:val="49"/>
        </w:numPr>
        <w:spacing w:line="259" w:lineRule="auto"/>
        <w:rPr>
          <w:rFonts w:ascii="Calibri" w:eastAsia="Calibri" w:hAnsi="Calibri" w:cs="Calibri"/>
        </w:rPr>
      </w:pPr>
      <w:r>
        <w:rPr>
          <w:rFonts w:ascii="Calibri" w:eastAsia="Calibri" w:hAnsi="Calibri" w:cs="Calibri"/>
        </w:rPr>
        <w:t>Funds must first be allowable under Title I, Part A statute.</w:t>
      </w:r>
    </w:p>
    <w:p w14:paraId="4641EC9A" w14:textId="77777777" w:rsidR="00C2786F" w:rsidRDefault="0084261C">
      <w:pPr>
        <w:numPr>
          <w:ilvl w:val="0"/>
          <w:numId w:val="49"/>
        </w:numPr>
        <w:spacing w:line="259" w:lineRule="auto"/>
        <w:rPr>
          <w:rFonts w:ascii="Calibri" w:eastAsia="Calibri" w:hAnsi="Calibri" w:cs="Calibri"/>
        </w:rPr>
      </w:pPr>
      <w:r>
        <w:rPr>
          <w:rFonts w:ascii="Calibri" w:eastAsia="Calibri" w:hAnsi="Calibri" w:cs="Calibri"/>
        </w:rPr>
        <w:t xml:space="preserve">All goods must be </w:t>
      </w:r>
      <w:proofErr w:type="gramStart"/>
      <w:r>
        <w:rPr>
          <w:rFonts w:ascii="Calibri" w:eastAsia="Calibri" w:hAnsi="Calibri" w:cs="Calibri"/>
        </w:rPr>
        <w:t>received</w:t>
      </w:r>
      <w:proofErr w:type="gramEnd"/>
      <w:r>
        <w:rPr>
          <w:rFonts w:ascii="Calibri" w:eastAsia="Calibri" w:hAnsi="Calibri" w:cs="Calibri"/>
        </w:rPr>
        <w:t xml:space="preserve"> and all services must be provided or delivered in time to benefit substantially the population being served in the current gra</w:t>
      </w:r>
      <w:r>
        <w:rPr>
          <w:rFonts w:ascii="Calibri" w:eastAsia="Calibri" w:hAnsi="Calibri" w:cs="Calibri"/>
        </w:rPr>
        <w:t>nt period.</w:t>
      </w:r>
    </w:p>
    <w:p w14:paraId="6A1EBBEA" w14:textId="77777777" w:rsidR="00C2786F" w:rsidRDefault="0084261C">
      <w:pPr>
        <w:numPr>
          <w:ilvl w:val="0"/>
          <w:numId w:val="49"/>
        </w:numPr>
        <w:spacing w:line="259" w:lineRule="auto"/>
        <w:rPr>
          <w:rFonts w:ascii="Calibri" w:eastAsia="Calibri" w:hAnsi="Calibri" w:cs="Calibri"/>
        </w:rPr>
      </w:pPr>
      <w:r>
        <w:rPr>
          <w:rFonts w:ascii="Calibri" w:eastAsia="Calibri" w:hAnsi="Calibri" w:cs="Calibri"/>
        </w:rPr>
        <w:t xml:space="preserve">Is the purchase required to carry out the intent and purpose of the Title I, Part A program? </w:t>
      </w:r>
    </w:p>
    <w:p w14:paraId="381BF665" w14:textId="77777777" w:rsidR="00C2786F" w:rsidRDefault="0084261C">
      <w:pPr>
        <w:numPr>
          <w:ilvl w:val="0"/>
          <w:numId w:val="49"/>
        </w:numPr>
        <w:spacing w:after="240" w:line="259" w:lineRule="auto"/>
        <w:rPr>
          <w:rFonts w:ascii="Calibri" w:eastAsia="Calibri" w:hAnsi="Calibri" w:cs="Calibri"/>
        </w:rPr>
      </w:pPr>
      <w:r>
        <w:rPr>
          <w:rFonts w:ascii="Calibri" w:eastAsia="Calibri" w:hAnsi="Calibri" w:cs="Calibri"/>
        </w:rPr>
        <w:t>Is the purchase needed to carry out the program properly?</w:t>
      </w:r>
    </w:p>
    <w:p w14:paraId="23C85A3C" w14:textId="77777777" w:rsidR="00C2786F" w:rsidRDefault="0084261C">
      <w:pPr>
        <w:spacing w:before="240" w:after="240" w:line="259" w:lineRule="auto"/>
        <w:rPr>
          <w:rFonts w:ascii="Calibri" w:eastAsia="Calibri" w:hAnsi="Calibri" w:cs="Calibri"/>
          <w:b/>
          <w:u w:val="single"/>
        </w:rPr>
      </w:pPr>
      <w:r>
        <w:rPr>
          <w:rFonts w:ascii="Calibri" w:eastAsia="Calibri" w:hAnsi="Calibri" w:cs="Calibri"/>
          <w:b/>
          <w:u w:val="single"/>
        </w:rPr>
        <w:t>Reasonable Cost Principle</w:t>
      </w:r>
    </w:p>
    <w:p w14:paraId="583A6598" w14:textId="77777777" w:rsidR="00C2786F" w:rsidRDefault="0084261C">
      <w:pPr>
        <w:spacing w:before="240" w:after="240" w:line="259" w:lineRule="auto"/>
        <w:rPr>
          <w:rFonts w:ascii="Calibri" w:eastAsia="Calibri" w:hAnsi="Calibri" w:cs="Calibri"/>
        </w:rPr>
      </w:pPr>
      <w:r>
        <w:rPr>
          <w:rFonts w:ascii="Calibri" w:eastAsia="Calibri" w:hAnsi="Calibri" w:cs="Calibri"/>
        </w:rPr>
        <w:t>A cost is reasonable if, in its nature and amount, it does not exceed that which would be incurred by a prudent person under the circumstances prevailing at the time the decision was made to incur the cost.</w:t>
      </w:r>
    </w:p>
    <w:p w14:paraId="53586217" w14:textId="77777777" w:rsidR="00C2786F" w:rsidRDefault="0084261C">
      <w:pPr>
        <w:numPr>
          <w:ilvl w:val="0"/>
          <w:numId w:val="71"/>
        </w:numPr>
        <w:spacing w:before="240" w:line="259" w:lineRule="auto"/>
        <w:rPr>
          <w:rFonts w:ascii="Calibri" w:eastAsia="Calibri" w:hAnsi="Calibri" w:cs="Calibri"/>
        </w:rPr>
      </w:pPr>
      <w:r>
        <w:rPr>
          <w:rFonts w:ascii="Calibri" w:eastAsia="Calibri" w:hAnsi="Calibri" w:cs="Calibri"/>
        </w:rPr>
        <w:t xml:space="preserve"> Consideration: Do sound, reasonable practices su</w:t>
      </w:r>
      <w:r>
        <w:rPr>
          <w:rFonts w:ascii="Calibri" w:eastAsia="Calibri" w:hAnsi="Calibri" w:cs="Calibri"/>
        </w:rPr>
        <w:t>pport the expenditure?</w:t>
      </w:r>
    </w:p>
    <w:p w14:paraId="00B7FF73" w14:textId="77777777" w:rsidR="00C2786F" w:rsidRDefault="0084261C">
      <w:pPr>
        <w:numPr>
          <w:ilvl w:val="0"/>
          <w:numId w:val="71"/>
        </w:numPr>
        <w:spacing w:line="259" w:lineRule="auto"/>
        <w:rPr>
          <w:rFonts w:ascii="Calibri" w:eastAsia="Calibri" w:hAnsi="Calibri" w:cs="Calibri"/>
        </w:rPr>
      </w:pPr>
      <w:r>
        <w:rPr>
          <w:rFonts w:ascii="Calibri" w:eastAsia="Calibri" w:hAnsi="Calibri" w:cs="Calibri"/>
        </w:rPr>
        <w:t>Is the purchase consistent with sensible/wise/prudent business practices and of comparable current market value?</w:t>
      </w:r>
    </w:p>
    <w:p w14:paraId="2DCF9241" w14:textId="77777777" w:rsidR="00C2786F" w:rsidRDefault="0084261C">
      <w:pPr>
        <w:numPr>
          <w:ilvl w:val="0"/>
          <w:numId w:val="71"/>
        </w:numPr>
        <w:spacing w:after="240" w:line="259" w:lineRule="auto"/>
        <w:rPr>
          <w:rFonts w:ascii="Calibri" w:eastAsia="Calibri" w:hAnsi="Calibri" w:cs="Calibri"/>
        </w:rPr>
      </w:pPr>
      <w:r>
        <w:rPr>
          <w:rFonts w:ascii="Calibri" w:eastAsia="Calibri" w:hAnsi="Calibri" w:cs="Calibri"/>
        </w:rPr>
        <w:t xml:space="preserve">Reasonableness must also </w:t>
      </w:r>
      <w:proofErr w:type="gramStart"/>
      <w:r>
        <w:rPr>
          <w:rFonts w:ascii="Calibri" w:eastAsia="Calibri" w:hAnsi="Calibri" w:cs="Calibri"/>
        </w:rPr>
        <w:t>take into account</w:t>
      </w:r>
      <w:proofErr w:type="gramEnd"/>
      <w:r>
        <w:rPr>
          <w:rFonts w:ascii="Calibri" w:eastAsia="Calibri" w:hAnsi="Calibri" w:cs="Calibri"/>
        </w:rPr>
        <w:t xml:space="preserve"> the quantity of an item to be purchased.</w:t>
      </w:r>
    </w:p>
    <w:p w14:paraId="0F2A994A" w14:textId="77777777" w:rsidR="00C2786F" w:rsidRDefault="0084261C">
      <w:pPr>
        <w:spacing w:before="240" w:after="240" w:line="259" w:lineRule="auto"/>
        <w:rPr>
          <w:rFonts w:ascii="Calibri" w:eastAsia="Calibri" w:hAnsi="Calibri" w:cs="Calibri"/>
          <w:b/>
          <w:u w:val="single"/>
        </w:rPr>
      </w:pPr>
      <w:r>
        <w:rPr>
          <w:rFonts w:ascii="Calibri" w:eastAsia="Calibri" w:hAnsi="Calibri" w:cs="Calibri"/>
          <w:b/>
          <w:u w:val="single"/>
        </w:rPr>
        <w:t>Allocable Cost Principle</w:t>
      </w:r>
    </w:p>
    <w:p w14:paraId="70476A68" w14:textId="77777777" w:rsidR="00C2786F" w:rsidRDefault="0084261C">
      <w:pPr>
        <w:numPr>
          <w:ilvl w:val="0"/>
          <w:numId w:val="65"/>
        </w:numPr>
        <w:rPr>
          <w:rFonts w:ascii="Calibri" w:eastAsia="Calibri" w:hAnsi="Calibri" w:cs="Calibri"/>
        </w:rPr>
      </w:pPr>
      <w:r>
        <w:rPr>
          <w:rFonts w:ascii="Calibri" w:eastAsia="Calibri" w:hAnsi="Calibri" w:cs="Calibri"/>
        </w:rPr>
        <w:t xml:space="preserve"> Allocable means the good or service can be assigned to an award or cost objective in accordance with the relative benefit achieved.</w:t>
      </w:r>
    </w:p>
    <w:p w14:paraId="7ECA1B04" w14:textId="77777777" w:rsidR="00C2786F" w:rsidRDefault="0084261C">
      <w:pPr>
        <w:numPr>
          <w:ilvl w:val="0"/>
          <w:numId w:val="65"/>
        </w:numPr>
        <w:rPr>
          <w:rFonts w:ascii="Calibri" w:eastAsia="Calibri" w:hAnsi="Calibri" w:cs="Calibri"/>
        </w:rPr>
      </w:pPr>
      <w:r>
        <w:rPr>
          <w:rFonts w:ascii="Calibri" w:eastAsia="Calibri" w:hAnsi="Calibri" w:cs="Calibri"/>
        </w:rPr>
        <w:t>Is the expenditure chargeable or assignable in accordance with the relative benefits received?</w:t>
      </w:r>
    </w:p>
    <w:p w14:paraId="2A7B5B05" w14:textId="77777777" w:rsidR="00C2786F" w:rsidRDefault="0084261C">
      <w:pPr>
        <w:numPr>
          <w:ilvl w:val="1"/>
          <w:numId w:val="65"/>
        </w:numPr>
        <w:rPr>
          <w:rFonts w:ascii="Calibri" w:eastAsia="Calibri" w:hAnsi="Calibri" w:cs="Calibri"/>
        </w:rPr>
      </w:pPr>
      <w:r>
        <w:rPr>
          <w:rFonts w:ascii="Calibri" w:eastAsia="Calibri" w:hAnsi="Calibri" w:cs="Calibri"/>
        </w:rPr>
        <w:t>For example, there should be</w:t>
      </w:r>
      <w:r>
        <w:rPr>
          <w:rFonts w:ascii="Calibri" w:eastAsia="Calibri" w:hAnsi="Calibri" w:cs="Calibri"/>
        </w:rPr>
        <w:t xml:space="preserve"> evidence that a Resource Teacher who is budgeted at 75% time is providing 75% of her time conducting Title I instruction related duties.</w:t>
      </w:r>
    </w:p>
    <w:p w14:paraId="595F9E50" w14:textId="77777777" w:rsidR="00C2786F" w:rsidRDefault="0084261C">
      <w:pPr>
        <w:numPr>
          <w:ilvl w:val="0"/>
          <w:numId w:val="65"/>
        </w:numPr>
        <w:rPr>
          <w:rFonts w:ascii="Calibri" w:eastAsia="Calibri" w:hAnsi="Calibri" w:cs="Calibri"/>
        </w:rPr>
      </w:pPr>
      <w:r>
        <w:rPr>
          <w:rFonts w:ascii="Calibri" w:eastAsia="Calibri" w:hAnsi="Calibri" w:cs="Calibri"/>
        </w:rPr>
        <w:t>If a cost benefits two or more projects, activities, or programs in proportions that can be determined without undue e</w:t>
      </w:r>
      <w:r>
        <w:rPr>
          <w:rFonts w:ascii="Calibri" w:eastAsia="Calibri" w:hAnsi="Calibri" w:cs="Calibri"/>
        </w:rPr>
        <w:t>ffort or cost, the cost should be allocated to the projects based on the proportional benefit.</w:t>
      </w:r>
    </w:p>
    <w:p w14:paraId="4449588D" w14:textId="77777777" w:rsidR="00C2786F" w:rsidRDefault="0084261C">
      <w:pPr>
        <w:numPr>
          <w:ilvl w:val="0"/>
          <w:numId w:val="65"/>
        </w:numPr>
        <w:rPr>
          <w:rFonts w:ascii="Calibri" w:eastAsia="Calibri" w:hAnsi="Calibri" w:cs="Calibri"/>
        </w:rPr>
      </w:pPr>
      <w:r>
        <w:rPr>
          <w:rFonts w:ascii="Calibri" w:eastAsia="Calibri" w:hAnsi="Calibri" w:cs="Calibri"/>
        </w:rPr>
        <w:t>Expenditures should be aligned with generally accepted accounting principles (GAAP), adequately documented, and budgeted within the LEA grant.</w:t>
      </w:r>
    </w:p>
    <w:p w14:paraId="4CD6EBDE" w14:textId="77777777" w:rsidR="00C2786F" w:rsidRDefault="0084261C">
      <w:pPr>
        <w:spacing w:before="240" w:after="240" w:line="259" w:lineRule="auto"/>
        <w:rPr>
          <w:rFonts w:ascii="Calibri" w:eastAsia="Calibri" w:hAnsi="Calibri" w:cs="Calibri"/>
          <w:b/>
          <w:i/>
          <w:u w:val="single"/>
        </w:rPr>
      </w:pPr>
      <w:r>
        <w:rPr>
          <w:rFonts w:ascii="Calibri" w:eastAsia="Calibri" w:hAnsi="Calibri" w:cs="Calibri"/>
        </w:rPr>
        <w:t xml:space="preserve"> </w:t>
      </w:r>
      <w:r>
        <w:rPr>
          <w:rFonts w:ascii="Calibri" w:eastAsia="Calibri" w:hAnsi="Calibri" w:cs="Calibri"/>
          <w:b/>
          <w:u w:val="single"/>
        </w:rPr>
        <w:t>Management of You</w:t>
      </w:r>
      <w:r>
        <w:rPr>
          <w:rFonts w:ascii="Calibri" w:eastAsia="Calibri" w:hAnsi="Calibri" w:cs="Calibri"/>
          <w:b/>
          <w:u w:val="single"/>
        </w:rPr>
        <w:t xml:space="preserve">r Title I Budget: </w:t>
      </w:r>
      <w:r>
        <w:rPr>
          <w:rFonts w:ascii="Calibri" w:eastAsia="Calibri" w:hAnsi="Calibri" w:cs="Calibri"/>
          <w:b/>
          <w:i/>
          <w:u w:val="single"/>
        </w:rPr>
        <w:t xml:space="preserve">The Why of Title I </w:t>
      </w:r>
      <w:proofErr w:type="gramStart"/>
      <w:r>
        <w:rPr>
          <w:rFonts w:ascii="Calibri" w:eastAsia="Calibri" w:hAnsi="Calibri" w:cs="Calibri"/>
          <w:b/>
          <w:i/>
          <w:u w:val="single"/>
        </w:rPr>
        <w:t>Spending</w:t>
      </w:r>
      <w:proofErr w:type="gramEnd"/>
      <w:r>
        <w:rPr>
          <w:rFonts w:ascii="Calibri" w:eastAsia="Calibri" w:hAnsi="Calibri" w:cs="Calibri"/>
          <w:b/>
          <w:i/>
          <w:u w:val="single"/>
        </w:rPr>
        <w:t xml:space="preserve"> Decisions</w:t>
      </w:r>
    </w:p>
    <w:p w14:paraId="6C238AE6" w14:textId="77777777" w:rsidR="00C2786F" w:rsidRDefault="0084261C">
      <w:pPr>
        <w:spacing w:before="240" w:after="240" w:line="259" w:lineRule="auto"/>
        <w:rPr>
          <w:rFonts w:ascii="Calibri" w:eastAsia="Calibri" w:hAnsi="Calibri" w:cs="Calibri"/>
        </w:rPr>
      </w:pPr>
      <w:r>
        <w:rPr>
          <w:rFonts w:ascii="Calibri" w:eastAsia="Calibri" w:hAnsi="Calibri" w:cs="Calibri"/>
        </w:rPr>
        <w:t xml:space="preserve">When considering whether Title I, Part A funds are allowable and can be approved for use at the </w:t>
      </w:r>
      <w:proofErr w:type="gramStart"/>
      <w:r>
        <w:rPr>
          <w:rFonts w:ascii="Calibri" w:eastAsia="Calibri" w:hAnsi="Calibri" w:cs="Calibri"/>
        </w:rPr>
        <w:t>LEA  level</w:t>
      </w:r>
      <w:proofErr w:type="gramEnd"/>
      <w:r>
        <w:rPr>
          <w:rFonts w:ascii="Calibri" w:eastAsia="Calibri" w:hAnsi="Calibri" w:cs="Calibri"/>
        </w:rPr>
        <w:t xml:space="preserve"> or in schools, Local Title I Directors, in collaboration with other relevant staff, (e.g., Fi</w:t>
      </w:r>
      <w:r>
        <w:rPr>
          <w:rFonts w:ascii="Calibri" w:eastAsia="Calibri" w:hAnsi="Calibri" w:cs="Calibri"/>
        </w:rPr>
        <w:t>scal officers, HR staff,) should also ask—</w:t>
      </w:r>
    </w:p>
    <w:p w14:paraId="2A947EEF" w14:textId="77777777" w:rsidR="00C2786F" w:rsidRDefault="0084261C">
      <w:pPr>
        <w:numPr>
          <w:ilvl w:val="0"/>
          <w:numId w:val="80"/>
        </w:numPr>
        <w:spacing w:before="240" w:line="259" w:lineRule="auto"/>
        <w:rPr>
          <w:rFonts w:ascii="Calibri" w:eastAsia="Calibri" w:hAnsi="Calibri" w:cs="Calibri"/>
        </w:rPr>
      </w:pPr>
      <w:r>
        <w:rPr>
          <w:rFonts w:ascii="Calibri" w:eastAsia="Calibri" w:hAnsi="Calibri" w:cs="Calibri"/>
        </w:rPr>
        <w:lastRenderedPageBreak/>
        <w:t>How are expenditures aligned with relevant Title I, Part A applications and plans (e.g., the LEA’s Annual LECS Plan Application, Schoolwide Program Plans, Targeted Assistance Program Plans)?</w:t>
      </w:r>
    </w:p>
    <w:p w14:paraId="1DD66786" w14:textId="77777777" w:rsidR="00C2786F" w:rsidRDefault="0084261C">
      <w:pPr>
        <w:numPr>
          <w:ilvl w:val="1"/>
          <w:numId w:val="80"/>
        </w:numPr>
        <w:spacing w:line="259" w:lineRule="auto"/>
        <w:rPr>
          <w:rFonts w:ascii="Calibri" w:eastAsia="Calibri" w:hAnsi="Calibri" w:cs="Calibri"/>
        </w:rPr>
      </w:pPr>
      <w:r>
        <w:rPr>
          <w:rFonts w:ascii="Calibri" w:eastAsia="Calibri" w:hAnsi="Calibri" w:cs="Calibri"/>
        </w:rPr>
        <w:t>Whether for a district</w:t>
      </w:r>
      <w:r>
        <w:rPr>
          <w:rFonts w:ascii="Calibri" w:eastAsia="Calibri" w:hAnsi="Calibri" w:cs="Calibri"/>
        </w:rPr>
        <w:t xml:space="preserve"> initiative or school activity, costs must be aligned with approved activities in the Title I, Part A Annual Application. Remember, when monitoring local </w:t>
      </w:r>
      <w:proofErr w:type="gramStart"/>
      <w:r>
        <w:rPr>
          <w:rFonts w:ascii="Calibri" w:eastAsia="Calibri" w:hAnsi="Calibri" w:cs="Calibri"/>
        </w:rPr>
        <w:t>Title</w:t>
      </w:r>
      <w:proofErr w:type="gramEnd"/>
      <w:r>
        <w:rPr>
          <w:rFonts w:ascii="Calibri" w:eastAsia="Calibri" w:hAnsi="Calibri" w:cs="Calibri"/>
        </w:rPr>
        <w:t xml:space="preserve"> I, Part A programs, Federal auditors and State staff regularly review the Title I, Part A Applic</w:t>
      </w:r>
      <w:r>
        <w:rPr>
          <w:rFonts w:ascii="Calibri" w:eastAsia="Calibri" w:hAnsi="Calibri" w:cs="Calibri"/>
        </w:rPr>
        <w:t>ation to assess whether budget expenditures align with approved activities.  So, LEA staff should be prepared to explain how spending aligns with the LEA and each school’s Title I, Part A plan.</w:t>
      </w:r>
    </w:p>
    <w:p w14:paraId="454E4B35" w14:textId="77777777" w:rsidR="00C2786F" w:rsidRDefault="0084261C">
      <w:pPr>
        <w:numPr>
          <w:ilvl w:val="0"/>
          <w:numId w:val="80"/>
        </w:numPr>
        <w:spacing w:line="259" w:lineRule="auto"/>
        <w:rPr>
          <w:rFonts w:ascii="Calibri" w:eastAsia="Calibri" w:hAnsi="Calibri" w:cs="Calibri"/>
        </w:rPr>
      </w:pPr>
      <w:r>
        <w:rPr>
          <w:rFonts w:ascii="Calibri" w:eastAsia="Calibri" w:hAnsi="Calibri" w:cs="Calibri"/>
        </w:rPr>
        <w:t>Regarding both Schoolwide and Targeted Assistance Program budg</w:t>
      </w:r>
      <w:r>
        <w:rPr>
          <w:rFonts w:ascii="Calibri" w:eastAsia="Calibri" w:hAnsi="Calibri" w:cs="Calibri"/>
        </w:rPr>
        <w:t xml:space="preserve">et items, expenses must be aligned with the findings of the school’s needs assessment. Auditors review plans for both kinds of Title I programs to ensure costs charged for Title I, Part </w:t>
      </w:r>
      <w:proofErr w:type="gramStart"/>
      <w:r>
        <w:rPr>
          <w:rFonts w:ascii="Calibri" w:eastAsia="Calibri" w:hAnsi="Calibri" w:cs="Calibri"/>
        </w:rPr>
        <w:t>A  activities</w:t>
      </w:r>
      <w:proofErr w:type="gramEnd"/>
      <w:r>
        <w:rPr>
          <w:rFonts w:ascii="Calibri" w:eastAsia="Calibri" w:hAnsi="Calibri" w:cs="Calibri"/>
        </w:rPr>
        <w:t xml:space="preserve">  align with the needs identified in the school’s approve</w:t>
      </w:r>
      <w:r>
        <w:rPr>
          <w:rFonts w:ascii="Calibri" w:eastAsia="Calibri" w:hAnsi="Calibri" w:cs="Calibri"/>
        </w:rPr>
        <w:t>d plan. If they do not, charges may not be allowed.</w:t>
      </w:r>
    </w:p>
    <w:p w14:paraId="67A80DB0" w14:textId="77777777" w:rsidR="00C2786F" w:rsidRDefault="0084261C">
      <w:pPr>
        <w:numPr>
          <w:ilvl w:val="0"/>
          <w:numId w:val="80"/>
        </w:numPr>
        <w:spacing w:after="240" w:line="259" w:lineRule="auto"/>
        <w:rPr>
          <w:rFonts w:ascii="Calibri" w:eastAsia="Calibri" w:hAnsi="Calibri" w:cs="Calibri"/>
        </w:rPr>
      </w:pPr>
      <w:bookmarkStart w:id="69" w:name="_heading=h.34g0dwd" w:colFirst="0" w:colLast="0"/>
      <w:bookmarkEnd w:id="69"/>
      <w:r>
        <w:rPr>
          <w:rFonts w:ascii="Calibri" w:eastAsia="Calibri" w:hAnsi="Calibri" w:cs="Calibri"/>
          <w:b/>
        </w:rPr>
        <w:t>Do not forget to align program and budget to outcomes</w:t>
      </w:r>
      <w:r>
        <w:rPr>
          <w:rFonts w:ascii="Calibri" w:eastAsia="Calibri" w:hAnsi="Calibri" w:cs="Calibri"/>
        </w:rPr>
        <w:t>. Title I Directors should plan for how expenditures, especially for interventions and strategies, will be evaluated to measure impact on student achie</w:t>
      </w:r>
      <w:r>
        <w:rPr>
          <w:rFonts w:ascii="Calibri" w:eastAsia="Calibri" w:hAnsi="Calibri" w:cs="Calibri"/>
        </w:rPr>
        <w:t>vement.</w:t>
      </w:r>
    </w:p>
    <w:p w14:paraId="3522062F" w14:textId="77777777" w:rsidR="00C2786F" w:rsidRDefault="0084261C">
      <w:pPr>
        <w:spacing w:before="240" w:after="240" w:line="259" w:lineRule="auto"/>
        <w:rPr>
          <w:rFonts w:ascii="Calibri" w:eastAsia="Calibri" w:hAnsi="Calibri" w:cs="Calibri"/>
          <w:b/>
        </w:rPr>
      </w:pPr>
      <w:bookmarkStart w:id="70" w:name="_heading=h.1jlao46" w:colFirst="0" w:colLast="0"/>
      <w:bookmarkEnd w:id="70"/>
      <w:r>
        <w:rPr>
          <w:rFonts w:ascii="Calibri" w:eastAsia="Calibri" w:hAnsi="Calibri" w:cs="Calibri"/>
          <w:b/>
        </w:rPr>
        <w:t>If you need to discuss these principles or the approval of specific expenditures listed in the attached Guide, please contact your MSDE Title I Point-of-Contact.</w:t>
      </w:r>
    </w:p>
    <w:p w14:paraId="75540C77" w14:textId="77777777" w:rsidR="00C2786F" w:rsidRDefault="0084261C">
      <w:pPr>
        <w:pStyle w:val="Heading2"/>
      </w:pPr>
      <w:bookmarkStart w:id="71" w:name="_heading=h.43ky6rz" w:colFirst="0" w:colLast="0"/>
      <w:bookmarkEnd w:id="71"/>
      <w:r>
        <w:br/>
        <w:t xml:space="preserve"> Supplement not Supplant (Section 1118(b)(1))</w:t>
      </w:r>
    </w:p>
    <w:p w14:paraId="346F37CD" w14:textId="77777777" w:rsidR="00C2786F" w:rsidRDefault="0084261C">
      <w:pPr>
        <w:spacing w:after="160" w:line="259" w:lineRule="auto"/>
        <w:rPr>
          <w:rFonts w:ascii="Calibri" w:eastAsia="Calibri" w:hAnsi="Calibri" w:cs="Calibri"/>
        </w:rPr>
      </w:pPr>
      <w:bookmarkStart w:id="72" w:name="_heading=h.2iq8gzs" w:colFirst="0" w:colLast="0"/>
      <w:bookmarkEnd w:id="72"/>
      <w:r>
        <w:rPr>
          <w:rFonts w:ascii="Calibri" w:eastAsia="Calibri" w:hAnsi="Calibri" w:cs="Calibri"/>
        </w:rPr>
        <w:br/>
      </w:r>
      <w:hyperlink r:id="rId94">
        <w:r>
          <w:rPr>
            <w:rFonts w:ascii="Calibri" w:eastAsia="Calibri" w:hAnsi="Calibri" w:cs="Calibri"/>
            <w:color w:val="1155CC"/>
            <w:u w:val="single"/>
          </w:rPr>
          <w:t>Supplement not Supplant Non-Regulatory Guidance</w:t>
        </w:r>
      </w:hyperlink>
    </w:p>
    <w:p w14:paraId="29BC9601" w14:textId="77777777" w:rsidR="00C2786F" w:rsidRDefault="0084261C">
      <w:pPr>
        <w:spacing w:after="160" w:line="259" w:lineRule="auto"/>
        <w:rPr>
          <w:rFonts w:ascii="Calibri" w:eastAsia="Calibri" w:hAnsi="Calibri" w:cs="Calibri"/>
        </w:rPr>
      </w:pPr>
      <w:bookmarkStart w:id="73" w:name="_heading=h.xvir7l" w:colFirst="0" w:colLast="0"/>
      <w:bookmarkEnd w:id="73"/>
      <w:r>
        <w:rPr>
          <w:rFonts w:ascii="Calibri" w:eastAsia="Calibri" w:hAnsi="Calibri" w:cs="Calibri"/>
        </w:rPr>
        <w:t>As shared in the non-reg</w:t>
      </w:r>
      <w:r>
        <w:rPr>
          <w:rFonts w:ascii="Calibri" w:eastAsia="Calibri" w:hAnsi="Calibri" w:cs="Calibri"/>
        </w:rPr>
        <w:t>ulatory guidance, “</w:t>
      </w:r>
      <w:proofErr w:type="gramStart"/>
      <w:r>
        <w:rPr>
          <w:rFonts w:ascii="Calibri" w:eastAsia="Calibri" w:hAnsi="Calibri" w:cs="Calibri"/>
        </w:rPr>
        <w:t>in order to</w:t>
      </w:r>
      <w:proofErr w:type="gramEnd"/>
      <w:r>
        <w:rPr>
          <w:rFonts w:ascii="Calibri" w:eastAsia="Calibri" w:hAnsi="Calibri" w:cs="Calibri"/>
        </w:rPr>
        <w:t xml:space="preserve"> comply, a school district need only show that its methodology to allocate State and local resources to schools does not consider a school’s Title I status—for example, by using a weighted student funding formula. For many sch</w:t>
      </w:r>
      <w:r>
        <w:rPr>
          <w:rFonts w:ascii="Calibri" w:eastAsia="Calibri" w:hAnsi="Calibri" w:cs="Calibri"/>
        </w:rPr>
        <w:t xml:space="preserve">ool districts, this requirement can be met using the school district’s current methodology for allocating State and local resources. This change will help foster more effective spending across all funding sources. No longer should any school district feel </w:t>
      </w:r>
      <w:r>
        <w:rPr>
          <w:rFonts w:ascii="Calibri" w:eastAsia="Calibri" w:hAnsi="Calibri" w:cs="Calibri"/>
        </w:rPr>
        <w:t xml:space="preserve">pressure to use Title I funds on only those items or services that seem “extra” </w:t>
      </w:r>
      <w:proofErr w:type="gramStart"/>
      <w:r>
        <w:rPr>
          <w:rFonts w:ascii="Calibri" w:eastAsia="Calibri" w:hAnsi="Calibri" w:cs="Calibri"/>
        </w:rPr>
        <w:t>in an effort to</w:t>
      </w:r>
      <w:proofErr w:type="gramEnd"/>
      <w:r>
        <w:rPr>
          <w:rFonts w:ascii="Calibri" w:eastAsia="Calibri" w:hAnsi="Calibri" w:cs="Calibri"/>
        </w:rPr>
        <w:t xml:space="preserve"> reduce audit risk. Instead, every school district can effectively use its Title I funds as part of a comprehensive system of support that spans multiple funding</w:t>
      </w:r>
      <w:r>
        <w:rPr>
          <w:rFonts w:ascii="Calibri" w:eastAsia="Calibri" w:hAnsi="Calibri" w:cs="Calibri"/>
        </w:rPr>
        <w:t xml:space="preserve"> sources </w:t>
      </w:r>
      <w:proofErr w:type="gramStart"/>
      <w:r>
        <w:rPr>
          <w:rFonts w:ascii="Calibri" w:eastAsia="Calibri" w:hAnsi="Calibri" w:cs="Calibri"/>
        </w:rPr>
        <w:t>in order to</w:t>
      </w:r>
      <w:proofErr w:type="gramEnd"/>
      <w:r>
        <w:rPr>
          <w:rFonts w:ascii="Calibri" w:eastAsia="Calibri" w:hAnsi="Calibri" w:cs="Calibri"/>
        </w:rPr>
        <w:t xml:space="preserve"> help the students most in need.”</w:t>
      </w:r>
    </w:p>
    <w:p w14:paraId="42D378BC" w14:textId="77777777" w:rsidR="00C2786F" w:rsidRDefault="0084261C">
      <w:pPr>
        <w:spacing w:after="160" w:line="259" w:lineRule="auto"/>
        <w:rPr>
          <w:rFonts w:ascii="Calibri" w:eastAsia="Calibri" w:hAnsi="Calibri" w:cs="Calibri"/>
          <w:b/>
        </w:rPr>
      </w:pPr>
      <w:bookmarkStart w:id="74" w:name="_heading=h.3hv69ve" w:colFirst="0" w:colLast="0"/>
      <w:bookmarkEnd w:id="74"/>
      <w:r>
        <w:rPr>
          <w:rFonts w:ascii="Calibri" w:eastAsia="Calibri" w:hAnsi="Calibri" w:cs="Calibri"/>
          <w:b/>
        </w:rPr>
        <w:t>Key Points of Supplement Not Supplant:</w:t>
      </w:r>
    </w:p>
    <w:p w14:paraId="45CB8C01" w14:textId="77777777" w:rsidR="00C2786F" w:rsidRDefault="0084261C">
      <w:pPr>
        <w:numPr>
          <w:ilvl w:val="0"/>
          <w:numId w:val="84"/>
        </w:numPr>
        <w:spacing w:line="259" w:lineRule="auto"/>
        <w:rPr>
          <w:rFonts w:ascii="Calibri" w:eastAsia="Calibri" w:hAnsi="Calibri" w:cs="Calibri"/>
        </w:rPr>
      </w:pPr>
      <w:bookmarkStart w:id="75" w:name="_heading=h.1x0gk37" w:colFirst="0" w:colLast="0"/>
      <w:bookmarkEnd w:id="75"/>
      <w:r>
        <w:rPr>
          <w:rFonts w:ascii="Calibri" w:eastAsia="Calibri" w:hAnsi="Calibri" w:cs="Calibri"/>
        </w:rPr>
        <w:t xml:space="preserve">The LEA must allocate State and local funds to schools using a methodology that is Title I neutral, meaning State and local funds are allocated without regard for </w:t>
      </w:r>
      <w:r>
        <w:rPr>
          <w:rFonts w:ascii="Calibri" w:eastAsia="Calibri" w:hAnsi="Calibri" w:cs="Calibri"/>
        </w:rPr>
        <w:t>Title I status.</w:t>
      </w:r>
    </w:p>
    <w:p w14:paraId="2CC6D5AF" w14:textId="77777777" w:rsidR="00C2786F" w:rsidRDefault="0084261C">
      <w:pPr>
        <w:numPr>
          <w:ilvl w:val="0"/>
          <w:numId w:val="84"/>
        </w:numPr>
        <w:spacing w:line="259" w:lineRule="auto"/>
        <w:rPr>
          <w:rFonts w:ascii="Calibri" w:eastAsia="Calibri" w:hAnsi="Calibri" w:cs="Calibri"/>
        </w:rPr>
      </w:pPr>
      <w:bookmarkStart w:id="76" w:name="_heading=h.4h042r0" w:colFirst="0" w:colLast="0"/>
      <w:bookmarkEnd w:id="76"/>
      <w:r>
        <w:rPr>
          <w:rFonts w:ascii="Calibri" w:eastAsia="Calibri" w:hAnsi="Calibri" w:cs="Calibri"/>
        </w:rPr>
        <w:t xml:space="preserve">The LEA’s allocation of State and local funds is examined </w:t>
      </w:r>
      <w:proofErr w:type="gramStart"/>
      <w:r>
        <w:rPr>
          <w:rFonts w:ascii="Calibri" w:eastAsia="Calibri" w:hAnsi="Calibri" w:cs="Calibri"/>
        </w:rPr>
        <w:t>as a whole to</w:t>
      </w:r>
      <w:proofErr w:type="gramEnd"/>
      <w:r>
        <w:rPr>
          <w:rFonts w:ascii="Calibri" w:eastAsia="Calibri" w:hAnsi="Calibri" w:cs="Calibri"/>
        </w:rPr>
        <w:t xml:space="preserve"> ensure that Title I, Part A funds supplement, and do not supplant, State and local funds.</w:t>
      </w:r>
    </w:p>
    <w:p w14:paraId="630073D0" w14:textId="77777777" w:rsidR="00C2786F" w:rsidRDefault="0084261C">
      <w:pPr>
        <w:numPr>
          <w:ilvl w:val="0"/>
          <w:numId w:val="84"/>
        </w:numPr>
        <w:spacing w:line="259" w:lineRule="auto"/>
        <w:rPr>
          <w:rFonts w:ascii="Calibri" w:eastAsia="Calibri" w:hAnsi="Calibri" w:cs="Calibri"/>
        </w:rPr>
      </w:pPr>
      <w:bookmarkStart w:id="77" w:name="_heading=h.2w5ecyt" w:colFirst="0" w:colLast="0"/>
      <w:bookmarkEnd w:id="77"/>
      <w:r>
        <w:rPr>
          <w:rFonts w:ascii="Calibri" w:eastAsia="Calibri" w:hAnsi="Calibri" w:cs="Calibri"/>
        </w:rPr>
        <w:t xml:space="preserve">Each Title I school must receive </w:t>
      </w:r>
      <w:proofErr w:type="gramStart"/>
      <w:r>
        <w:rPr>
          <w:rFonts w:ascii="Calibri" w:eastAsia="Calibri" w:hAnsi="Calibri" w:cs="Calibri"/>
        </w:rPr>
        <w:t>all of</w:t>
      </w:r>
      <w:proofErr w:type="gramEnd"/>
      <w:r>
        <w:rPr>
          <w:rFonts w:ascii="Calibri" w:eastAsia="Calibri" w:hAnsi="Calibri" w:cs="Calibri"/>
        </w:rPr>
        <w:t xml:space="preserve"> the State and local funds it would oth</w:t>
      </w:r>
      <w:r>
        <w:rPr>
          <w:rFonts w:ascii="Calibri" w:eastAsia="Calibri" w:hAnsi="Calibri" w:cs="Calibri"/>
        </w:rPr>
        <w:t xml:space="preserve">erwise receive if it were not receiving Title I, Part A funds.  </w:t>
      </w:r>
    </w:p>
    <w:p w14:paraId="2367D937" w14:textId="77777777" w:rsidR="00C2786F" w:rsidRDefault="0084261C">
      <w:pPr>
        <w:numPr>
          <w:ilvl w:val="0"/>
          <w:numId w:val="84"/>
        </w:numPr>
        <w:spacing w:line="259" w:lineRule="auto"/>
        <w:rPr>
          <w:rFonts w:ascii="Calibri" w:eastAsia="Calibri" w:hAnsi="Calibri" w:cs="Calibri"/>
        </w:rPr>
      </w:pPr>
      <w:bookmarkStart w:id="78" w:name="_heading=h.1baon6m" w:colFirst="0" w:colLast="0"/>
      <w:bookmarkEnd w:id="78"/>
      <w:r>
        <w:rPr>
          <w:rFonts w:ascii="Calibri" w:eastAsia="Calibri" w:hAnsi="Calibri" w:cs="Calibri"/>
        </w:rPr>
        <w:t>A title I neutral methodology demonstrates that a LEA did not reduce the State and local funds made available to a Title I school because the school is also receiving Title I, Part A funds.</w:t>
      </w:r>
    </w:p>
    <w:p w14:paraId="6204E6F9" w14:textId="77777777" w:rsidR="00C2786F" w:rsidRDefault="0084261C">
      <w:pPr>
        <w:numPr>
          <w:ilvl w:val="0"/>
          <w:numId w:val="84"/>
        </w:numPr>
        <w:spacing w:line="259" w:lineRule="auto"/>
        <w:rPr>
          <w:rFonts w:ascii="Calibri" w:eastAsia="Calibri" w:hAnsi="Calibri" w:cs="Calibri"/>
        </w:rPr>
      </w:pPr>
      <w:bookmarkStart w:id="79" w:name="_heading=h.3vac5uf" w:colFirst="0" w:colLast="0"/>
      <w:bookmarkEnd w:id="79"/>
      <w:r>
        <w:rPr>
          <w:rFonts w:ascii="Calibri" w:eastAsia="Calibri" w:hAnsi="Calibri" w:cs="Calibri"/>
        </w:rPr>
        <w:t>S</w:t>
      </w:r>
      <w:r>
        <w:rPr>
          <w:rFonts w:ascii="Calibri" w:eastAsia="Calibri" w:hAnsi="Calibri" w:cs="Calibri"/>
        </w:rPr>
        <w:t>ection 1118(B)(3)(A) previously applied only to a schoolwide program school; however, it now applies to ALL Title I schools, including targeted assistance schools.</w:t>
      </w:r>
    </w:p>
    <w:p w14:paraId="711DD00C" w14:textId="77777777" w:rsidR="00C2786F" w:rsidRDefault="0084261C">
      <w:pPr>
        <w:numPr>
          <w:ilvl w:val="0"/>
          <w:numId w:val="84"/>
        </w:numPr>
        <w:spacing w:line="259" w:lineRule="auto"/>
        <w:rPr>
          <w:rFonts w:ascii="Calibri" w:eastAsia="Calibri" w:hAnsi="Calibri" w:cs="Calibri"/>
        </w:rPr>
      </w:pPr>
      <w:bookmarkStart w:id="80" w:name="_heading=h.2afmg28" w:colFirst="0" w:colLast="0"/>
      <w:bookmarkEnd w:id="80"/>
      <w:r>
        <w:rPr>
          <w:rFonts w:ascii="Calibri" w:eastAsia="Calibri" w:hAnsi="Calibri" w:cs="Calibri"/>
        </w:rPr>
        <w:lastRenderedPageBreak/>
        <w:t xml:space="preserve">Title I neutral describes an allocation methodology that allocates State and local funds to </w:t>
      </w:r>
      <w:r>
        <w:rPr>
          <w:rFonts w:ascii="Calibri" w:eastAsia="Calibri" w:hAnsi="Calibri" w:cs="Calibri"/>
        </w:rPr>
        <w:t xml:space="preserve">schools without regard for a school’s Title I status.  </w:t>
      </w:r>
    </w:p>
    <w:p w14:paraId="1FC3444A" w14:textId="77777777" w:rsidR="00C2786F" w:rsidRDefault="0084261C">
      <w:pPr>
        <w:numPr>
          <w:ilvl w:val="0"/>
          <w:numId w:val="84"/>
        </w:numPr>
        <w:spacing w:line="259" w:lineRule="auto"/>
        <w:rPr>
          <w:rFonts w:ascii="Calibri" w:eastAsia="Calibri" w:hAnsi="Calibri" w:cs="Calibri"/>
        </w:rPr>
      </w:pPr>
      <w:bookmarkStart w:id="81" w:name="_heading=h.pkwqa1" w:colFirst="0" w:colLast="0"/>
      <w:bookmarkEnd w:id="81"/>
      <w:r>
        <w:rPr>
          <w:rFonts w:ascii="Calibri" w:eastAsia="Calibri" w:hAnsi="Calibri" w:cs="Calibri"/>
        </w:rPr>
        <w:t xml:space="preserve">If a LEA is using a weighted PPA methodology, the methodology should not use a “proxy for </w:t>
      </w:r>
      <w:proofErr w:type="gramStart"/>
      <w:r>
        <w:rPr>
          <w:rFonts w:ascii="Calibri" w:eastAsia="Calibri" w:hAnsi="Calibri" w:cs="Calibri"/>
        </w:rPr>
        <w:t>Title  I</w:t>
      </w:r>
      <w:proofErr w:type="gramEnd"/>
      <w:r>
        <w:rPr>
          <w:rFonts w:ascii="Calibri" w:eastAsia="Calibri" w:hAnsi="Calibri" w:cs="Calibri"/>
        </w:rPr>
        <w:t xml:space="preserve"> status such as a school’s number of percentage of student in poverty or vague terms such as “educational need” that would result in Title I schools receiving</w:t>
      </w:r>
      <w:r>
        <w:rPr>
          <w:rFonts w:ascii="Calibri" w:eastAsia="Calibri" w:hAnsi="Calibri" w:cs="Calibri"/>
        </w:rPr>
        <w:t xml:space="preserve"> fewer State or local funds that it would receive if it were a non-Title I school.”</w:t>
      </w:r>
    </w:p>
    <w:p w14:paraId="211F7BF7" w14:textId="77777777" w:rsidR="00C2786F" w:rsidRDefault="0084261C">
      <w:pPr>
        <w:numPr>
          <w:ilvl w:val="0"/>
          <w:numId w:val="84"/>
        </w:numPr>
        <w:spacing w:line="259" w:lineRule="auto"/>
        <w:rPr>
          <w:rFonts w:ascii="Calibri" w:eastAsia="Calibri" w:hAnsi="Calibri" w:cs="Calibri"/>
        </w:rPr>
      </w:pPr>
      <w:r>
        <w:rPr>
          <w:rFonts w:ascii="Calibri" w:eastAsia="Calibri" w:hAnsi="Calibri" w:cs="Calibri"/>
        </w:rPr>
        <w:t>A LEA may exclude from a supplanting determination the supplemental State and local funds for programs that meet the intent and purposes of Title I, Part A, pursuant to ESE</w:t>
      </w:r>
      <w:r>
        <w:rPr>
          <w:rFonts w:ascii="Calibri" w:eastAsia="Calibri" w:hAnsi="Calibri" w:cs="Calibri"/>
        </w:rPr>
        <w:t>A section 1118(d). This allows a LEA to take a school’s Title I status into account if allocating to schools supplemental State and local funds for programs that meet the intent and purposes of Title I, Part A, as permitted by the exclusion.</w:t>
      </w:r>
    </w:p>
    <w:p w14:paraId="4FE3653B" w14:textId="77777777" w:rsidR="00C2786F" w:rsidRDefault="0084261C">
      <w:pPr>
        <w:numPr>
          <w:ilvl w:val="0"/>
          <w:numId w:val="84"/>
        </w:numPr>
        <w:spacing w:line="259" w:lineRule="auto"/>
        <w:rPr>
          <w:rFonts w:ascii="Calibri" w:eastAsia="Calibri" w:hAnsi="Calibri" w:cs="Calibri"/>
        </w:rPr>
      </w:pPr>
      <w:bookmarkStart w:id="82" w:name="_heading=h.39kk8xu" w:colFirst="0" w:colLast="0"/>
      <w:bookmarkEnd w:id="82"/>
      <w:r>
        <w:rPr>
          <w:rFonts w:ascii="Calibri" w:eastAsia="Calibri" w:hAnsi="Calibri" w:cs="Calibri"/>
        </w:rPr>
        <w:t xml:space="preserve">A LEA may not </w:t>
      </w:r>
      <w:r>
        <w:rPr>
          <w:rFonts w:ascii="Calibri" w:eastAsia="Calibri" w:hAnsi="Calibri" w:cs="Calibri"/>
        </w:rPr>
        <w:t xml:space="preserve">use actual per-pupil expenditures data to demonstrate compliance with supplement </w:t>
      </w:r>
      <w:proofErr w:type="gramStart"/>
      <w:r>
        <w:rPr>
          <w:rFonts w:ascii="Calibri" w:eastAsia="Calibri" w:hAnsi="Calibri" w:cs="Calibri"/>
        </w:rPr>
        <w:t>not supplant</w:t>
      </w:r>
      <w:proofErr w:type="gramEnd"/>
      <w:r>
        <w:rPr>
          <w:rFonts w:ascii="Calibri" w:eastAsia="Calibri" w:hAnsi="Calibri" w:cs="Calibri"/>
        </w:rPr>
        <w:t xml:space="preserve">.  The compliance demonstration for the supplement </w:t>
      </w:r>
      <w:proofErr w:type="gramStart"/>
      <w:r>
        <w:rPr>
          <w:rFonts w:ascii="Calibri" w:eastAsia="Calibri" w:hAnsi="Calibri" w:cs="Calibri"/>
        </w:rPr>
        <w:t>not supplant</w:t>
      </w:r>
      <w:proofErr w:type="gramEnd"/>
      <w:r>
        <w:rPr>
          <w:rFonts w:ascii="Calibri" w:eastAsia="Calibri" w:hAnsi="Calibri" w:cs="Calibri"/>
        </w:rPr>
        <w:t xml:space="preserve"> requirement is based on the methodology by which State and local funds are allocated to schools.</w:t>
      </w:r>
    </w:p>
    <w:p w14:paraId="61AF729B" w14:textId="77777777" w:rsidR="00C2786F" w:rsidRDefault="0084261C">
      <w:pPr>
        <w:numPr>
          <w:ilvl w:val="0"/>
          <w:numId w:val="84"/>
        </w:numPr>
        <w:spacing w:line="259" w:lineRule="auto"/>
        <w:rPr>
          <w:rFonts w:ascii="Calibri" w:eastAsia="Calibri" w:hAnsi="Calibri" w:cs="Calibri"/>
        </w:rPr>
      </w:pPr>
      <w:r>
        <w:rPr>
          <w:rFonts w:ascii="Calibri" w:eastAsia="Calibri" w:hAnsi="Calibri" w:cs="Calibri"/>
        </w:rPr>
        <w:t>Th</w:t>
      </w:r>
      <w:r>
        <w:rPr>
          <w:rFonts w:ascii="Calibri" w:eastAsia="Calibri" w:hAnsi="Calibri" w:cs="Calibri"/>
        </w:rPr>
        <w:t>e MSDE does not approve the methodology of a LEA.  The MSDE will review to ensure the methodology is Title I neutral.  The MSDE does have the responsibility to monitor and ensure compliance by seeking evidence of implementation of a Title I neutral methodo</w:t>
      </w:r>
      <w:r>
        <w:rPr>
          <w:rFonts w:ascii="Calibri" w:eastAsia="Calibri" w:hAnsi="Calibri" w:cs="Calibri"/>
        </w:rPr>
        <w:t>logy.</w:t>
      </w:r>
    </w:p>
    <w:p w14:paraId="22CC8CE9" w14:textId="77777777" w:rsidR="00C2786F" w:rsidRDefault="0084261C">
      <w:pPr>
        <w:numPr>
          <w:ilvl w:val="0"/>
          <w:numId w:val="84"/>
        </w:numPr>
        <w:spacing w:after="160" w:line="259" w:lineRule="auto"/>
        <w:rPr>
          <w:rFonts w:ascii="Calibri" w:eastAsia="Calibri" w:hAnsi="Calibri" w:cs="Calibri"/>
        </w:rPr>
      </w:pPr>
      <w:bookmarkStart w:id="83" w:name="_heading=h.1opuj5n" w:colFirst="0" w:colLast="0"/>
      <w:bookmarkEnd w:id="83"/>
      <w:r>
        <w:rPr>
          <w:rFonts w:ascii="Calibri" w:eastAsia="Calibri" w:hAnsi="Calibri" w:cs="Calibri"/>
        </w:rPr>
        <w:t xml:space="preserve">Title I, Part A funds must only be used for allowable activities given that no LEA may be required to demonstrate that individual costs are supplemental.  </w:t>
      </w:r>
    </w:p>
    <w:p w14:paraId="1C469000" w14:textId="77777777" w:rsidR="00C2786F" w:rsidRDefault="0084261C">
      <w:pPr>
        <w:spacing w:after="160" w:line="259" w:lineRule="auto"/>
        <w:rPr>
          <w:rFonts w:ascii="Calibri" w:eastAsia="Calibri" w:hAnsi="Calibri" w:cs="Calibri"/>
        </w:rPr>
      </w:pPr>
      <w:bookmarkStart w:id="84" w:name="_heading=h.48pi1tg" w:colFirst="0" w:colLast="0"/>
      <w:bookmarkEnd w:id="84"/>
      <w:r>
        <w:rPr>
          <w:rFonts w:ascii="Calibri" w:eastAsia="Calibri" w:hAnsi="Calibri" w:cs="Calibri"/>
          <w:noProof/>
        </w:rPr>
        <w:drawing>
          <wp:inline distT="114300" distB="114300" distL="114300" distR="114300" wp14:anchorId="59D7729E" wp14:editId="395507DE">
            <wp:extent cx="5943600" cy="2641600"/>
            <wp:effectExtent l="0" t="0" r="0" b="0"/>
            <wp:docPr id="667" name="image36.png" descr="Supplement non Supplant Non-Regulatory Guidance Excerpt"/>
            <wp:cNvGraphicFramePr/>
            <a:graphic xmlns:a="http://schemas.openxmlformats.org/drawingml/2006/main">
              <a:graphicData uri="http://schemas.openxmlformats.org/drawingml/2006/picture">
                <pic:pic xmlns:pic="http://schemas.openxmlformats.org/drawingml/2006/picture">
                  <pic:nvPicPr>
                    <pic:cNvPr id="0" name="image36.png" descr="Supplement non Supplant Non-Regulatory Guidance Excerpt"/>
                    <pic:cNvPicPr preferRelativeResize="0"/>
                  </pic:nvPicPr>
                  <pic:blipFill>
                    <a:blip r:embed="rId95"/>
                    <a:srcRect/>
                    <a:stretch>
                      <a:fillRect/>
                    </a:stretch>
                  </pic:blipFill>
                  <pic:spPr>
                    <a:xfrm>
                      <a:off x="0" y="0"/>
                      <a:ext cx="5943600" cy="2641600"/>
                    </a:xfrm>
                    <a:prstGeom prst="rect">
                      <a:avLst/>
                    </a:prstGeom>
                    <a:ln/>
                  </pic:spPr>
                </pic:pic>
              </a:graphicData>
            </a:graphic>
          </wp:inline>
        </w:drawing>
      </w:r>
    </w:p>
    <w:p w14:paraId="5A0F232B" w14:textId="77777777" w:rsidR="00C2786F" w:rsidRDefault="0084261C">
      <w:pPr>
        <w:spacing w:after="160" w:line="259" w:lineRule="auto"/>
        <w:rPr>
          <w:rFonts w:ascii="Calibri" w:eastAsia="Calibri" w:hAnsi="Calibri" w:cs="Calibri"/>
          <w:b/>
        </w:rPr>
      </w:pPr>
      <w:bookmarkStart w:id="85" w:name="_heading=h.2nusc19" w:colFirst="0" w:colLast="0"/>
      <w:bookmarkEnd w:id="85"/>
      <w:r>
        <w:rPr>
          <w:rFonts w:ascii="Calibri" w:eastAsia="Calibri" w:hAnsi="Calibri" w:cs="Calibri"/>
          <w:b/>
        </w:rPr>
        <w:t>Supplement not Supplant - Special Rule</w:t>
      </w:r>
    </w:p>
    <w:p w14:paraId="11C51A4A" w14:textId="77777777" w:rsidR="00C2786F" w:rsidRDefault="0084261C">
      <w:pPr>
        <w:spacing w:after="160" w:line="259" w:lineRule="auto"/>
        <w:rPr>
          <w:rFonts w:ascii="Calibri" w:eastAsia="Calibri" w:hAnsi="Calibri" w:cs="Calibri"/>
        </w:rPr>
      </w:pPr>
      <w:bookmarkStart w:id="86" w:name="_heading=h.1302m92" w:colFirst="0" w:colLast="0"/>
      <w:bookmarkEnd w:id="86"/>
      <w:r>
        <w:rPr>
          <w:rFonts w:ascii="Calibri" w:eastAsia="Calibri" w:hAnsi="Calibri" w:cs="Calibri"/>
          <w:noProof/>
        </w:rPr>
        <w:drawing>
          <wp:inline distT="114300" distB="114300" distL="114300" distR="114300" wp14:anchorId="0E1B9BC7" wp14:editId="5433E9BF">
            <wp:extent cx="3353306" cy="1267016"/>
            <wp:effectExtent l="0" t="0" r="0" b="0"/>
            <wp:docPr id="668" name="image32.png" descr="Supplement non Supplant Non-Regulatory Guidance Excerpt"/>
            <wp:cNvGraphicFramePr/>
            <a:graphic xmlns:a="http://schemas.openxmlformats.org/drawingml/2006/main">
              <a:graphicData uri="http://schemas.openxmlformats.org/drawingml/2006/picture">
                <pic:pic xmlns:pic="http://schemas.openxmlformats.org/drawingml/2006/picture">
                  <pic:nvPicPr>
                    <pic:cNvPr id="0" name="image32.png" descr="Supplement non Supplant Non-Regulatory Guidance Excerpt"/>
                    <pic:cNvPicPr preferRelativeResize="0"/>
                  </pic:nvPicPr>
                  <pic:blipFill>
                    <a:blip r:embed="rId96"/>
                    <a:srcRect/>
                    <a:stretch>
                      <a:fillRect/>
                    </a:stretch>
                  </pic:blipFill>
                  <pic:spPr>
                    <a:xfrm>
                      <a:off x="0" y="0"/>
                      <a:ext cx="3353306" cy="1267016"/>
                    </a:xfrm>
                    <a:prstGeom prst="rect">
                      <a:avLst/>
                    </a:prstGeom>
                    <a:ln/>
                  </pic:spPr>
                </pic:pic>
              </a:graphicData>
            </a:graphic>
          </wp:inline>
        </w:drawing>
      </w:r>
    </w:p>
    <w:p w14:paraId="518E516A" w14:textId="77777777" w:rsidR="00C2786F" w:rsidRDefault="0084261C">
      <w:pPr>
        <w:spacing w:after="160" w:line="259" w:lineRule="auto"/>
        <w:rPr>
          <w:rFonts w:ascii="Calibri" w:eastAsia="Calibri" w:hAnsi="Calibri" w:cs="Calibri"/>
          <w:b/>
        </w:rPr>
      </w:pPr>
      <w:bookmarkStart w:id="87" w:name="_heading=h.3mzq4wv" w:colFirst="0" w:colLast="0"/>
      <w:bookmarkEnd w:id="87"/>
      <w:r>
        <w:rPr>
          <w:rFonts w:ascii="Calibri" w:eastAsia="Calibri" w:hAnsi="Calibri" w:cs="Calibri"/>
          <w:b/>
        </w:rPr>
        <w:lastRenderedPageBreak/>
        <w:t>Supplement Not Supplant - Methodology Examples</w:t>
      </w:r>
    </w:p>
    <w:p w14:paraId="5BD622C0" w14:textId="77777777" w:rsidR="00C2786F" w:rsidRDefault="0084261C">
      <w:pPr>
        <w:spacing w:after="160" w:line="259" w:lineRule="auto"/>
        <w:rPr>
          <w:rFonts w:ascii="Calibri" w:eastAsia="Calibri" w:hAnsi="Calibri" w:cs="Calibri"/>
        </w:rPr>
      </w:pPr>
      <w:r>
        <w:rPr>
          <w:rFonts w:ascii="Calibri" w:eastAsia="Calibri" w:hAnsi="Calibri" w:cs="Calibri"/>
        </w:rPr>
        <w:t>Meth</w:t>
      </w:r>
      <w:r>
        <w:rPr>
          <w:rFonts w:ascii="Calibri" w:eastAsia="Calibri" w:hAnsi="Calibri" w:cs="Calibri"/>
        </w:rPr>
        <w:t xml:space="preserve">odology Example #1 - </w:t>
      </w:r>
      <w:hyperlink r:id="rId97">
        <w:r>
          <w:rPr>
            <w:rFonts w:ascii="Calibri" w:eastAsia="Calibri" w:hAnsi="Calibri" w:cs="Calibri"/>
            <w:color w:val="1155CC"/>
            <w:u w:val="single"/>
          </w:rPr>
          <w:t>from the Non-Regulatory Guidance</w:t>
        </w:r>
      </w:hyperlink>
    </w:p>
    <w:p w14:paraId="41001863" w14:textId="77777777" w:rsidR="00C2786F" w:rsidRDefault="0084261C">
      <w:pPr>
        <w:spacing w:after="160" w:line="259" w:lineRule="auto"/>
        <w:rPr>
          <w:rFonts w:ascii="Calibri" w:eastAsia="Calibri" w:hAnsi="Calibri" w:cs="Calibri"/>
        </w:rPr>
      </w:pPr>
      <w:bookmarkStart w:id="88" w:name="_heading=h.2250f4o" w:colFirst="0" w:colLast="0"/>
      <w:bookmarkEnd w:id="88"/>
      <w:r>
        <w:rPr>
          <w:rFonts w:ascii="Calibri" w:eastAsia="Calibri" w:hAnsi="Calibri" w:cs="Calibri"/>
          <w:noProof/>
        </w:rPr>
        <w:drawing>
          <wp:inline distT="114300" distB="114300" distL="114300" distR="114300" wp14:anchorId="669B3706" wp14:editId="6B9ADDEF">
            <wp:extent cx="5943600" cy="6489700"/>
            <wp:effectExtent l="0" t="0" r="0" b="0"/>
            <wp:docPr id="669" name="image38.png" descr="Supplement non Supplant Non-Regulatory Guidance Excerpt"/>
            <wp:cNvGraphicFramePr/>
            <a:graphic xmlns:a="http://schemas.openxmlformats.org/drawingml/2006/main">
              <a:graphicData uri="http://schemas.openxmlformats.org/drawingml/2006/picture">
                <pic:pic xmlns:pic="http://schemas.openxmlformats.org/drawingml/2006/picture">
                  <pic:nvPicPr>
                    <pic:cNvPr id="0" name="image38.png" descr="Supplement non Supplant Non-Regulatory Guidance Excerpt"/>
                    <pic:cNvPicPr preferRelativeResize="0"/>
                  </pic:nvPicPr>
                  <pic:blipFill>
                    <a:blip r:embed="rId98"/>
                    <a:srcRect/>
                    <a:stretch>
                      <a:fillRect/>
                    </a:stretch>
                  </pic:blipFill>
                  <pic:spPr>
                    <a:xfrm>
                      <a:off x="0" y="0"/>
                      <a:ext cx="5943600" cy="6489700"/>
                    </a:xfrm>
                    <a:prstGeom prst="rect">
                      <a:avLst/>
                    </a:prstGeom>
                    <a:ln/>
                  </pic:spPr>
                </pic:pic>
              </a:graphicData>
            </a:graphic>
          </wp:inline>
        </w:drawing>
      </w:r>
    </w:p>
    <w:p w14:paraId="3BB45260" w14:textId="77777777" w:rsidR="00C2786F" w:rsidRDefault="00C2786F">
      <w:pPr>
        <w:spacing w:after="160" w:line="259" w:lineRule="auto"/>
        <w:rPr>
          <w:rFonts w:ascii="Calibri" w:eastAsia="Calibri" w:hAnsi="Calibri" w:cs="Calibri"/>
        </w:rPr>
      </w:pPr>
      <w:bookmarkStart w:id="89" w:name="_heading=h.haapch" w:colFirst="0" w:colLast="0"/>
      <w:bookmarkEnd w:id="89"/>
    </w:p>
    <w:p w14:paraId="0FC90080" w14:textId="77777777" w:rsidR="00C2786F" w:rsidRDefault="00C2786F">
      <w:pPr>
        <w:spacing w:after="160" w:line="259" w:lineRule="auto"/>
        <w:rPr>
          <w:rFonts w:ascii="Calibri" w:eastAsia="Calibri" w:hAnsi="Calibri" w:cs="Calibri"/>
        </w:rPr>
      </w:pPr>
      <w:bookmarkStart w:id="90" w:name="_heading=h.319y80a" w:colFirst="0" w:colLast="0"/>
      <w:bookmarkEnd w:id="90"/>
    </w:p>
    <w:p w14:paraId="2D24D6E3" w14:textId="77777777" w:rsidR="00C2786F" w:rsidRDefault="00C2786F">
      <w:pPr>
        <w:spacing w:after="160" w:line="259" w:lineRule="auto"/>
        <w:rPr>
          <w:rFonts w:ascii="Calibri" w:eastAsia="Calibri" w:hAnsi="Calibri" w:cs="Calibri"/>
        </w:rPr>
      </w:pPr>
      <w:bookmarkStart w:id="91" w:name="_heading=h.1gf8i83" w:colFirst="0" w:colLast="0"/>
      <w:bookmarkEnd w:id="91"/>
    </w:p>
    <w:p w14:paraId="795498A1" w14:textId="77777777" w:rsidR="00C2786F" w:rsidRDefault="0084261C">
      <w:pPr>
        <w:rPr>
          <w:rFonts w:ascii="Calibri" w:eastAsia="Calibri" w:hAnsi="Calibri" w:cs="Calibri"/>
        </w:rPr>
      </w:pPr>
      <w:bookmarkStart w:id="92" w:name="_heading=h.40ew0vw" w:colFirst="0" w:colLast="0"/>
      <w:bookmarkEnd w:id="92"/>
      <w:r>
        <w:br w:type="page"/>
      </w:r>
    </w:p>
    <w:p w14:paraId="3D705458" w14:textId="77777777" w:rsidR="00C2786F" w:rsidRDefault="0084261C">
      <w:pPr>
        <w:spacing w:after="160" w:line="259" w:lineRule="auto"/>
        <w:rPr>
          <w:rFonts w:ascii="Calibri" w:eastAsia="Calibri" w:hAnsi="Calibri" w:cs="Calibri"/>
        </w:rPr>
      </w:pPr>
      <w:r>
        <w:rPr>
          <w:rFonts w:ascii="Calibri" w:eastAsia="Calibri" w:hAnsi="Calibri" w:cs="Calibri"/>
        </w:rPr>
        <w:lastRenderedPageBreak/>
        <w:t xml:space="preserve">Methodology Example #2 - </w:t>
      </w:r>
      <w:hyperlink r:id="rId99">
        <w:r>
          <w:rPr>
            <w:rFonts w:ascii="Calibri" w:eastAsia="Calibri" w:hAnsi="Calibri" w:cs="Calibri"/>
            <w:color w:val="1155CC"/>
            <w:u w:val="single"/>
          </w:rPr>
          <w:t>from the Non-Regulatory Guidance</w:t>
        </w:r>
      </w:hyperlink>
    </w:p>
    <w:p w14:paraId="1960978D" w14:textId="77777777" w:rsidR="00C2786F" w:rsidRDefault="0084261C">
      <w:pPr>
        <w:spacing w:after="160" w:line="259" w:lineRule="auto"/>
        <w:rPr>
          <w:rFonts w:ascii="Calibri" w:eastAsia="Calibri" w:hAnsi="Calibri" w:cs="Calibri"/>
        </w:rPr>
      </w:pPr>
      <w:bookmarkStart w:id="93" w:name="_heading=h.2fk6b3p" w:colFirst="0" w:colLast="0"/>
      <w:bookmarkEnd w:id="93"/>
      <w:r>
        <w:rPr>
          <w:rFonts w:ascii="Calibri" w:eastAsia="Calibri" w:hAnsi="Calibri" w:cs="Calibri"/>
          <w:noProof/>
        </w:rPr>
        <w:drawing>
          <wp:inline distT="114300" distB="114300" distL="114300" distR="114300" wp14:anchorId="2F410439" wp14:editId="6C4BD5D9">
            <wp:extent cx="5943600" cy="5232400"/>
            <wp:effectExtent l="0" t="0" r="0" b="0"/>
            <wp:docPr id="670" name="image39.png" descr="Supplement non Supplant Non-Regulatory Guidance Excerpt"/>
            <wp:cNvGraphicFramePr/>
            <a:graphic xmlns:a="http://schemas.openxmlformats.org/drawingml/2006/main">
              <a:graphicData uri="http://schemas.openxmlformats.org/drawingml/2006/picture">
                <pic:pic xmlns:pic="http://schemas.openxmlformats.org/drawingml/2006/picture">
                  <pic:nvPicPr>
                    <pic:cNvPr id="0" name="image39.png" descr="Supplement non Supplant Non-Regulatory Guidance Excerpt"/>
                    <pic:cNvPicPr preferRelativeResize="0"/>
                  </pic:nvPicPr>
                  <pic:blipFill>
                    <a:blip r:embed="rId100"/>
                    <a:srcRect/>
                    <a:stretch>
                      <a:fillRect/>
                    </a:stretch>
                  </pic:blipFill>
                  <pic:spPr>
                    <a:xfrm>
                      <a:off x="0" y="0"/>
                      <a:ext cx="5943600" cy="5232400"/>
                    </a:xfrm>
                    <a:prstGeom prst="rect">
                      <a:avLst/>
                    </a:prstGeom>
                    <a:ln/>
                  </pic:spPr>
                </pic:pic>
              </a:graphicData>
            </a:graphic>
          </wp:inline>
        </w:drawing>
      </w:r>
    </w:p>
    <w:p w14:paraId="29A2BF0F" w14:textId="77777777" w:rsidR="00C2786F" w:rsidRDefault="0084261C">
      <w:pPr>
        <w:pStyle w:val="Heading2"/>
      </w:pPr>
      <w:bookmarkStart w:id="94" w:name="_heading=h.upglbi" w:colFirst="0" w:colLast="0"/>
      <w:bookmarkEnd w:id="94"/>
      <w:r>
        <w:t>Fiscal Tables Instructions and Guidance</w:t>
      </w:r>
    </w:p>
    <w:p w14:paraId="63887D2F" w14:textId="77777777" w:rsidR="00C2786F" w:rsidRDefault="0084261C">
      <w:pPr>
        <w:spacing w:after="160" w:line="259" w:lineRule="auto"/>
        <w:rPr>
          <w:rFonts w:ascii="Calibri" w:eastAsia="Calibri" w:hAnsi="Calibri" w:cs="Calibri"/>
          <w:b/>
        </w:rPr>
      </w:pPr>
      <w:bookmarkStart w:id="95" w:name="_heading=h.3ep43zb" w:colFirst="0" w:colLast="0"/>
      <w:bookmarkEnd w:id="95"/>
      <w:r>
        <w:rPr>
          <w:rFonts w:ascii="Calibri" w:eastAsia="Calibri" w:hAnsi="Calibri" w:cs="Calibri"/>
          <w:b/>
        </w:rPr>
        <w:t>Allocation Worksheet</w:t>
      </w:r>
    </w:p>
    <w:p w14:paraId="06377302" w14:textId="77777777" w:rsidR="00C2786F" w:rsidRDefault="0084261C">
      <w:pPr>
        <w:spacing w:after="160" w:line="259" w:lineRule="auto"/>
        <w:rPr>
          <w:rFonts w:ascii="Calibri" w:eastAsia="Calibri" w:hAnsi="Calibri" w:cs="Calibri"/>
          <w:highlight w:val="white"/>
        </w:rPr>
      </w:pPr>
      <w:bookmarkStart w:id="96" w:name="_heading=h.1tuee74" w:colFirst="0" w:colLast="0"/>
      <w:bookmarkEnd w:id="96"/>
      <w:r>
        <w:rPr>
          <w:rFonts w:ascii="Calibri" w:eastAsia="Calibri" w:hAnsi="Calibri" w:cs="Calibri"/>
          <w:highlight w:val="white"/>
        </w:rPr>
        <w:t>The Allocation Worksheet and Instructions had minor</w:t>
      </w:r>
      <w:r>
        <w:rPr>
          <w:rFonts w:ascii="Calibri" w:eastAsia="Calibri" w:hAnsi="Calibri" w:cs="Calibri"/>
          <w:highlight w:val="white"/>
        </w:rPr>
        <w:t xml:space="preserve"> changes due to ESSA.  The dates have been updated fo</w:t>
      </w:r>
      <w:r>
        <w:rPr>
          <w:rFonts w:ascii="Calibri" w:eastAsia="Calibri" w:hAnsi="Calibri" w:cs="Calibri"/>
          <w:color w:val="4A86E8"/>
          <w:highlight w:val="white"/>
        </w:rPr>
        <w:t xml:space="preserve">r </w:t>
      </w:r>
      <w:r>
        <w:rPr>
          <w:rFonts w:ascii="Calibri" w:eastAsia="Calibri" w:hAnsi="Calibri" w:cs="Calibri"/>
          <w:highlight w:val="white"/>
        </w:rPr>
        <w:t>2021-2022 Title I Application.  These should be completed as in past years.  The formulas to calculate are the same and should not be changed/removed.</w:t>
      </w:r>
    </w:p>
    <w:p w14:paraId="1843BBAB" w14:textId="77777777" w:rsidR="00C2786F" w:rsidRDefault="0084261C">
      <w:pPr>
        <w:spacing w:line="259" w:lineRule="auto"/>
        <w:ind w:left="720"/>
        <w:rPr>
          <w:rFonts w:ascii="Calibri" w:eastAsia="Calibri" w:hAnsi="Calibri" w:cs="Calibri"/>
          <w:highlight w:val="white"/>
          <w:u w:val="single"/>
        </w:rPr>
      </w:pPr>
      <w:bookmarkStart w:id="97" w:name="_heading=h.4du1wux" w:colFirst="0" w:colLast="0"/>
      <w:bookmarkEnd w:id="97"/>
      <w:r>
        <w:rPr>
          <w:rFonts w:ascii="Calibri" w:eastAsia="Calibri" w:hAnsi="Calibri" w:cs="Calibri"/>
          <w:highlight w:val="white"/>
          <w:u w:val="single"/>
        </w:rPr>
        <w:t>Directions for the Completion of the Excel Title I Allocation Worksheet</w:t>
      </w:r>
    </w:p>
    <w:p w14:paraId="79833B7A"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highlight w:val="white"/>
        </w:rPr>
        <w:t xml:space="preserve">Fill in the LEA name and submission date in the upper </w:t>
      </w:r>
      <w:proofErr w:type="gramStart"/>
      <w:r>
        <w:rPr>
          <w:rFonts w:ascii="Calibri" w:eastAsia="Calibri" w:hAnsi="Calibri" w:cs="Calibri"/>
          <w:highlight w:val="white"/>
        </w:rPr>
        <w:t>left hand</w:t>
      </w:r>
      <w:proofErr w:type="gramEnd"/>
      <w:r>
        <w:rPr>
          <w:rFonts w:ascii="Calibri" w:eastAsia="Calibri" w:hAnsi="Calibri" w:cs="Calibri"/>
          <w:highlight w:val="white"/>
        </w:rPr>
        <w:t xml:space="preserve"> corner of the Worksheet. </w:t>
      </w:r>
    </w:p>
    <w:p w14:paraId="3A8DA58A"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Notations:</w:t>
      </w:r>
      <w:r>
        <w:rPr>
          <w:rFonts w:ascii="Calibri" w:eastAsia="Calibri" w:hAnsi="Calibri" w:cs="Calibri"/>
          <w:highlight w:val="white"/>
        </w:rPr>
        <w:t xml:space="preserve">  </w:t>
      </w:r>
      <w:r>
        <w:rPr>
          <w:rFonts w:ascii="Calibri" w:eastAsia="Calibri" w:hAnsi="Calibri" w:cs="Calibri"/>
          <w:b/>
          <w:highlight w:val="white"/>
        </w:rPr>
        <w:t>First column</w:t>
      </w:r>
      <w:r>
        <w:rPr>
          <w:rFonts w:ascii="Calibri" w:eastAsia="Calibri" w:hAnsi="Calibri" w:cs="Calibri"/>
          <w:highlight w:val="white"/>
        </w:rPr>
        <w:t xml:space="preserve"> place an </w:t>
      </w:r>
      <w:r>
        <w:rPr>
          <w:rFonts w:ascii="Calibri" w:eastAsia="Calibri" w:hAnsi="Calibri" w:cs="Calibri"/>
          <w:b/>
          <w:highlight w:val="white"/>
        </w:rPr>
        <w:t>N</w:t>
      </w:r>
      <w:r>
        <w:rPr>
          <w:rFonts w:ascii="Calibri" w:eastAsia="Calibri" w:hAnsi="Calibri" w:cs="Calibri"/>
          <w:highlight w:val="white"/>
        </w:rPr>
        <w:t xml:space="preserve"> for schools NEW to Title I; </w:t>
      </w:r>
      <w:r>
        <w:rPr>
          <w:rFonts w:ascii="Calibri" w:eastAsia="Calibri" w:hAnsi="Calibri" w:cs="Calibri"/>
          <w:b/>
          <w:highlight w:val="white"/>
        </w:rPr>
        <w:t>S</w:t>
      </w:r>
      <w:r>
        <w:rPr>
          <w:rFonts w:ascii="Calibri" w:eastAsia="Calibri" w:hAnsi="Calibri" w:cs="Calibri"/>
          <w:highlight w:val="white"/>
        </w:rPr>
        <w:t xml:space="preserve"> if the school is Skipped (mu</w:t>
      </w:r>
      <w:r>
        <w:rPr>
          <w:rFonts w:ascii="Calibri" w:eastAsia="Calibri" w:hAnsi="Calibri" w:cs="Calibri"/>
          <w:highlight w:val="white"/>
        </w:rPr>
        <w:t xml:space="preserve">st have prior State approval); and C for Charter School.  The Priority and Focus School Notations have been removed.  Please use </w:t>
      </w:r>
      <w:r>
        <w:rPr>
          <w:rFonts w:ascii="Calibri" w:eastAsia="Calibri" w:hAnsi="Calibri" w:cs="Calibri"/>
          <w:b/>
          <w:highlight w:val="white"/>
        </w:rPr>
        <w:t>CSI</w:t>
      </w:r>
      <w:r>
        <w:rPr>
          <w:rFonts w:ascii="Calibri" w:eastAsia="Calibri" w:hAnsi="Calibri" w:cs="Calibri"/>
          <w:highlight w:val="white"/>
        </w:rPr>
        <w:t xml:space="preserve"> or </w:t>
      </w:r>
      <w:r>
        <w:rPr>
          <w:rFonts w:ascii="Calibri" w:eastAsia="Calibri" w:hAnsi="Calibri" w:cs="Calibri"/>
          <w:b/>
          <w:highlight w:val="white"/>
        </w:rPr>
        <w:t>TSI</w:t>
      </w:r>
      <w:r>
        <w:rPr>
          <w:rFonts w:ascii="Calibri" w:eastAsia="Calibri" w:hAnsi="Calibri" w:cs="Calibri"/>
          <w:highlight w:val="white"/>
        </w:rPr>
        <w:t xml:space="preserve"> for schools designated as such.</w:t>
      </w:r>
      <w:r>
        <w:rPr>
          <w:rFonts w:ascii="Calibri" w:eastAsia="Calibri" w:hAnsi="Calibri" w:cs="Calibri"/>
          <w:i/>
          <w:highlight w:val="white"/>
        </w:rPr>
        <w:t xml:space="preserve"> Leave blank if none of the above.</w:t>
      </w:r>
    </w:p>
    <w:p w14:paraId="67148076"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Notations: Second column</w:t>
      </w:r>
      <w:r>
        <w:rPr>
          <w:rFonts w:ascii="Calibri" w:eastAsia="Calibri" w:hAnsi="Calibri" w:cs="Calibri"/>
          <w:highlight w:val="white"/>
        </w:rPr>
        <w:t xml:space="preserve"> designate </w:t>
      </w:r>
      <w:r>
        <w:rPr>
          <w:rFonts w:ascii="Calibri" w:eastAsia="Calibri" w:hAnsi="Calibri" w:cs="Calibri"/>
          <w:b/>
          <w:highlight w:val="white"/>
        </w:rPr>
        <w:t>SW</w:t>
      </w:r>
      <w:r>
        <w:rPr>
          <w:rFonts w:ascii="Calibri" w:eastAsia="Calibri" w:hAnsi="Calibri" w:cs="Calibri"/>
          <w:highlight w:val="white"/>
        </w:rPr>
        <w:t xml:space="preserve"> for Schoolwi</w:t>
      </w:r>
      <w:r>
        <w:rPr>
          <w:rFonts w:ascii="Calibri" w:eastAsia="Calibri" w:hAnsi="Calibri" w:cs="Calibri"/>
          <w:highlight w:val="white"/>
        </w:rPr>
        <w:t xml:space="preserve">de or </w:t>
      </w:r>
      <w:r>
        <w:rPr>
          <w:rFonts w:ascii="Calibri" w:eastAsia="Calibri" w:hAnsi="Calibri" w:cs="Calibri"/>
          <w:b/>
          <w:highlight w:val="white"/>
        </w:rPr>
        <w:t>TAS</w:t>
      </w:r>
      <w:r>
        <w:rPr>
          <w:rFonts w:ascii="Calibri" w:eastAsia="Calibri" w:hAnsi="Calibri" w:cs="Calibri"/>
          <w:highlight w:val="white"/>
        </w:rPr>
        <w:t xml:space="preserve"> for Targeted Assistance School.</w:t>
      </w:r>
    </w:p>
    <w:p w14:paraId="18912D33"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lastRenderedPageBreak/>
        <w:t>Column D:</w:t>
      </w:r>
      <w:r>
        <w:rPr>
          <w:rFonts w:ascii="Calibri" w:eastAsia="Calibri" w:hAnsi="Calibri" w:cs="Calibri"/>
          <w:highlight w:val="white"/>
        </w:rPr>
        <w:t xml:space="preserve">  Report MSDE official school ID number for each school.  This number can be found on MSDE’s www.mdreportcard.org.  Please report the </w:t>
      </w:r>
      <w:r>
        <w:rPr>
          <w:rFonts w:ascii="Calibri" w:eastAsia="Calibri" w:hAnsi="Calibri" w:cs="Calibri"/>
          <w:highlight w:val="white"/>
          <w:u w:val="single"/>
        </w:rPr>
        <w:t>4</w:t>
      </w:r>
      <w:r>
        <w:rPr>
          <w:rFonts w:ascii="Calibri" w:eastAsia="Calibri" w:hAnsi="Calibri" w:cs="Calibri"/>
          <w:highlight w:val="white"/>
        </w:rPr>
        <w:t>-digit number (including leading "0s").</w:t>
      </w:r>
    </w:p>
    <w:p w14:paraId="147FBA72"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E:</w:t>
      </w:r>
      <w:r>
        <w:rPr>
          <w:rFonts w:ascii="Calibri" w:eastAsia="Calibri" w:hAnsi="Calibri" w:cs="Calibri"/>
          <w:highlight w:val="white"/>
        </w:rPr>
        <w:t xml:space="preserve"> List the Title I pub</w:t>
      </w:r>
      <w:r>
        <w:rPr>
          <w:rFonts w:ascii="Calibri" w:eastAsia="Calibri" w:hAnsi="Calibri" w:cs="Calibri"/>
          <w:highlight w:val="white"/>
        </w:rPr>
        <w:t xml:space="preserve">lic schools (use the official </w:t>
      </w:r>
      <w:proofErr w:type="gramStart"/>
      <w:r>
        <w:rPr>
          <w:rFonts w:ascii="Calibri" w:eastAsia="Calibri" w:hAnsi="Calibri" w:cs="Calibri"/>
          <w:highlight w:val="white"/>
        </w:rPr>
        <w:t>school</w:t>
      </w:r>
      <w:proofErr w:type="gramEnd"/>
      <w:r>
        <w:rPr>
          <w:rFonts w:ascii="Calibri" w:eastAsia="Calibri" w:hAnsi="Calibri" w:cs="Calibri"/>
          <w:highlight w:val="white"/>
        </w:rPr>
        <w:t xml:space="preserve"> name) in rank order by Percent of Poverty. </w:t>
      </w:r>
      <w:r>
        <w:rPr>
          <w:rFonts w:ascii="Calibri" w:eastAsia="Calibri" w:hAnsi="Calibri" w:cs="Calibri"/>
          <w:i/>
          <w:highlight w:val="white"/>
        </w:rPr>
        <w:t>Approved Skipped Schools must appear on the allocation worksheet and complete Columns: D, E, F, G, H, I, J (if CEP), N, O, and P.</w:t>
      </w:r>
    </w:p>
    <w:p w14:paraId="032074BE"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F:</w:t>
      </w:r>
      <w:r>
        <w:rPr>
          <w:rFonts w:ascii="Calibri" w:eastAsia="Calibri" w:hAnsi="Calibri" w:cs="Calibri"/>
          <w:highlight w:val="white"/>
        </w:rPr>
        <w:t xml:space="preserve"> Report the </w:t>
      </w:r>
      <w:r>
        <w:rPr>
          <w:rFonts w:ascii="Calibri" w:eastAsia="Calibri" w:hAnsi="Calibri" w:cs="Calibri"/>
          <w:b/>
          <w:highlight w:val="white"/>
        </w:rPr>
        <w:t xml:space="preserve">specific (numeric) grade </w:t>
      </w:r>
      <w:r>
        <w:rPr>
          <w:rFonts w:ascii="Calibri" w:eastAsia="Calibri" w:hAnsi="Calibri" w:cs="Calibri"/>
          <w:b/>
          <w:highlight w:val="white"/>
        </w:rPr>
        <w:t>levels served in the school</w:t>
      </w:r>
      <w:r>
        <w:rPr>
          <w:rFonts w:ascii="Calibri" w:eastAsia="Calibri" w:hAnsi="Calibri" w:cs="Calibri"/>
          <w:highlight w:val="white"/>
        </w:rPr>
        <w:t>.</w:t>
      </w:r>
    </w:p>
    <w:p w14:paraId="0F2B61E3"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 xml:space="preserve">Column G:  </w:t>
      </w:r>
      <w:r>
        <w:rPr>
          <w:rFonts w:ascii="Calibri" w:eastAsia="Calibri" w:hAnsi="Calibri" w:cs="Calibri"/>
          <w:color w:val="FF0000"/>
          <w:highlight w:val="white"/>
        </w:rPr>
        <w:t>Designate Y for CEP School or N for Non-CEP School.</w:t>
      </w:r>
    </w:p>
    <w:p w14:paraId="0E56F22D"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 xml:space="preserve">Column H: </w:t>
      </w:r>
      <w:r>
        <w:rPr>
          <w:rFonts w:ascii="Calibri" w:eastAsia="Calibri" w:hAnsi="Calibri" w:cs="Calibri"/>
          <w:highlight w:val="white"/>
        </w:rPr>
        <w:t xml:space="preserve">Report the </w:t>
      </w:r>
      <w:r>
        <w:rPr>
          <w:rFonts w:ascii="Calibri" w:eastAsia="Calibri" w:hAnsi="Calibri" w:cs="Calibri"/>
          <w:color w:val="4472C4"/>
          <w:highlight w:val="white"/>
        </w:rPr>
        <w:t>9/30/19</w:t>
      </w:r>
      <w:r>
        <w:rPr>
          <w:rFonts w:ascii="Calibri" w:eastAsia="Calibri" w:hAnsi="Calibri" w:cs="Calibri"/>
          <w:highlight w:val="white"/>
        </w:rPr>
        <w:t xml:space="preserve"> official public school enrollment number.</w:t>
      </w:r>
    </w:p>
    <w:p w14:paraId="38954F03"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 xml:space="preserve">Column I: </w:t>
      </w:r>
      <w:r>
        <w:rPr>
          <w:rFonts w:ascii="Calibri" w:eastAsia="Calibri" w:hAnsi="Calibri" w:cs="Calibri"/>
          <w:highlight w:val="white"/>
        </w:rPr>
        <w:t xml:space="preserve">Report the </w:t>
      </w:r>
      <w:r>
        <w:rPr>
          <w:rFonts w:ascii="Calibri" w:eastAsia="Calibri" w:hAnsi="Calibri" w:cs="Calibri"/>
          <w:color w:val="4472C4"/>
          <w:highlight w:val="white"/>
        </w:rPr>
        <w:t>10/31/19</w:t>
      </w:r>
      <w:r>
        <w:rPr>
          <w:rFonts w:ascii="Calibri" w:eastAsia="Calibri" w:hAnsi="Calibri" w:cs="Calibri"/>
          <w:highlight w:val="white"/>
        </w:rPr>
        <w:t xml:space="preserve"> official number of </w:t>
      </w:r>
      <w:proofErr w:type="gramStart"/>
      <w:r>
        <w:rPr>
          <w:rFonts w:ascii="Calibri" w:eastAsia="Calibri" w:hAnsi="Calibri" w:cs="Calibri"/>
          <w:highlight w:val="white"/>
        </w:rPr>
        <w:t>low income public school</w:t>
      </w:r>
      <w:proofErr w:type="gramEnd"/>
      <w:r>
        <w:rPr>
          <w:rFonts w:ascii="Calibri" w:eastAsia="Calibri" w:hAnsi="Calibri" w:cs="Calibri"/>
          <w:highlight w:val="white"/>
        </w:rPr>
        <w:t xml:space="preserve"> children (free/reduced or free lunch or CEP as calculated in column K and based on the data source indicated in Table 7-1) </w:t>
      </w:r>
      <w:r>
        <w:rPr>
          <w:rFonts w:ascii="Calibri" w:eastAsia="Calibri" w:hAnsi="Calibri" w:cs="Calibri"/>
          <w:color w:val="FF0000"/>
          <w:highlight w:val="white"/>
        </w:rPr>
        <w:t>Note: if the CEP school's number in (K) is greater than the school's total enrollment (H</w:t>
      </w:r>
      <w:r>
        <w:rPr>
          <w:rFonts w:ascii="Calibri" w:eastAsia="Calibri" w:hAnsi="Calibri" w:cs="Calibri"/>
          <w:color w:val="FF0000"/>
          <w:highlight w:val="white"/>
        </w:rPr>
        <w:t>), enter the total enrollment number in Column I for the number of low income public school children.  (</w:t>
      </w:r>
      <w:r>
        <w:rPr>
          <w:rFonts w:ascii="Calibri" w:eastAsia="Calibri" w:hAnsi="Calibri" w:cs="Calibri"/>
          <w:i/>
          <w:color w:val="FF0000"/>
          <w:highlight w:val="white"/>
        </w:rPr>
        <w:t xml:space="preserve">Do not round up).  </w:t>
      </w:r>
      <w:r>
        <w:rPr>
          <w:rFonts w:ascii="Calibri" w:eastAsia="Calibri" w:hAnsi="Calibri" w:cs="Calibri"/>
          <w:b/>
          <w:i/>
          <w:color w:val="FF0000"/>
          <w:highlight w:val="white"/>
        </w:rPr>
        <w:t xml:space="preserve">If using a different poverty </w:t>
      </w:r>
      <w:proofErr w:type="gramStart"/>
      <w:r>
        <w:rPr>
          <w:rFonts w:ascii="Calibri" w:eastAsia="Calibri" w:hAnsi="Calibri" w:cs="Calibri"/>
          <w:b/>
          <w:i/>
          <w:color w:val="FF0000"/>
          <w:highlight w:val="white"/>
        </w:rPr>
        <w:t>metric</w:t>
      </w:r>
      <w:proofErr w:type="gramEnd"/>
      <w:r>
        <w:rPr>
          <w:rFonts w:ascii="Calibri" w:eastAsia="Calibri" w:hAnsi="Calibri" w:cs="Calibri"/>
          <w:b/>
          <w:i/>
          <w:color w:val="FF0000"/>
          <w:highlight w:val="white"/>
        </w:rPr>
        <w:t xml:space="preserve"> please notify your MSDE POC.  If you choose to use Direct Certification only and not use the mult</w:t>
      </w:r>
      <w:r>
        <w:rPr>
          <w:rFonts w:ascii="Calibri" w:eastAsia="Calibri" w:hAnsi="Calibri" w:cs="Calibri"/>
          <w:b/>
          <w:i/>
          <w:color w:val="FF0000"/>
          <w:highlight w:val="white"/>
        </w:rPr>
        <w:t>iplier (only available for LEAs where all schools are CEP) then use the number in column J to populate Column I.</w:t>
      </w:r>
    </w:p>
    <w:p w14:paraId="5304F570"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J:</w:t>
      </w:r>
      <w:r>
        <w:rPr>
          <w:rFonts w:ascii="Calibri" w:eastAsia="Calibri" w:hAnsi="Calibri" w:cs="Calibri"/>
          <w:highlight w:val="white"/>
        </w:rPr>
        <w:t xml:space="preserve"> Report the official number of CEP Direct Certification Children (as of 10/31/17) for CEP schools.  For Non-CEP, schools put N/A.</w:t>
      </w:r>
    </w:p>
    <w:p w14:paraId="0048B13E"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w:t>
      </w:r>
      <w:r>
        <w:rPr>
          <w:rFonts w:ascii="Calibri" w:eastAsia="Calibri" w:hAnsi="Calibri" w:cs="Calibri"/>
          <w:b/>
          <w:highlight w:val="white"/>
        </w:rPr>
        <w:t>mn K:</w:t>
      </w:r>
      <w:r>
        <w:rPr>
          <w:rFonts w:ascii="Calibri" w:eastAsia="Calibri" w:hAnsi="Calibri" w:cs="Calibri"/>
          <w:highlight w:val="white"/>
        </w:rPr>
        <w:t xml:space="preserve">  </w:t>
      </w:r>
      <w:r>
        <w:rPr>
          <w:rFonts w:ascii="Calibri" w:eastAsia="Calibri" w:hAnsi="Calibri" w:cs="Calibri"/>
          <w:b/>
          <w:highlight w:val="white"/>
        </w:rPr>
        <w:t>Automatic</w:t>
      </w:r>
      <w:r>
        <w:rPr>
          <w:rFonts w:ascii="Calibri" w:eastAsia="Calibri" w:hAnsi="Calibri" w:cs="Calibri"/>
          <w:highlight w:val="white"/>
        </w:rPr>
        <w:t xml:space="preserve"> calculation: of CEP children in column J multiplied by the 1.6 multiplier.  Enter in column I, however if greater than column H then enter the number in column H into column I. </w:t>
      </w:r>
      <w:r>
        <w:rPr>
          <w:rFonts w:ascii="Calibri" w:eastAsia="Calibri" w:hAnsi="Calibri" w:cs="Calibri"/>
          <w:i/>
          <w:color w:val="FF0000"/>
          <w:highlight w:val="white"/>
        </w:rPr>
        <w:t>(Do not round up)</w:t>
      </w:r>
    </w:p>
    <w:p w14:paraId="7FC44C0B"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L:</w:t>
      </w:r>
      <w:r>
        <w:rPr>
          <w:rFonts w:ascii="Calibri" w:eastAsia="Calibri" w:hAnsi="Calibri" w:cs="Calibri"/>
          <w:highlight w:val="white"/>
        </w:rPr>
        <w:t xml:space="preserve">  Report the FTE for low-income </w:t>
      </w:r>
      <w:proofErr w:type="gramStart"/>
      <w:r>
        <w:rPr>
          <w:rFonts w:ascii="Calibri" w:eastAsia="Calibri" w:hAnsi="Calibri" w:cs="Calibri"/>
          <w:highlight w:val="white"/>
        </w:rPr>
        <w:t>pub</w:t>
      </w:r>
      <w:r>
        <w:rPr>
          <w:rFonts w:ascii="Calibri" w:eastAsia="Calibri" w:hAnsi="Calibri" w:cs="Calibri"/>
          <w:highlight w:val="white"/>
        </w:rPr>
        <w:t>lic school</w:t>
      </w:r>
      <w:proofErr w:type="gramEnd"/>
      <w:r>
        <w:rPr>
          <w:rFonts w:ascii="Calibri" w:eastAsia="Calibri" w:hAnsi="Calibri" w:cs="Calibri"/>
          <w:highlight w:val="white"/>
        </w:rPr>
        <w:t xml:space="preserve"> children. (</w:t>
      </w:r>
      <w:r>
        <w:rPr>
          <w:rFonts w:ascii="Calibri" w:eastAsia="Calibri" w:hAnsi="Calibri" w:cs="Calibri"/>
          <w:i/>
          <w:highlight w:val="white"/>
        </w:rPr>
        <w:t xml:space="preserve">For any approved Skipped School enter </w:t>
      </w:r>
      <w:r>
        <w:rPr>
          <w:rFonts w:ascii="Calibri" w:eastAsia="Calibri" w:hAnsi="Calibri" w:cs="Calibri"/>
          <w:i/>
          <w:highlight w:val="white"/>
          <w:u w:val="single"/>
        </w:rPr>
        <w:t>0</w:t>
      </w:r>
      <w:r>
        <w:rPr>
          <w:rFonts w:ascii="Calibri" w:eastAsia="Calibri" w:hAnsi="Calibri" w:cs="Calibri"/>
          <w:i/>
          <w:highlight w:val="white"/>
        </w:rPr>
        <w:t xml:space="preserve"> in column L)</w:t>
      </w:r>
    </w:p>
    <w:p w14:paraId="28A64EDD"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highlight w:val="white"/>
        </w:rPr>
        <w:t xml:space="preserve">Reminder:  Count </w:t>
      </w:r>
      <w:proofErr w:type="gramStart"/>
      <w:r>
        <w:rPr>
          <w:rFonts w:ascii="Calibri" w:eastAsia="Calibri" w:hAnsi="Calibri" w:cs="Calibri"/>
          <w:highlight w:val="white"/>
        </w:rPr>
        <w:t>1/2 day</w:t>
      </w:r>
      <w:proofErr w:type="gramEnd"/>
      <w:r>
        <w:rPr>
          <w:rFonts w:ascii="Calibri" w:eastAsia="Calibri" w:hAnsi="Calibri" w:cs="Calibri"/>
          <w:highlight w:val="white"/>
        </w:rPr>
        <w:t xml:space="preserve"> Pre-K children as .5 FTE.   </w:t>
      </w:r>
      <w:r>
        <w:rPr>
          <w:rFonts w:ascii="Calibri" w:eastAsia="Calibri" w:hAnsi="Calibri" w:cs="Calibri"/>
          <w:color w:val="FF0000"/>
          <w:highlight w:val="white"/>
        </w:rPr>
        <w:t xml:space="preserve">Count should be the </w:t>
      </w:r>
      <w:proofErr w:type="gramStart"/>
      <w:r>
        <w:rPr>
          <w:rFonts w:ascii="Calibri" w:eastAsia="Calibri" w:hAnsi="Calibri" w:cs="Calibri"/>
          <w:color w:val="FF0000"/>
          <w:highlight w:val="white"/>
        </w:rPr>
        <w:t>Low Income</w:t>
      </w:r>
      <w:proofErr w:type="gramEnd"/>
      <w:r>
        <w:rPr>
          <w:rFonts w:ascii="Calibri" w:eastAsia="Calibri" w:hAnsi="Calibri" w:cs="Calibri"/>
          <w:color w:val="FF0000"/>
          <w:highlight w:val="white"/>
        </w:rPr>
        <w:t xml:space="preserve"> students.  The LEA will need to provide documentation regarding the count for Low Income Pre-K as</w:t>
      </w:r>
      <w:r>
        <w:rPr>
          <w:rFonts w:ascii="Calibri" w:eastAsia="Calibri" w:hAnsi="Calibri" w:cs="Calibri"/>
          <w:color w:val="FF0000"/>
          <w:highlight w:val="white"/>
        </w:rPr>
        <w:t xml:space="preserve"> the MSDE does not have those data.</w:t>
      </w:r>
    </w:p>
    <w:p w14:paraId="0F2C48BC"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M:</w:t>
      </w:r>
      <w:r>
        <w:rPr>
          <w:rFonts w:ascii="Calibri" w:eastAsia="Calibri" w:hAnsi="Calibri" w:cs="Calibri"/>
          <w:highlight w:val="white"/>
        </w:rPr>
        <w:t xml:space="preserve"> The Percent of Poverty for each school in rank order based on the calculation of columns I/H. If several schools rank the same percent of poverty, within that range sort by the total number of poverty students </w:t>
      </w:r>
      <w:r>
        <w:rPr>
          <w:rFonts w:ascii="Calibri" w:eastAsia="Calibri" w:hAnsi="Calibri" w:cs="Calibri"/>
          <w:color w:val="FF0000"/>
          <w:highlight w:val="white"/>
        </w:rPr>
        <w:t>(when using FARMS data) and the percentage of Direct Certification when ranking using the 1.6 multiplier in CEP schools.</w:t>
      </w:r>
    </w:p>
    <w:p w14:paraId="30EEFC9C"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 xml:space="preserve">Column N: </w:t>
      </w:r>
      <w:r>
        <w:rPr>
          <w:rFonts w:ascii="Calibri" w:eastAsia="Calibri" w:hAnsi="Calibri" w:cs="Calibri"/>
          <w:highlight w:val="white"/>
        </w:rPr>
        <w:t>Report the number for low-income private school children residing in the Title I school attendance area (Including the privat</w:t>
      </w:r>
      <w:r>
        <w:rPr>
          <w:rFonts w:ascii="Calibri" w:eastAsia="Calibri" w:hAnsi="Calibri" w:cs="Calibri"/>
          <w:highlight w:val="white"/>
        </w:rPr>
        <w:t xml:space="preserve">e school children residing in any approved Skipped School attendance area.  </w:t>
      </w:r>
      <w:r>
        <w:rPr>
          <w:rFonts w:ascii="Calibri" w:eastAsia="Calibri" w:hAnsi="Calibri" w:cs="Calibri"/>
          <w:i/>
          <w:color w:val="FF0000"/>
          <w:highlight w:val="white"/>
        </w:rPr>
        <w:t>Private school children who reside in this attendance area and are from low-income families generate Title I funds.</w:t>
      </w:r>
    </w:p>
    <w:p w14:paraId="5B5DBBDF"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 xml:space="preserve">Column O: </w:t>
      </w:r>
      <w:r>
        <w:rPr>
          <w:rFonts w:ascii="Calibri" w:eastAsia="Calibri" w:hAnsi="Calibri" w:cs="Calibri"/>
          <w:highlight w:val="white"/>
        </w:rPr>
        <w:t xml:space="preserve">Report the FTE for low-income private school children </w:t>
      </w:r>
      <w:r>
        <w:rPr>
          <w:rFonts w:ascii="Calibri" w:eastAsia="Calibri" w:hAnsi="Calibri" w:cs="Calibri"/>
          <w:highlight w:val="white"/>
        </w:rPr>
        <w:t xml:space="preserve">residing in the Title I school attendance area. Reminder: Count </w:t>
      </w:r>
      <w:proofErr w:type="gramStart"/>
      <w:r>
        <w:rPr>
          <w:rFonts w:ascii="Calibri" w:eastAsia="Calibri" w:hAnsi="Calibri" w:cs="Calibri"/>
          <w:highlight w:val="white"/>
        </w:rPr>
        <w:t>1/2 day</w:t>
      </w:r>
      <w:proofErr w:type="gramEnd"/>
      <w:r>
        <w:rPr>
          <w:rFonts w:ascii="Calibri" w:eastAsia="Calibri" w:hAnsi="Calibri" w:cs="Calibri"/>
          <w:highlight w:val="white"/>
        </w:rPr>
        <w:t xml:space="preserve"> Pre-K children as .5 FTE.  </w:t>
      </w:r>
      <w:r>
        <w:rPr>
          <w:rFonts w:ascii="Calibri" w:eastAsia="Calibri" w:hAnsi="Calibri" w:cs="Calibri"/>
          <w:color w:val="FF0000"/>
          <w:highlight w:val="white"/>
        </w:rPr>
        <w:t>The LEA will need to provide documentation regarding the count for Low Income Pre-K as the MSDE does not have those data.</w:t>
      </w:r>
    </w:p>
    <w:p w14:paraId="35FD33A0"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t>Column P:</w:t>
      </w:r>
      <w:r>
        <w:rPr>
          <w:rFonts w:ascii="Calibri" w:eastAsia="Calibri" w:hAnsi="Calibri" w:cs="Calibri"/>
          <w:highlight w:val="white"/>
        </w:rPr>
        <w:t xml:space="preserve"> Provide per pupil allocat</w:t>
      </w:r>
      <w:r>
        <w:rPr>
          <w:rFonts w:ascii="Calibri" w:eastAsia="Calibri" w:hAnsi="Calibri" w:cs="Calibri"/>
          <w:highlight w:val="white"/>
        </w:rPr>
        <w:t>ion, PPA may be the same for all schools or different amounts but must be descending order. (Approved Skipped Schools must provide the same PPA for private school children as calculated in the skipped school allocation worksheet where the public school rec</w:t>
      </w:r>
      <w:r>
        <w:rPr>
          <w:rFonts w:ascii="Calibri" w:eastAsia="Calibri" w:hAnsi="Calibri" w:cs="Calibri"/>
          <w:highlight w:val="white"/>
        </w:rPr>
        <w:t>eived a PPA with local compensatory funding</w:t>
      </w:r>
      <w:proofErr w:type="gramStart"/>
      <w:r>
        <w:rPr>
          <w:rFonts w:ascii="Calibri" w:eastAsia="Calibri" w:hAnsi="Calibri" w:cs="Calibri"/>
          <w:highlight w:val="white"/>
        </w:rPr>
        <w:t>).</w:t>
      </w:r>
      <w:r>
        <w:rPr>
          <w:rFonts w:ascii="Calibri" w:eastAsia="Calibri" w:hAnsi="Calibri" w:cs="Calibri"/>
          <w:b/>
          <w:i/>
          <w:highlight w:val="white"/>
        </w:rPr>
        <w:t>*</w:t>
      </w:r>
      <w:proofErr w:type="gramEnd"/>
    </w:p>
    <w:p w14:paraId="4DB26441"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b/>
          <w:highlight w:val="white"/>
        </w:rPr>
        <w:lastRenderedPageBreak/>
        <w:t>Column Q:</w:t>
      </w:r>
      <w:r>
        <w:rPr>
          <w:rFonts w:ascii="Calibri" w:eastAsia="Calibri" w:hAnsi="Calibri" w:cs="Calibri"/>
          <w:highlight w:val="white"/>
        </w:rPr>
        <w:t xml:space="preserve"> </w:t>
      </w:r>
      <w:r>
        <w:rPr>
          <w:rFonts w:ascii="Calibri" w:eastAsia="Calibri" w:hAnsi="Calibri" w:cs="Calibri"/>
          <w:b/>
          <w:highlight w:val="white"/>
        </w:rPr>
        <w:t>Automatic</w:t>
      </w:r>
      <w:r>
        <w:rPr>
          <w:rFonts w:ascii="Calibri" w:eastAsia="Calibri" w:hAnsi="Calibri" w:cs="Calibri"/>
          <w:highlight w:val="white"/>
        </w:rPr>
        <w:t xml:space="preserve"> calculation of the school's Title I allocation.   Complete the chart – Excel will automatically do the calculations for columns K, M, and Q.  The totals from Q must equal Line 7 in Table 7-10.  </w:t>
      </w:r>
      <w:r>
        <w:rPr>
          <w:rFonts w:ascii="Calibri" w:eastAsia="Calibri" w:hAnsi="Calibri" w:cs="Calibri"/>
          <w:i/>
          <w:highlight w:val="white"/>
        </w:rPr>
        <w:t>Do not alter or override formula columns.</w:t>
      </w:r>
    </w:p>
    <w:p w14:paraId="4FBCF75E" w14:textId="77777777" w:rsidR="00C2786F" w:rsidRDefault="0084261C">
      <w:pPr>
        <w:numPr>
          <w:ilvl w:val="0"/>
          <w:numId w:val="74"/>
        </w:numPr>
        <w:spacing w:line="259" w:lineRule="auto"/>
        <w:rPr>
          <w:rFonts w:ascii="Calibri" w:eastAsia="Calibri" w:hAnsi="Calibri" w:cs="Calibri"/>
          <w:highlight w:val="white"/>
        </w:rPr>
      </w:pPr>
      <w:r>
        <w:rPr>
          <w:rFonts w:ascii="Calibri" w:eastAsia="Calibri" w:hAnsi="Calibri" w:cs="Calibri"/>
          <w:highlight w:val="white"/>
        </w:rPr>
        <w:t xml:space="preserve">If there is a need </w:t>
      </w:r>
      <w:r>
        <w:rPr>
          <w:rFonts w:ascii="Calibri" w:eastAsia="Calibri" w:hAnsi="Calibri" w:cs="Calibri"/>
          <w:highlight w:val="white"/>
        </w:rPr>
        <w:t>to insert additional rows, be sure to copy all formulas into new cells, as appropriate.</w:t>
      </w:r>
    </w:p>
    <w:p w14:paraId="1F6A9E41" w14:textId="77777777" w:rsidR="00C2786F" w:rsidRDefault="0084261C">
      <w:pPr>
        <w:numPr>
          <w:ilvl w:val="0"/>
          <w:numId w:val="74"/>
        </w:numPr>
        <w:spacing w:line="259" w:lineRule="auto"/>
        <w:rPr>
          <w:rFonts w:ascii="Calibri" w:eastAsia="Calibri" w:hAnsi="Calibri" w:cs="Calibri"/>
          <w:highlight w:val="white"/>
        </w:rPr>
      </w:pPr>
      <w:bookmarkStart w:id="98" w:name="_heading=h.2szc72q" w:colFirst="0" w:colLast="0"/>
      <w:bookmarkEnd w:id="98"/>
      <w:r>
        <w:rPr>
          <w:rFonts w:ascii="Calibri" w:eastAsia="Calibri" w:hAnsi="Calibri" w:cs="Calibri"/>
          <w:highlight w:val="white"/>
        </w:rPr>
        <w:t xml:space="preserve">Contact your local Excel expert for additional help.  </w:t>
      </w:r>
    </w:p>
    <w:p w14:paraId="5845D391" w14:textId="77777777" w:rsidR="00C2786F" w:rsidRDefault="00C2786F">
      <w:pPr>
        <w:spacing w:line="259" w:lineRule="auto"/>
        <w:rPr>
          <w:rFonts w:ascii="Calibri" w:eastAsia="Calibri" w:hAnsi="Calibri" w:cs="Calibri"/>
          <w:highlight w:val="white"/>
        </w:rPr>
      </w:pPr>
      <w:bookmarkStart w:id="99" w:name="_heading=h.184mhaj" w:colFirst="0" w:colLast="0"/>
      <w:bookmarkEnd w:id="99"/>
    </w:p>
    <w:p w14:paraId="09D2451C" w14:textId="77777777" w:rsidR="00C2786F" w:rsidRDefault="0084261C">
      <w:pPr>
        <w:spacing w:line="259" w:lineRule="auto"/>
        <w:rPr>
          <w:rFonts w:ascii="Calibri" w:eastAsia="Calibri" w:hAnsi="Calibri" w:cs="Calibri"/>
          <w:b/>
          <w:i/>
          <w:highlight w:val="white"/>
        </w:rPr>
      </w:pPr>
      <w:r>
        <w:rPr>
          <w:rFonts w:ascii="Calibri" w:eastAsia="Calibri" w:hAnsi="Calibri" w:cs="Calibri"/>
          <w:b/>
          <w:i/>
          <w:highlight w:val="white"/>
        </w:rPr>
        <w:t>* Under 34 C.F.R. 200.78(c), a LEA is not required to allocate the same per-pupil amount to each participating school.  If the LEA allocates different PPAs to participating schools, the LEA must allocate a higher PPA to schools with higher poverty rates th</w:t>
      </w:r>
      <w:r>
        <w:rPr>
          <w:rFonts w:ascii="Calibri" w:eastAsia="Calibri" w:hAnsi="Calibri" w:cs="Calibri"/>
          <w:b/>
          <w:i/>
          <w:highlight w:val="white"/>
        </w:rPr>
        <w:t>at it allocates to schools with lower poverty rates.  The LEA has the option to determine allocations within grade spans (see page 13, table 7 in the non-regulatory guidance).  This includes the flexibility not to serve a grade span.  A LEA may use its fle</w:t>
      </w:r>
      <w:r>
        <w:rPr>
          <w:rFonts w:ascii="Calibri" w:eastAsia="Calibri" w:hAnsi="Calibri" w:cs="Calibri"/>
          <w:b/>
          <w:i/>
          <w:highlight w:val="white"/>
        </w:rPr>
        <w:t xml:space="preserve">xibility to allocate a higher PPA to one grade span over another.  This is allowable, per the </w:t>
      </w:r>
      <w:hyperlink r:id="rId101">
        <w:r>
          <w:rPr>
            <w:rFonts w:ascii="Calibri" w:eastAsia="Calibri" w:hAnsi="Calibri" w:cs="Calibri"/>
            <w:b/>
            <w:i/>
            <w:color w:val="1155CC"/>
            <w:highlight w:val="white"/>
            <w:u w:val="single"/>
          </w:rPr>
          <w:t>non-regulatory guidance</w:t>
        </w:r>
      </w:hyperlink>
      <w:r>
        <w:rPr>
          <w:rFonts w:ascii="Calibri" w:eastAsia="Calibri" w:hAnsi="Calibri" w:cs="Calibri"/>
          <w:b/>
          <w:i/>
          <w:highlight w:val="white"/>
        </w:rPr>
        <w:t xml:space="preserve"> (page 14) because when a LEA allocates Title I funds by grade span, rules such as 34 C.F.R. 200</w:t>
      </w:r>
      <w:r>
        <w:rPr>
          <w:rFonts w:ascii="Calibri" w:eastAsia="Calibri" w:hAnsi="Calibri" w:cs="Calibri"/>
          <w:b/>
          <w:i/>
          <w:highlight w:val="white"/>
        </w:rPr>
        <w:t>.78 apply within each grade span, not across grade spans (34 C.F.R. 200.78(a)(3).</w:t>
      </w:r>
    </w:p>
    <w:p w14:paraId="62B1F812" w14:textId="77777777" w:rsidR="00C2786F" w:rsidRDefault="00C2786F">
      <w:pPr>
        <w:spacing w:line="259" w:lineRule="auto"/>
        <w:rPr>
          <w:rFonts w:ascii="Calibri" w:eastAsia="Calibri" w:hAnsi="Calibri" w:cs="Calibri"/>
          <w:b/>
          <w:highlight w:val="white"/>
        </w:rPr>
      </w:pPr>
      <w:bookmarkStart w:id="100" w:name="_heading=h.3s49zyc" w:colFirst="0" w:colLast="0"/>
      <w:bookmarkEnd w:id="100"/>
    </w:p>
    <w:p w14:paraId="6086AD85" w14:textId="77777777" w:rsidR="00C2786F" w:rsidRDefault="0084261C">
      <w:pPr>
        <w:spacing w:line="259" w:lineRule="auto"/>
        <w:rPr>
          <w:rFonts w:ascii="Calibri" w:eastAsia="Calibri" w:hAnsi="Calibri" w:cs="Calibri"/>
          <w:b/>
          <w:highlight w:val="white"/>
        </w:rPr>
      </w:pPr>
      <w:bookmarkStart w:id="101" w:name="_heading=h.279ka65" w:colFirst="0" w:colLast="0"/>
      <w:bookmarkEnd w:id="101"/>
      <w:r>
        <w:rPr>
          <w:rFonts w:ascii="Calibri" w:eastAsia="Calibri" w:hAnsi="Calibri" w:cs="Calibri"/>
          <w:b/>
          <w:highlight w:val="white"/>
        </w:rPr>
        <w:t>Removed Title I Schools</w:t>
      </w:r>
    </w:p>
    <w:p w14:paraId="29BB9F22" w14:textId="77777777" w:rsidR="00C2786F" w:rsidRDefault="00C2786F">
      <w:pPr>
        <w:spacing w:line="259" w:lineRule="auto"/>
        <w:rPr>
          <w:rFonts w:ascii="Calibri" w:eastAsia="Calibri" w:hAnsi="Calibri" w:cs="Calibri"/>
          <w:highlight w:val="white"/>
        </w:rPr>
      </w:pPr>
      <w:bookmarkStart w:id="102" w:name="_heading=h.meukdy" w:colFirst="0" w:colLast="0"/>
      <w:bookmarkEnd w:id="102"/>
    </w:p>
    <w:p w14:paraId="1DD4B0B3" w14:textId="77777777" w:rsidR="00C2786F" w:rsidRDefault="0084261C">
      <w:pPr>
        <w:spacing w:after="160" w:line="259" w:lineRule="auto"/>
        <w:rPr>
          <w:rFonts w:ascii="Calibri" w:eastAsia="Calibri" w:hAnsi="Calibri" w:cs="Calibri"/>
          <w:b/>
          <w:highlight w:val="white"/>
        </w:rPr>
      </w:pPr>
      <w:bookmarkStart w:id="103" w:name="_heading=h.36ei31r" w:colFirst="0" w:colLast="0"/>
      <w:bookmarkEnd w:id="103"/>
      <w:r>
        <w:rPr>
          <w:rFonts w:ascii="Calibri" w:eastAsia="Calibri" w:hAnsi="Calibri" w:cs="Calibri"/>
          <w:b/>
          <w:highlight w:val="white"/>
        </w:rPr>
        <w:t>Table 7-1 and 7-2</w:t>
      </w:r>
    </w:p>
    <w:p w14:paraId="038B723C" w14:textId="77777777" w:rsidR="00C2786F" w:rsidRDefault="0084261C">
      <w:pPr>
        <w:spacing w:after="160" w:line="259" w:lineRule="auto"/>
        <w:rPr>
          <w:rFonts w:ascii="Calibri" w:eastAsia="Calibri" w:hAnsi="Calibri" w:cs="Calibri"/>
          <w:b/>
          <w:highlight w:val="white"/>
        </w:rPr>
      </w:pPr>
      <w:bookmarkStart w:id="104" w:name="_heading=h.1ljsd9k" w:colFirst="0" w:colLast="0"/>
      <w:bookmarkEnd w:id="104"/>
      <w:r>
        <w:rPr>
          <w:rFonts w:ascii="Calibri" w:eastAsia="Calibri" w:hAnsi="Calibri" w:cs="Calibri"/>
          <w:b/>
          <w:highlight w:val="white"/>
        </w:rPr>
        <w:t>Directions:</w:t>
      </w:r>
    </w:p>
    <w:p w14:paraId="17AA2BE9" w14:textId="77777777" w:rsidR="00C2786F" w:rsidRDefault="0084261C">
      <w:pPr>
        <w:spacing w:after="160" w:line="259" w:lineRule="auto"/>
        <w:rPr>
          <w:rFonts w:ascii="Calibri" w:eastAsia="Calibri" w:hAnsi="Calibri" w:cs="Calibri"/>
        </w:rPr>
      </w:pPr>
      <w:bookmarkStart w:id="105" w:name="_heading=h.45jfvxd" w:colFirst="0" w:colLast="0"/>
      <w:bookmarkEnd w:id="105"/>
      <w:r>
        <w:rPr>
          <w:rFonts w:ascii="Calibri" w:eastAsia="Calibri" w:hAnsi="Calibri" w:cs="Calibri"/>
        </w:rPr>
        <w:t xml:space="preserve">These tables are all on the same tab in the tool.   The guidance has changed in the application by the </w:t>
      </w:r>
      <w:proofErr w:type="gramStart"/>
      <w:r>
        <w:rPr>
          <w:rFonts w:ascii="Calibri" w:eastAsia="Calibri" w:hAnsi="Calibri" w:cs="Calibri"/>
        </w:rPr>
        <w:t>following  addi</w:t>
      </w:r>
      <w:r>
        <w:rPr>
          <w:rFonts w:ascii="Calibri" w:eastAsia="Calibri" w:hAnsi="Calibri" w:cs="Calibri"/>
        </w:rPr>
        <w:t>tion</w:t>
      </w:r>
      <w:proofErr w:type="gramEnd"/>
      <w:r>
        <w:rPr>
          <w:rFonts w:ascii="Calibri" w:eastAsia="Calibri" w:hAnsi="Calibri" w:cs="Calibri"/>
        </w:rPr>
        <w:t>: Note: Because census data are generally not available at the school level, if an LEA uses this measure, it would most likely be part of a composite with one or more of the above measures.  Counted by the LEA using a composite of any of the above meas</w:t>
      </w:r>
      <w:r>
        <w:rPr>
          <w:rFonts w:ascii="Calibri" w:eastAsia="Calibri" w:hAnsi="Calibri" w:cs="Calibri"/>
        </w:rPr>
        <w:t>ures. Please place an X for the appropriate data sources for both Public and Private School children for determining Title I Eligibility in tables 7-1.  For table 7-2, please place an X to indicate which method the school system is using to qualify attenda</w:t>
      </w:r>
      <w:r>
        <w:rPr>
          <w:rFonts w:ascii="Calibri" w:eastAsia="Calibri" w:hAnsi="Calibri" w:cs="Calibri"/>
        </w:rPr>
        <w:t xml:space="preserve">nce areas. </w:t>
      </w:r>
    </w:p>
    <w:p w14:paraId="76634163" w14:textId="77777777" w:rsidR="00C2786F" w:rsidRDefault="0084261C">
      <w:pPr>
        <w:spacing w:after="160" w:line="259" w:lineRule="auto"/>
        <w:rPr>
          <w:rFonts w:ascii="Calibri" w:eastAsia="Calibri" w:hAnsi="Calibri" w:cs="Calibri"/>
          <w:b/>
          <w:highlight w:val="white"/>
        </w:rPr>
      </w:pPr>
      <w:r>
        <w:rPr>
          <w:rFonts w:ascii="Calibri" w:eastAsia="Calibri" w:hAnsi="Calibri" w:cs="Calibri"/>
          <w:b/>
          <w:highlight w:val="white"/>
        </w:rPr>
        <w:t>Guidance:</w:t>
      </w:r>
    </w:p>
    <w:p w14:paraId="58D07890" w14:textId="77777777" w:rsidR="00C2786F" w:rsidRDefault="0084261C">
      <w:pPr>
        <w:spacing w:after="160" w:line="259" w:lineRule="auto"/>
        <w:rPr>
          <w:rFonts w:ascii="Calibri" w:eastAsia="Calibri" w:hAnsi="Calibri" w:cs="Calibri"/>
          <w:b/>
        </w:rPr>
      </w:pPr>
      <w:bookmarkStart w:id="106" w:name="_heading=h.2koq656" w:colFirst="0" w:colLast="0"/>
      <w:bookmarkEnd w:id="106"/>
      <w:r>
        <w:rPr>
          <w:rFonts w:ascii="Calibri" w:eastAsia="Calibri" w:hAnsi="Calibri" w:cs="Calibri"/>
          <w:b/>
        </w:rPr>
        <w:t>Table 7-1</w:t>
      </w:r>
    </w:p>
    <w:p w14:paraId="50AE010E" w14:textId="77777777" w:rsidR="00C2786F" w:rsidRDefault="0084261C">
      <w:pPr>
        <w:spacing w:after="160" w:line="259" w:lineRule="auto"/>
        <w:rPr>
          <w:rFonts w:ascii="Calibri" w:eastAsia="Calibri" w:hAnsi="Calibri" w:cs="Calibri"/>
          <w:b/>
        </w:rPr>
      </w:pPr>
      <w:r>
        <w:rPr>
          <w:rFonts w:ascii="Calibri" w:eastAsia="Calibri" w:hAnsi="Calibri" w:cs="Calibri"/>
          <w:b/>
          <w:noProof/>
        </w:rPr>
        <w:drawing>
          <wp:inline distT="114300" distB="114300" distL="114300" distR="114300" wp14:anchorId="3457C930" wp14:editId="26CE0AE2">
            <wp:extent cx="5943600" cy="1536700"/>
            <wp:effectExtent l="0" t="0" r="0" b="0"/>
            <wp:docPr id="671" name="image33.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33.png" descr="Within District Allocation NRG Excerpt"/>
                    <pic:cNvPicPr preferRelativeResize="0"/>
                  </pic:nvPicPr>
                  <pic:blipFill>
                    <a:blip r:embed="rId102"/>
                    <a:srcRect/>
                    <a:stretch>
                      <a:fillRect/>
                    </a:stretch>
                  </pic:blipFill>
                  <pic:spPr>
                    <a:xfrm>
                      <a:off x="0" y="0"/>
                      <a:ext cx="5943600" cy="1536700"/>
                    </a:xfrm>
                    <a:prstGeom prst="rect">
                      <a:avLst/>
                    </a:prstGeom>
                    <a:ln/>
                  </pic:spPr>
                </pic:pic>
              </a:graphicData>
            </a:graphic>
          </wp:inline>
        </w:drawing>
      </w:r>
    </w:p>
    <w:p w14:paraId="3E6B60A2" w14:textId="77777777" w:rsidR="00C2786F" w:rsidRDefault="0084261C">
      <w:pPr>
        <w:rPr>
          <w:rFonts w:ascii="Calibri" w:eastAsia="Calibri" w:hAnsi="Calibri" w:cs="Calibri"/>
          <w:b/>
        </w:rPr>
      </w:pPr>
      <w:bookmarkStart w:id="107" w:name="_heading=h.zu0gcz" w:colFirst="0" w:colLast="0"/>
      <w:bookmarkEnd w:id="107"/>
      <w:r>
        <w:br w:type="page"/>
      </w:r>
    </w:p>
    <w:p w14:paraId="38670BEE" w14:textId="77777777" w:rsidR="00C2786F" w:rsidRDefault="0084261C">
      <w:pPr>
        <w:spacing w:after="160" w:line="259" w:lineRule="auto"/>
        <w:rPr>
          <w:rFonts w:ascii="Calibri" w:eastAsia="Calibri" w:hAnsi="Calibri" w:cs="Calibri"/>
          <w:b/>
        </w:rPr>
      </w:pPr>
      <w:r>
        <w:rPr>
          <w:rFonts w:ascii="Calibri" w:eastAsia="Calibri" w:hAnsi="Calibri" w:cs="Calibri"/>
          <w:b/>
        </w:rPr>
        <w:lastRenderedPageBreak/>
        <w:t>Table 7-2</w:t>
      </w:r>
    </w:p>
    <w:p w14:paraId="64418492" w14:textId="77777777" w:rsidR="00C2786F" w:rsidRDefault="0084261C">
      <w:pPr>
        <w:spacing w:after="160" w:line="259" w:lineRule="auto"/>
        <w:rPr>
          <w:rFonts w:ascii="Calibri" w:eastAsia="Calibri" w:hAnsi="Calibri" w:cs="Calibri"/>
          <w:b/>
          <w:highlight w:val="white"/>
        </w:rPr>
      </w:pPr>
      <w:bookmarkStart w:id="108" w:name="_heading=h.3jtnz0s" w:colFirst="0" w:colLast="0"/>
      <w:bookmarkEnd w:id="108"/>
      <w:r>
        <w:rPr>
          <w:rFonts w:ascii="Calibri" w:eastAsia="Calibri" w:hAnsi="Calibri" w:cs="Calibri"/>
          <w:b/>
          <w:noProof/>
          <w:highlight w:val="white"/>
        </w:rPr>
        <w:drawing>
          <wp:inline distT="114300" distB="114300" distL="114300" distR="114300" wp14:anchorId="49844EC7" wp14:editId="73CEF77D">
            <wp:extent cx="5943600" cy="1638300"/>
            <wp:effectExtent l="0" t="0" r="0" b="0"/>
            <wp:docPr id="643" name="image3.png" descr="Table 7-2"/>
            <wp:cNvGraphicFramePr/>
            <a:graphic xmlns:a="http://schemas.openxmlformats.org/drawingml/2006/main">
              <a:graphicData uri="http://schemas.openxmlformats.org/drawingml/2006/picture">
                <pic:pic xmlns:pic="http://schemas.openxmlformats.org/drawingml/2006/picture">
                  <pic:nvPicPr>
                    <pic:cNvPr id="0" name="image3.png" descr="Table 7-2"/>
                    <pic:cNvPicPr preferRelativeResize="0"/>
                  </pic:nvPicPr>
                  <pic:blipFill>
                    <a:blip r:embed="rId103"/>
                    <a:srcRect/>
                    <a:stretch>
                      <a:fillRect/>
                    </a:stretch>
                  </pic:blipFill>
                  <pic:spPr>
                    <a:xfrm>
                      <a:off x="0" y="0"/>
                      <a:ext cx="5943600" cy="1638300"/>
                    </a:xfrm>
                    <a:prstGeom prst="rect">
                      <a:avLst/>
                    </a:prstGeom>
                    <a:ln/>
                  </pic:spPr>
                </pic:pic>
              </a:graphicData>
            </a:graphic>
          </wp:inline>
        </w:drawing>
      </w:r>
    </w:p>
    <w:p w14:paraId="4087D072" w14:textId="77777777" w:rsidR="00C2786F" w:rsidRDefault="0084261C">
      <w:pPr>
        <w:spacing w:after="160" w:line="259" w:lineRule="auto"/>
        <w:rPr>
          <w:rFonts w:ascii="Calibri" w:eastAsia="Calibri" w:hAnsi="Calibri" w:cs="Calibri"/>
          <w:b/>
          <w:highlight w:val="white"/>
        </w:rPr>
      </w:pPr>
      <w:bookmarkStart w:id="109" w:name="_heading=h.1yyy98l" w:colFirst="0" w:colLast="0"/>
      <w:bookmarkEnd w:id="109"/>
      <w:r>
        <w:rPr>
          <w:rFonts w:ascii="Calibri" w:eastAsia="Calibri" w:hAnsi="Calibri" w:cs="Calibri"/>
          <w:b/>
          <w:highlight w:val="white"/>
        </w:rPr>
        <w:t>Table 7-3, 7-4, and 7-5</w:t>
      </w:r>
    </w:p>
    <w:p w14:paraId="35548579" w14:textId="77777777" w:rsidR="00C2786F" w:rsidRDefault="0084261C">
      <w:pPr>
        <w:spacing w:after="160" w:line="259" w:lineRule="auto"/>
        <w:rPr>
          <w:rFonts w:ascii="Calibri" w:eastAsia="Calibri" w:hAnsi="Calibri" w:cs="Calibri"/>
          <w:b/>
          <w:highlight w:val="white"/>
        </w:rPr>
      </w:pPr>
      <w:bookmarkStart w:id="110" w:name="_heading=h.4iylrwe" w:colFirst="0" w:colLast="0"/>
      <w:bookmarkEnd w:id="110"/>
      <w:r>
        <w:rPr>
          <w:rFonts w:ascii="Calibri" w:eastAsia="Calibri" w:hAnsi="Calibri" w:cs="Calibri"/>
          <w:b/>
          <w:highlight w:val="white"/>
        </w:rPr>
        <w:t>Directions:</w:t>
      </w:r>
    </w:p>
    <w:p w14:paraId="0691478E" w14:textId="77777777" w:rsidR="00C2786F" w:rsidRDefault="0084261C">
      <w:pPr>
        <w:spacing w:after="160" w:line="259" w:lineRule="auto"/>
        <w:rPr>
          <w:rFonts w:ascii="Calibri" w:eastAsia="Calibri" w:hAnsi="Calibri" w:cs="Calibri"/>
          <w:highlight w:val="white"/>
        </w:rPr>
      </w:pPr>
      <w:bookmarkStart w:id="111" w:name="_heading=h.2y3w247" w:colFirst="0" w:colLast="0"/>
      <w:bookmarkEnd w:id="111"/>
      <w:r>
        <w:rPr>
          <w:rFonts w:ascii="Calibri" w:eastAsia="Calibri" w:hAnsi="Calibri" w:cs="Calibri"/>
          <w:highlight w:val="white"/>
        </w:rPr>
        <w:t xml:space="preserve">These tables are all on the same tab in the tool and the guidance remains the same.  In Table 7-3 please provide the counts as described to calculate the district wide percentage of </w:t>
      </w:r>
      <w:proofErr w:type="gramStart"/>
      <w:r>
        <w:rPr>
          <w:rFonts w:ascii="Calibri" w:eastAsia="Calibri" w:hAnsi="Calibri" w:cs="Calibri"/>
          <w:highlight w:val="white"/>
        </w:rPr>
        <w:t>low income</w:t>
      </w:r>
      <w:proofErr w:type="gramEnd"/>
      <w:r>
        <w:rPr>
          <w:rFonts w:ascii="Calibri" w:eastAsia="Calibri" w:hAnsi="Calibri" w:cs="Calibri"/>
          <w:highlight w:val="white"/>
        </w:rPr>
        <w:t xml:space="preserve"> children in the LEA. </w:t>
      </w:r>
      <w:r>
        <w:rPr>
          <w:rFonts w:ascii="Calibri" w:eastAsia="Calibri" w:hAnsi="Calibri" w:cs="Calibri"/>
          <w:color w:val="FF0000"/>
          <w:highlight w:val="white"/>
        </w:rPr>
        <w:t>Remember that PreK children are counted as</w:t>
      </w:r>
      <w:r>
        <w:rPr>
          <w:rFonts w:ascii="Calibri" w:eastAsia="Calibri" w:hAnsi="Calibri" w:cs="Calibri"/>
          <w:color w:val="FF0000"/>
          <w:highlight w:val="white"/>
        </w:rPr>
        <w:t xml:space="preserve"> one child.</w:t>
      </w:r>
      <w:r>
        <w:rPr>
          <w:rFonts w:ascii="Calibri" w:eastAsia="Calibri" w:hAnsi="Calibri" w:cs="Calibri"/>
          <w:highlight w:val="white"/>
        </w:rPr>
        <w:t xml:space="preserve">  In Table 7-4, please provide the counts as described to calculate the grade span percentage of low-income children in the LEA.  In Table 7-5, where applicable, LEA's serving schools below 35% District Wide poverty (125% rule) should provide th</w:t>
      </w:r>
      <w:r>
        <w:rPr>
          <w:rFonts w:ascii="Calibri" w:eastAsia="Calibri" w:hAnsi="Calibri" w:cs="Calibri"/>
          <w:highlight w:val="white"/>
        </w:rPr>
        <w:t>e allocation and counts as described to provide the minimum per pupil allocation.</w:t>
      </w:r>
    </w:p>
    <w:p w14:paraId="0E72C8D6" w14:textId="77777777" w:rsidR="00C2786F" w:rsidRDefault="0084261C">
      <w:pPr>
        <w:spacing w:after="160" w:line="259" w:lineRule="auto"/>
        <w:rPr>
          <w:rFonts w:ascii="Calibri" w:eastAsia="Calibri" w:hAnsi="Calibri" w:cs="Calibri"/>
          <w:b/>
          <w:highlight w:val="white"/>
        </w:rPr>
      </w:pPr>
      <w:r>
        <w:rPr>
          <w:rFonts w:ascii="Calibri" w:eastAsia="Calibri" w:hAnsi="Calibri" w:cs="Calibri"/>
          <w:b/>
          <w:highlight w:val="white"/>
        </w:rPr>
        <w:t>Guidance:</w:t>
      </w:r>
    </w:p>
    <w:p w14:paraId="648F80B3" w14:textId="77777777" w:rsidR="00C2786F" w:rsidRDefault="0084261C">
      <w:pPr>
        <w:spacing w:after="160" w:line="259" w:lineRule="auto"/>
        <w:rPr>
          <w:rFonts w:ascii="Calibri" w:eastAsia="Calibri" w:hAnsi="Calibri" w:cs="Calibri"/>
          <w:b/>
        </w:rPr>
      </w:pPr>
      <w:r>
        <w:rPr>
          <w:rFonts w:ascii="Calibri" w:eastAsia="Calibri" w:hAnsi="Calibri" w:cs="Calibri"/>
          <w:b/>
        </w:rPr>
        <w:t>Table 7-3</w:t>
      </w:r>
    </w:p>
    <w:p w14:paraId="70492D63" w14:textId="77777777" w:rsidR="00C2786F" w:rsidRDefault="0084261C">
      <w:pPr>
        <w:spacing w:after="160" w:line="259" w:lineRule="auto"/>
        <w:rPr>
          <w:rFonts w:ascii="Calibri" w:eastAsia="Calibri" w:hAnsi="Calibri" w:cs="Calibri"/>
        </w:rPr>
      </w:pPr>
      <w:bookmarkStart w:id="112" w:name="_heading=h.1d96cc0" w:colFirst="0" w:colLast="0"/>
      <w:bookmarkEnd w:id="112"/>
      <w:r>
        <w:rPr>
          <w:rFonts w:ascii="Calibri" w:eastAsia="Calibri" w:hAnsi="Calibri" w:cs="Calibri"/>
        </w:rPr>
        <w:t>The LEA may rank schools using the district wide poverty average or the district-wide grade span poverty averages for the respective grade span groupings.</w:t>
      </w:r>
      <w:r>
        <w:rPr>
          <w:rFonts w:ascii="Calibri" w:eastAsia="Calibri" w:hAnsi="Calibri" w:cs="Calibri"/>
        </w:rPr>
        <w:t xml:space="preserve"> Based on the data source(s) noted in Table 7-1, CALCULATE the district-wide average of low-income children below. Use the official number of students approved for FARM as of October 31, </w:t>
      </w:r>
      <w:proofErr w:type="gramStart"/>
      <w:r>
        <w:rPr>
          <w:rFonts w:ascii="Calibri" w:eastAsia="Calibri" w:hAnsi="Calibri" w:cs="Calibri"/>
        </w:rPr>
        <w:t>2019</w:t>
      </w:r>
      <w:proofErr w:type="gramEnd"/>
      <w:r>
        <w:rPr>
          <w:rFonts w:ascii="Calibri" w:eastAsia="Calibri" w:hAnsi="Calibri" w:cs="Calibri"/>
        </w:rPr>
        <w:t xml:space="preserve"> to complete this table along with the September 30, 2019 enrollm</w:t>
      </w:r>
      <w:r>
        <w:rPr>
          <w:rFonts w:ascii="Calibri" w:eastAsia="Calibri" w:hAnsi="Calibri" w:cs="Calibri"/>
        </w:rPr>
        <w:t xml:space="preserve">ent data. </w:t>
      </w:r>
    </w:p>
    <w:p w14:paraId="425F316A" w14:textId="77777777" w:rsidR="00C2786F" w:rsidRDefault="0084261C">
      <w:pPr>
        <w:spacing w:after="160" w:line="259" w:lineRule="auto"/>
        <w:rPr>
          <w:rFonts w:ascii="Calibri" w:eastAsia="Calibri" w:hAnsi="Calibri" w:cs="Calibri"/>
        </w:rPr>
      </w:pPr>
      <w:bookmarkStart w:id="113" w:name="_heading=h.3x8tuzt" w:colFirst="0" w:colLast="0"/>
      <w:bookmarkEnd w:id="113"/>
      <w:r>
        <w:rPr>
          <w:rFonts w:ascii="Calibri" w:eastAsia="Calibri" w:hAnsi="Calibri" w:cs="Calibri"/>
        </w:rPr>
        <w:t xml:space="preserve">Per the </w:t>
      </w:r>
      <w:hyperlink r:id="rId104">
        <w:r>
          <w:rPr>
            <w:rFonts w:ascii="Calibri" w:eastAsia="Calibri" w:hAnsi="Calibri" w:cs="Calibri"/>
            <w:color w:val="1155CC"/>
            <w:u w:val="single"/>
          </w:rPr>
          <w:t>non-regulatory guidance</w:t>
        </w:r>
      </w:hyperlink>
      <w:r>
        <w:rPr>
          <w:rFonts w:ascii="Calibri" w:eastAsia="Calibri" w:hAnsi="Calibri" w:cs="Calibri"/>
        </w:rPr>
        <w:t xml:space="preserve"> (p. 8), meeting the eligibility criteria does not guarantee that a school will receive Title I funds from its LEA.  </w:t>
      </w:r>
    </w:p>
    <w:p w14:paraId="58F7927D" w14:textId="77777777" w:rsidR="00C2786F" w:rsidRDefault="0084261C">
      <w:pPr>
        <w:spacing w:after="160" w:line="259" w:lineRule="auto"/>
        <w:rPr>
          <w:rFonts w:ascii="Calibri" w:eastAsia="Calibri" w:hAnsi="Calibri" w:cs="Calibri"/>
        </w:rPr>
      </w:pPr>
      <w:bookmarkStart w:id="114" w:name="_heading=h.2ce457m" w:colFirst="0" w:colLast="0"/>
      <w:bookmarkEnd w:id="114"/>
      <w:r>
        <w:rPr>
          <w:rFonts w:ascii="Calibri" w:eastAsia="Calibri" w:hAnsi="Calibri" w:cs="Calibri"/>
          <w:noProof/>
        </w:rPr>
        <w:drawing>
          <wp:inline distT="114300" distB="114300" distL="114300" distR="114300" wp14:anchorId="65F97663" wp14:editId="2E3F9719">
            <wp:extent cx="5943600" cy="1104900"/>
            <wp:effectExtent l="0" t="0" r="0" b="0"/>
            <wp:docPr id="644" name="image1.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1.png" descr="Within District Allocation NRG Excerpt"/>
                    <pic:cNvPicPr preferRelativeResize="0"/>
                  </pic:nvPicPr>
                  <pic:blipFill>
                    <a:blip r:embed="rId105"/>
                    <a:srcRect/>
                    <a:stretch>
                      <a:fillRect/>
                    </a:stretch>
                  </pic:blipFill>
                  <pic:spPr>
                    <a:xfrm>
                      <a:off x="0" y="0"/>
                      <a:ext cx="5943600" cy="1104900"/>
                    </a:xfrm>
                    <a:prstGeom prst="rect">
                      <a:avLst/>
                    </a:prstGeom>
                    <a:ln/>
                  </pic:spPr>
                </pic:pic>
              </a:graphicData>
            </a:graphic>
          </wp:inline>
        </w:drawing>
      </w:r>
    </w:p>
    <w:p w14:paraId="2CBB9D3A" w14:textId="77777777" w:rsidR="00C2786F" w:rsidRDefault="0084261C">
      <w:pPr>
        <w:spacing w:after="160" w:line="259" w:lineRule="auto"/>
        <w:rPr>
          <w:rFonts w:ascii="Calibri" w:eastAsia="Calibri" w:hAnsi="Calibri" w:cs="Calibri"/>
        </w:rPr>
      </w:pPr>
      <w:bookmarkStart w:id="115" w:name="_heading=h.rjefff" w:colFirst="0" w:colLast="0"/>
      <w:bookmarkEnd w:id="115"/>
      <w:r>
        <w:rPr>
          <w:rFonts w:ascii="Calibri" w:eastAsia="Calibri" w:hAnsi="Calibri" w:cs="Calibri"/>
        </w:rPr>
        <w:t>Based on rank order, schools fall into three categories:</w:t>
      </w:r>
    </w:p>
    <w:p w14:paraId="348B8F6A" w14:textId="77777777" w:rsidR="00C2786F" w:rsidRDefault="0084261C">
      <w:pPr>
        <w:numPr>
          <w:ilvl w:val="0"/>
          <w:numId w:val="59"/>
        </w:numPr>
        <w:spacing w:line="259" w:lineRule="auto"/>
        <w:rPr>
          <w:rFonts w:ascii="Calibri" w:eastAsia="Calibri" w:hAnsi="Calibri" w:cs="Calibri"/>
        </w:rPr>
      </w:pPr>
      <w:bookmarkStart w:id="116" w:name="_heading=h.3bj1y38" w:colFirst="0" w:colLast="0"/>
      <w:bookmarkEnd w:id="116"/>
      <w:r>
        <w:rPr>
          <w:rFonts w:ascii="Calibri" w:eastAsia="Calibri" w:hAnsi="Calibri" w:cs="Calibri"/>
        </w:rPr>
        <w:t>Eligible and served</w:t>
      </w:r>
    </w:p>
    <w:p w14:paraId="6909AB13" w14:textId="77777777" w:rsidR="00C2786F" w:rsidRDefault="0084261C">
      <w:pPr>
        <w:numPr>
          <w:ilvl w:val="0"/>
          <w:numId w:val="59"/>
        </w:numPr>
        <w:spacing w:line="259" w:lineRule="auto"/>
        <w:rPr>
          <w:rFonts w:ascii="Calibri" w:eastAsia="Calibri" w:hAnsi="Calibri" w:cs="Calibri"/>
        </w:rPr>
      </w:pPr>
      <w:bookmarkStart w:id="117" w:name="_heading=h.1qoc8b1" w:colFirst="0" w:colLast="0"/>
      <w:bookmarkEnd w:id="117"/>
      <w:r>
        <w:rPr>
          <w:rFonts w:ascii="Calibri" w:eastAsia="Calibri" w:hAnsi="Calibri" w:cs="Calibri"/>
        </w:rPr>
        <w:t>Eligible and not served</w:t>
      </w:r>
    </w:p>
    <w:p w14:paraId="32F4E260" w14:textId="77777777" w:rsidR="00C2786F" w:rsidRDefault="0084261C">
      <w:pPr>
        <w:numPr>
          <w:ilvl w:val="0"/>
          <w:numId w:val="59"/>
        </w:numPr>
        <w:spacing w:after="160" w:line="259" w:lineRule="auto"/>
        <w:rPr>
          <w:rFonts w:ascii="Calibri" w:eastAsia="Calibri" w:hAnsi="Calibri" w:cs="Calibri"/>
        </w:rPr>
      </w:pPr>
      <w:bookmarkStart w:id="118" w:name="_heading=h.4anzqyu" w:colFirst="0" w:colLast="0"/>
      <w:bookmarkEnd w:id="118"/>
      <w:r>
        <w:rPr>
          <w:rFonts w:ascii="Calibri" w:eastAsia="Calibri" w:hAnsi="Calibri" w:cs="Calibri"/>
        </w:rPr>
        <w:t>Ineligible</w:t>
      </w:r>
    </w:p>
    <w:p w14:paraId="779D5AFB" w14:textId="77777777" w:rsidR="00C2786F" w:rsidRDefault="0084261C">
      <w:pPr>
        <w:spacing w:after="160" w:line="259" w:lineRule="auto"/>
        <w:rPr>
          <w:rFonts w:ascii="Calibri" w:eastAsia="Calibri" w:hAnsi="Calibri" w:cs="Calibri"/>
        </w:rPr>
      </w:pPr>
      <w:bookmarkStart w:id="119" w:name="_heading=h.2pta16n" w:colFirst="0" w:colLast="0"/>
      <w:bookmarkEnd w:id="119"/>
      <w:r>
        <w:rPr>
          <w:rFonts w:ascii="Calibri" w:eastAsia="Calibri" w:hAnsi="Calibri" w:cs="Calibri"/>
        </w:rPr>
        <w:lastRenderedPageBreak/>
        <w:t xml:space="preserve">The </w:t>
      </w:r>
      <w:hyperlink r:id="rId106">
        <w:r>
          <w:rPr>
            <w:rFonts w:ascii="Calibri" w:eastAsia="Calibri" w:hAnsi="Calibri" w:cs="Calibri"/>
            <w:color w:val="1155CC"/>
            <w:u w:val="single"/>
          </w:rPr>
          <w:t>non-regulatory guidance</w:t>
        </w:r>
      </w:hyperlink>
      <w:r>
        <w:rPr>
          <w:rFonts w:ascii="Calibri" w:eastAsia="Calibri" w:hAnsi="Calibri" w:cs="Calibri"/>
        </w:rPr>
        <w:t xml:space="preserve"> (pages 6 through 14) has step-by-step detailed examples with information about determining eligibility.  </w:t>
      </w:r>
    </w:p>
    <w:p w14:paraId="6AB854C7" w14:textId="77777777" w:rsidR="00C2786F" w:rsidRDefault="0084261C">
      <w:pPr>
        <w:spacing w:after="160" w:line="259" w:lineRule="auto"/>
        <w:rPr>
          <w:rFonts w:ascii="Calibri" w:eastAsia="Calibri" w:hAnsi="Calibri" w:cs="Calibri"/>
        </w:rPr>
      </w:pPr>
      <w:bookmarkStart w:id="120" w:name="_heading=h.14ykbeg" w:colFirst="0" w:colLast="0"/>
      <w:bookmarkEnd w:id="120"/>
      <w:r>
        <w:rPr>
          <w:rFonts w:ascii="Calibri" w:eastAsia="Calibri" w:hAnsi="Calibri" w:cs="Calibri"/>
        </w:rPr>
        <w:t>Before a LEA can decide how to determine eligibility for any school with a poverty pe</w:t>
      </w:r>
      <w:r>
        <w:rPr>
          <w:rFonts w:ascii="Calibri" w:eastAsia="Calibri" w:hAnsi="Calibri" w:cs="Calibri"/>
        </w:rPr>
        <w:t xml:space="preserve">rcentage below 75 percent, it must allocate funds to all schools above 75 percent poverty.  After funds are allocated to schools above 75 percent poverty, LEA have several options to distribute funds, as outlined below.  </w:t>
      </w:r>
    </w:p>
    <w:p w14:paraId="3C995167" w14:textId="77777777" w:rsidR="00C2786F" w:rsidRDefault="0084261C">
      <w:pPr>
        <w:spacing w:after="160" w:line="259" w:lineRule="auto"/>
        <w:rPr>
          <w:rFonts w:ascii="Calibri" w:eastAsia="Calibri" w:hAnsi="Calibri" w:cs="Calibri"/>
          <w:b/>
        </w:rPr>
      </w:pPr>
      <w:bookmarkStart w:id="121" w:name="_heading=h.3oy7u29" w:colFirst="0" w:colLast="0"/>
      <w:bookmarkEnd w:id="121"/>
      <w:r>
        <w:rPr>
          <w:rFonts w:ascii="Calibri" w:eastAsia="Calibri" w:hAnsi="Calibri" w:cs="Calibri"/>
          <w:b/>
        </w:rPr>
        <w:t>Table 7-4</w:t>
      </w:r>
    </w:p>
    <w:p w14:paraId="60D4A09A" w14:textId="77777777" w:rsidR="00C2786F" w:rsidRDefault="0084261C">
      <w:pPr>
        <w:widowControl w:val="0"/>
        <w:rPr>
          <w:rFonts w:ascii="Calibri" w:eastAsia="Calibri" w:hAnsi="Calibri" w:cs="Calibri"/>
        </w:rPr>
      </w:pPr>
      <w:r>
        <w:rPr>
          <w:rFonts w:ascii="Calibri" w:eastAsia="Calibri" w:hAnsi="Calibri" w:cs="Calibri"/>
        </w:rPr>
        <w:t>DISTRICT-WIDE GRADE SPAN</w:t>
      </w:r>
      <w:r>
        <w:rPr>
          <w:rFonts w:ascii="Calibri" w:eastAsia="Calibri" w:hAnsi="Calibri" w:cs="Calibri"/>
        </w:rPr>
        <w:t xml:space="preserve"> POVERTY AVERAGES OF </w:t>
      </w:r>
      <w:proofErr w:type="gramStart"/>
      <w:r>
        <w:rPr>
          <w:rFonts w:ascii="Calibri" w:eastAsia="Calibri" w:hAnsi="Calibri" w:cs="Calibri"/>
        </w:rPr>
        <w:t>LOW INCOME</w:t>
      </w:r>
      <w:proofErr w:type="gramEnd"/>
      <w:r>
        <w:rPr>
          <w:rFonts w:ascii="Calibri" w:eastAsia="Calibri" w:hAnsi="Calibri" w:cs="Calibri"/>
        </w:rPr>
        <w:t xml:space="preserve"> CHILDREN BY GRADE SPAN GROUPINGS: Grade span groupings are determined by how the school system organizes its schools. For example, if the district has elementary schools serving grades PreK-5, middle schools serving grades 6</w:t>
      </w:r>
      <w:r>
        <w:rPr>
          <w:rFonts w:ascii="Calibri" w:eastAsia="Calibri" w:hAnsi="Calibri" w:cs="Calibri"/>
        </w:rPr>
        <w:t>-8, and high schools serving grades 9-12, the grade span groupings would be the same. To the extent a school system has schools that overlap grade spans (</w:t>
      </w:r>
      <w:proofErr w:type="gramStart"/>
      <w:r>
        <w:rPr>
          <w:rFonts w:ascii="Calibri" w:eastAsia="Calibri" w:hAnsi="Calibri" w:cs="Calibri"/>
        </w:rPr>
        <w:t>e.g.</w:t>
      </w:r>
      <w:proofErr w:type="gramEnd"/>
      <w:r>
        <w:rPr>
          <w:rFonts w:ascii="Calibri" w:eastAsia="Calibri" w:hAnsi="Calibri" w:cs="Calibri"/>
        </w:rPr>
        <w:t xml:space="preserve"> Prek-6, K-8, 6-9) the school system may include a school in the grade span in which it is most ap</w:t>
      </w:r>
      <w:r>
        <w:rPr>
          <w:rFonts w:ascii="Calibri" w:eastAsia="Calibri" w:hAnsi="Calibri" w:cs="Calibri"/>
        </w:rPr>
        <w:t>propriate. Based on the data source(s) noted in Table 7-1 and the district wide average in Table 7-3 INDICATE below the district-wide grade span poverty averages for each grade span groupings.</w:t>
      </w:r>
    </w:p>
    <w:p w14:paraId="58221906" w14:textId="77777777" w:rsidR="00C2786F" w:rsidRDefault="00C2786F">
      <w:pPr>
        <w:widowControl w:val="0"/>
        <w:rPr>
          <w:rFonts w:ascii="Calibri" w:eastAsia="Calibri" w:hAnsi="Calibri" w:cs="Calibri"/>
        </w:rPr>
      </w:pPr>
    </w:p>
    <w:p w14:paraId="2F26D64B" w14:textId="77777777" w:rsidR="00C2786F" w:rsidRDefault="0084261C">
      <w:pPr>
        <w:widowControl w:val="0"/>
        <w:rPr>
          <w:rFonts w:ascii="Calibri" w:eastAsia="Calibri" w:hAnsi="Calibri" w:cs="Calibri"/>
        </w:rPr>
      </w:pPr>
      <w:r>
        <w:rPr>
          <w:rFonts w:ascii="Calibri" w:eastAsia="Calibri" w:hAnsi="Calibri" w:cs="Calibri"/>
        </w:rPr>
        <w:t xml:space="preserve">Per the </w:t>
      </w:r>
      <w:hyperlink r:id="rId107">
        <w:r>
          <w:rPr>
            <w:rFonts w:ascii="Calibri" w:eastAsia="Calibri" w:hAnsi="Calibri" w:cs="Calibri"/>
            <w:color w:val="1155CC"/>
            <w:u w:val="single"/>
          </w:rPr>
          <w:t>non-regulatory guidance</w:t>
        </w:r>
      </w:hyperlink>
      <w:r>
        <w:rPr>
          <w:rFonts w:ascii="Calibri" w:eastAsia="Calibri" w:hAnsi="Calibri" w:cs="Calibri"/>
        </w:rPr>
        <w:t xml:space="preserve"> (p. 9): </w:t>
      </w:r>
    </w:p>
    <w:p w14:paraId="7FF7D049" w14:textId="77777777" w:rsidR="00C2786F" w:rsidRDefault="0084261C">
      <w:pPr>
        <w:widowControl w:val="0"/>
        <w:rPr>
          <w:rFonts w:ascii="Calibri" w:eastAsia="Calibri" w:hAnsi="Calibri" w:cs="Calibri"/>
        </w:rPr>
      </w:pPr>
      <w:r>
        <w:rPr>
          <w:rFonts w:ascii="Calibri" w:eastAsia="Calibri" w:hAnsi="Calibri" w:cs="Calibri"/>
          <w:noProof/>
        </w:rPr>
        <w:drawing>
          <wp:inline distT="114300" distB="114300" distL="114300" distR="114300" wp14:anchorId="58945978" wp14:editId="4E39440F">
            <wp:extent cx="5943600" cy="1917700"/>
            <wp:effectExtent l="0" t="0" r="0" b="0"/>
            <wp:docPr id="645" name="image9.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9.png" descr="Within District Allocation NRG Excerpt"/>
                    <pic:cNvPicPr preferRelativeResize="0"/>
                  </pic:nvPicPr>
                  <pic:blipFill>
                    <a:blip r:embed="rId108"/>
                    <a:srcRect/>
                    <a:stretch>
                      <a:fillRect/>
                    </a:stretch>
                  </pic:blipFill>
                  <pic:spPr>
                    <a:xfrm>
                      <a:off x="0" y="0"/>
                      <a:ext cx="5943600" cy="1917700"/>
                    </a:xfrm>
                    <a:prstGeom prst="rect">
                      <a:avLst/>
                    </a:prstGeom>
                    <a:ln/>
                  </pic:spPr>
                </pic:pic>
              </a:graphicData>
            </a:graphic>
          </wp:inline>
        </w:drawing>
      </w:r>
    </w:p>
    <w:p w14:paraId="60FE86F0" w14:textId="77777777" w:rsidR="00C2786F" w:rsidRDefault="00C2786F">
      <w:pPr>
        <w:spacing w:after="160" w:line="259" w:lineRule="auto"/>
        <w:rPr>
          <w:rFonts w:ascii="Calibri" w:eastAsia="Calibri" w:hAnsi="Calibri" w:cs="Calibri"/>
          <w:b/>
        </w:rPr>
      </w:pPr>
      <w:bookmarkStart w:id="122" w:name="_heading=h.243i4a2" w:colFirst="0" w:colLast="0"/>
      <w:bookmarkEnd w:id="122"/>
    </w:p>
    <w:p w14:paraId="1F8BA04C" w14:textId="77777777" w:rsidR="00C2786F" w:rsidRDefault="0084261C">
      <w:pPr>
        <w:spacing w:line="259" w:lineRule="auto"/>
        <w:rPr>
          <w:rFonts w:ascii="Calibri" w:eastAsia="Calibri" w:hAnsi="Calibri" w:cs="Calibri"/>
          <w:highlight w:val="white"/>
        </w:rPr>
      </w:pPr>
      <w:bookmarkStart w:id="123" w:name="_heading=h.j8sehv" w:colFirst="0" w:colLast="0"/>
      <w:bookmarkEnd w:id="123"/>
      <w:r>
        <w:rPr>
          <w:rFonts w:ascii="Calibri" w:eastAsia="Calibri" w:hAnsi="Calibri" w:cs="Calibri"/>
          <w:highlight w:val="white"/>
        </w:rPr>
        <w:t xml:space="preserve">Under 34 C.F.R. 200.78(c), a LEA is not required to allocate the same per-pupil amount to each participating school.  If the LEA allocates different PPAs to participating schools, the LEA must allocate a higher PPA to schools with </w:t>
      </w:r>
      <w:r>
        <w:rPr>
          <w:rFonts w:ascii="Calibri" w:eastAsia="Calibri" w:hAnsi="Calibri" w:cs="Calibri"/>
          <w:highlight w:val="white"/>
        </w:rPr>
        <w:t>higher poverty rates that it allocates to schools with lower poverty rates.  The LEA has the option to determine allocations within grade spans (see page 13, table 7 in the non-regulatory guidance).  This includes the flexibility not to serve a grade span.</w:t>
      </w:r>
      <w:r>
        <w:rPr>
          <w:rFonts w:ascii="Calibri" w:eastAsia="Calibri" w:hAnsi="Calibri" w:cs="Calibri"/>
          <w:highlight w:val="white"/>
        </w:rPr>
        <w:t xml:space="preserve">  A LEA may use its flexibility to allocate a higher PPA to one grade span over another.  This is allowable, per the </w:t>
      </w:r>
      <w:hyperlink r:id="rId109">
        <w:r>
          <w:rPr>
            <w:rFonts w:ascii="Calibri" w:eastAsia="Calibri" w:hAnsi="Calibri" w:cs="Calibri"/>
            <w:color w:val="1155CC"/>
            <w:highlight w:val="white"/>
            <w:u w:val="single"/>
          </w:rPr>
          <w:t>non-regulatory g</w:t>
        </w:r>
        <w:r>
          <w:rPr>
            <w:rFonts w:ascii="Calibri" w:eastAsia="Calibri" w:hAnsi="Calibri" w:cs="Calibri"/>
            <w:color w:val="1155CC"/>
            <w:highlight w:val="white"/>
            <w:u w:val="single"/>
          </w:rPr>
          <w:t>uidance</w:t>
        </w:r>
      </w:hyperlink>
      <w:r>
        <w:rPr>
          <w:rFonts w:ascii="Calibri" w:eastAsia="Calibri" w:hAnsi="Calibri" w:cs="Calibri"/>
          <w:highlight w:val="white"/>
        </w:rPr>
        <w:t xml:space="preserve"> (page 14) because when a LEA allocates Title I funds by grade span, rules such as 34 C.F.R. 200.78 apply within each grade span, not across grade spans (34 C.F.R. 200.78(a)(3).</w:t>
      </w:r>
    </w:p>
    <w:p w14:paraId="4A9147CB" w14:textId="77777777" w:rsidR="00C2786F" w:rsidRDefault="0084261C">
      <w:pPr>
        <w:spacing w:after="160" w:line="259" w:lineRule="auto"/>
        <w:rPr>
          <w:rFonts w:ascii="Calibri" w:eastAsia="Calibri" w:hAnsi="Calibri" w:cs="Calibri"/>
          <w:b/>
        </w:rPr>
      </w:pPr>
      <w:bookmarkStart w:id="124" w:name="_heading=h.338fx5o" w:colFirst="0" w:colLast="0"/>
      <w:bookmarkEnd w:id="124"/>
      <w:r>
        <w:rPr>
          <w:rFonts w:ascii="Calibri" w:eastAsia="Calibri" w:hAnsi="Calibri" w:cs="Calibri"/>
          <w:b/>
        </w:rPr>
        <w:br/>
        <w:t>Table 7-5</w:t>
      </w:r>
    </w:p>
    <w:p w14:paraId="427C1BD3" w14:textId="77777777" w:rsidR="00C2786F" w:rsidRDefault="0084261C">
      <w:pPr>
        <w:widowControl w:val="0"/>
        <w:rPr>
          <w:rFonts w:ascii="Calibri" w:eastAsia="Calibri" w:hAnsi="Calibri" w:cs="Calibri"/>
        </w:rPr>
      </w:pPr>
      <w:r>
        <w:rPr>
          <w:rFonts w:ascii="Calibri" w:eastAsia="Calibri" w:hAnsi="Calibri" w:cs="Calibri"/>
        </w:rPr>
        <w:t xml:space="preserve">CALCULATING THE MINIMUM ALLOCATION-- FOR SCHOOL SYSTEMS THAT SERVE </w:t>
      </w:r>
      <w:r>
        <w:rPr>
          <w:rFonts w:ascii="Calibri" w:eastAsia="Calibri" w:hAnsi="Calibri" w:cs="Calibri"/>
        </w:rPr>
        <w:t>SCHOOLS BELOW 35% DISTRICT -WIDE POVERTY (125% RULE)</w:t>
      </w:r>
    </w:p>
    <w:p w14:paraId="2E4448C4" w14:textId="77777777" w:rsidR="00C2786F" w:rsidRDefault="0084261C">
      <w:pPr>
        <w:widowControl w:val="0"/>
        <w:rPr>
          <w:rFonts w:ascii="Calibri" w:eastAsia="Calibri" w:hAnsi="Calibri" w:cs="Calibri"/>
        </w:rPr>
      </w:pPr>
      <w:r>
        <w:rPr>
          <w:rFonts w:ascii="Calibri" w:eastAsia="Calibri" w:hAnsi="Calibri" w:cs="Calibri"/>
        </w:rPr>
        <w:t xml:space="preserve">“125 percent rule”: If an LEA serves any school below 35 percent poverty, section 1113(c)(2)(A) of the </w:t>
      </w:r>
      <w:r>
        <w:rPr>
          <w:rFonts w:ascii="Calibri" w:eastAsia="Calibri" w:hAnsi="Calibri" w:cs="Calibri"/>
        </w:rPr>
        <w:lastRenderedPageBreak/>
        <w:t xml:space="preserve">ESEA requires the LEA to allocate an amount for each low-income child in each participating Title I </w:t>
      </w:r>
      <w:r>
        <w:rPr>
          <w:rFonts w:ascii="Calibri" w:eastAsia="Calibri" w:hAnsi="Calibri" w:cs="Calibri"/>
        </w:rPr>
        <w:t>school that is at least 125 percent of the LEA’s allocation per low-income child, except that the per-pupil amount for the served school with the lowest poverty rate may be less due to the amount of funds remaining.</w:t>
      </w:r>
    </w:p>
    <w:p w14:paraId="0CA85C40" w14:textId="77777777" w:rsidR="00C2786F" w:rsidRDefault="0084261C">
      <w:pPr>
        <w:spacing w:after="160" w:line="259" w:lineRule="auto"/>
        <w:rPr>
          <w:rFonts w:ascii="Calibri" w:eastAsia="Calibri" w:hAnsi="Calibri" w:cs="Calibri"/>
        </w:rPr>
      </w:pPr>
      <w:bookmarkStart w:id="125" w:name="_heading=h.1idq7dh" w:colFirst="0" w:colLast="0"/>
      <w:bookmarkEnd w:id="125"/>
      <w:r>
        <w:rPr>
          <w:rFonts w:ascii="Calibri" w:eastAsia="Calibri" w:hAnsi="Calibri" w:cs="Calibri"/>
          <w:highlight w:val="yellow"/>
        </w:rPr>
        <w:br/>
      </w:r>
      <w:r>
        <w:rPr>
          <w:rFonts w:ascii="Calibri" w:eastAsia="Calibri" w:hAnsi="Calibri" w:cs="Calibri"/>
        </w:rPr>
        <w:t xml:space="preserve">The </w:t>
      </w:r>
      <w:hyperlink r:id="rId110">
        <w:r>
          <w:rPr>
            <w:rFonts w:ascii="Calibri" w:eastAsia="Calibri" w:hAnsi="Calibri" w:cs="Calibri"/>
            <w:color w:val="1155CC"/>
            <w:u w:val="single"/>
          </w:rPr>
          <w:t>non-regulatory guidance</w:t>
        </w:r>
      </w:hyperlink>
      <w:r>
        <w:rPr>
          <w:rFonts w:ascii="Calibri" w:eastAsia="Calibri" w:hAnsi="Calibri" w:cs="Calibri"/>
        </w:rPr>
        <w:t xml:space="preserve"> provides a detailed example on pages 14 and 15 of how the 125% should be used if a LEA serves any school below 35 percent poverty.  </w:t>
      </w:r>
    </w:p>
    <w:p w14:paraId="31E7BCF2" w14:textId="77777777" w:rsidR="00C2786F" w:rsidRDefault="0084261C">
      <w:pPr>
        <w:spacing w:after="160" w:line="259" w:lineRule="auto"/>
        <w:rPr>
          <w:rFonts w:ascii="Calibri" w:eastAsia="Calibri" w:hAnsi="Calibri" w:cs="Calibri"/>
        </w:rPr>
      </w:pPr>
      <w:bookmarkStart w:id="126" w:name="_heading=h.42ddq1a" w:colFirst="0" w:colLast="0"/>
      <w:bookmarkEnd w:id="126"/>
      <w:r>
        <w:rPr>
          <w:rFonts w:ascii="Calibri" w:eastAsia="Calibri" w:hAnsi="Calibri" w:cs="Calibri"/>
          <w:noProof/>
        </w:rPr>
        <w:drawing>
          <wp:inline distT="114300" distB="114300" distL="114300" distR="114300" wp14:anchorId="05F4C9C5" wp14:editId="1AED47A3">
            <wp:extent cx="4834467" cy="6358467"/>
            <wp:effectExtent l="0" t="0" r="0" b="0"/>
            <wp:docPr id="646" name="image7.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7.png" descr="Within District Allocation NRG Excerpt"/>
                    <pic:cNvPicPr preferRelativeResize="0"/>
                  </pic:nvPicPr>
                  <pic:blipFill>
                    <a:blip r:embed="rId111"/>
                    <a:srcRect/>
                    <a:stretch>
                      <a:fillRect/>
                    </a:stretch>
                  </pic:blipFill>
                  <pic:spPr>
                    <a:xfrm>
                      <a:off x="0" y="0"/>
                      <a:ext cx="4834467" cy="6358467"/>
                    </a:xfrm>
                    <a:prstGeom prst="rect">
                      <a:avLst/>
                    </a:prstGeom>
                    <a:ln/>
                  </pic:spPr>
                </pic:pic>
              </a:graphicData>
            </a:graphic>
          </wp:inline>
        </w:drawing>
      </w:r>
      <w:r>
        <w:rPr>
          <w:rFonts w:ascii="Calibri" w:eastAsia="Calibri" w:hAnsi="Calibri" w:cs="Calibri"/>
        </w:rPr>
        <w:br/>
      </w:r>
    </w:p>
    <w:p w14:paraId="22486483" w14:textId="77777777" w:rsidR="00C2786F" w:rsidRDefault="0084261C">
      <w:pPr>
        <w:spacing w:after="160" w:line="259" w:lineRule="auto"/>
        <w:rPr>
          <w:rFonts w:ascii="Calibri" w:eastAsia="Calibri" w:hAnsi="Calibri" w:cs="Calibri"/>
          <w:b/>
        </w:rPr>
      </w:pPr>
      <w:bookmarkStart w:id="127" w:name="_heading=h.2hio093" w:colFirst="0" w:colLast="0"/>
      <w:bookmarkEnd w:id="127"/>
      <w:r>
        <w:rPr>
          <w:rFonts w:ascii="Calibri" w:eastAsia="Calibri" w:hAnsi="Calibri" w:cs="Calibri"/>
          <w:b/>
        </w:rPr>
        <w:lastRenderedPageBreak/>
        <w:t>Table 7-6.1, 7-6.2, and 7-6.3</w:t>
      </w:r>
    </w:p>
    <w:p w14:paraId="4E44ABD6" w14:textId="77777777" w:rsidR="00C2786F" w:rsidRDefault="0084261C">
      <w:pPr>
        <w:spacing w:after="160" w:line="259" w:lineRule="auto"/>
        <w:rPr>
          <w:rFonts w:ascii="Calibri" w:eastAsia="Calibri" w:hAnsi="Calibri" w:cs="Calibri"/>
          <w:b/>
        </w:rPr>
      </w:pPr>
      <w:bookmarkStart w:id="128" w:name="_heading=h.wnyagw" w:colFirst="0" w:colLast="0"/>
      <w:bookmarkEnd w:id="128"/>
      <w:r>
        <w:rPr>
          <w:rFonts w:ascii="Calibri" w:eastAsia="Calibri" w:hAnsi="Calibri" w:cs="Calibri"/>
          <w:b/>
        </w:rPr>
        <w:t>Directions:</w:t>
      </w:r>
    </w:p>
    <w:p w14:paraId="3B811E10" w14:textId="77777777" w:rsidR="00C2786F" w:rsidRDefault="0084261C">
      <w:pPr>
        <w:spacing w:after="160" w:line="259" w:lineRule="auto"/>
        <w:rPr>
          <w:rFonts w:ascii="Calibri" w:eastAsia="Calibri" w:hAnsi="Calibri" w:cs="Calibri"/>
          <w:highlight w:val="white"/>
        </w:rPr>
      </w:pPr>
      <w:bookmarkStart w:id="129" w:name="_heading=h.3gnlt4p" w:colFirst="0" w:colLast="0"/>
      <w:bookmarkEnd w:id="129"/>
      <w:r>
        <w:rPr>
          <w:rFonts w:ascii="Calibri" w:eastAsia="Calibri" w:hAnsi="Calibri" w:cs="Calibri"/>
        </w:rPr>
        <w:t>These tables are all on the same tab in the t</w:t>
      </w:r>
      <w:r>
        <w:rPr>
          <w:rFonts w:ascii="Calibri" w:eastAsia="Calibri" w:hAnsi="Calibri" w:cs="Calibri"/>
        </w:rPr>
        <w:t>ool and the guidance remains the same.  In Table 7-6.1, please list the schools that meet the eligibility requirements for Continued Eligibility based on Section 1113(b)(1)(C) that the LEA would like to serve.  In Table 7-6.2, please list the eligible high</w:t>
      </w:r>
      <w:r>
        <w:rPr>
          <w:rFonts w:ascii="Calibri" w:eastAsia="Calibri" w:hAnsi="Calibri" w:cs="Calibri"/>
        </w:rPr>
        <w:t xml:space="preserve"> schools the LEA would like to serve and include in the ranking</w:t>
      </w:r>
      <w:r>
        <w:rPr>
          <w:rFonts w:ascii="Calibri" w:eastAsia="Calibri" w:hAnsi="Calibri" w:cs="Calibri"/>
          <w:highlight w:val="white"/>
        </w:rPr>
        <w:t xml:space="preserve"> of schools based on Section 1113(a)(3)(B).   If applicable, in Table 7-6.3, list the Charter Schools that the LEA is choosing to serve under this exception.  The LEA must determine such a scho</w:t>
      </w:r>
      <w:r>
        <w:rPr>
          <w:rFonts w:ascii="Calibri" w:eastAsia="Calibri" w:hAnsi="Calibri" w:cs="Calibri"/>
          <w:highlight w:val="white"/>
        </w:rPr>
        <w:t xml:space="preserve">ol’s Title I allocation based on current year data and provide the school its allocation within five months of the school’s opening or expansion.  (ESEA section 4306(a); 34 C.F.R. 76.792(a)).  </w:t>
      </w:r>
    </w:p>
    <w:p w14:paraId="636B262D" w14:textId="77777777" w:rsidR="00C2786F" w:rsidRDefault="0084261C">
      <w:pPr>
        <w:spacing w:after="160" w:line="259" w:lineRule="auto"/>
        <w:rPr>
          <w:rFonts w:ascii="Calibri" w:eastAsia="Calibri" w:hAnsi="Calibri" w:cs="Calibri"/>
          <w:b/>
          <w:highlight w:val="white"/>
        </w:rPr>
      </w:pPr>
      <w:r>
        <w:rPr>
          <w:rFonts w:ascii="Calibri" w:eastAsia="Calibri" w:hAnsi="Calibri" w:cs="Calibri"/>
          <w:b/>
          <w:highlight w:val="white"/>
        </w:rPr>
        <w:t>Guidance:</w:t>
      </w:r>
    </w:p>
    <w:p w14:paraId="20A46870" w14:textId="77777777" w:rsidR="00C2786F" w:rsidRDefault="0084261C">
      <w:pPr>
        <w:spacing w:after="160" w:line="259" w:lineRule="auto"/>
        <w:rPr>
          <w:rFonts w:ascii="Calibri" w:eastAsia="Calibri" w:hAnsi="Calibri" w:cs="Calibri"/>
          <w:b/>
        </w:rPr>
      </w:pPr>
      <w:r>
        <w:rPr>
          <w:rFonts w:ascii="Calibri" w:eastAsia="Calibri" w:hAnsi="Calibri" w:cs="Calibri"/>
          <w:b/>
        </w:rPr>
        <w:t>Continued Eligibility - Grandfather Clause</w:t>
      </w:r>
    </w:p>
    <w:p w14:paraId="5E474D3A" w14:textId="77777777" w:rsidR="00C2786F" w:rsidRDefault="0084261C">
      <w:pPr>
        <w:spacing w:after="160" w:line="259" w:lineRule="auto"/>
        <w:rPr>
          <w:rFonts w:ascii="Calibri" w:eastAsia="Calibri" w:hAnsi="Calibri" w:cs="Calibri"/>
        </w:rPr>
      </w:pPr>
      <w:r>
        <w:rPr>
          <w:rFonts w:ascii="Calibri" w:eastAsia="Calibri" w:hAnsi="Calibri" w:cs="Calibri"/>
        </w:rPr>
        <w:t xml:space="preserve">As shared on page 16 of the </w:t>
      </w:r>
      <w:hyperlink r:id="rId112">
        <w:r>
          <w:rPr>
            <w:rFonts w:ascii="Calibri" w:eastAsia="Calibri" w:hAnsi="Calibri" w:cs="Calibri"/>
            <w:color w:val="1155CC"/>
            <w:u w:val="single"/>
          </w:rPr>
          <w:t>non-regulatory guidance</w:t>
        </w:r>
      </w:hyperlink>
      <w:r>
        <w:rPr>
          <w:rFonts w:ascii="Calibri" w:eastAsia="Calibri" w:hAnsi="Calibri" w:cs="Calibri"/>
        </w:rPr>
        <w:t>, it states:</w:t>
      </w:r>
    </w:p>
    <w:p w14:paraId="706AA147" w14:textId="77777777" w:rsidR="00C2786F" w:rsidRDefault="0084261C">
      <w:pPr>
        <w:spacing w:after="160" w:line="259" w:lineRule="auto"/>
        <w:rPr>
          <w:rFonts w:ascii="Calibri" w:eastAsia="Calibri" w:hAnsi="Calibri" w:cs="Calibri"/>
        </w:rPr>
      </w:pPr>
      <w:bookmarkStart w:id="130" w:name="_heading=h.1vsw3ci" w:colFirst="0" w:colLast="0"/>
      <w:bookmarkEnd w:id="130"/>
      <w:r>
        <w:rPr>
          <w:rFonts w:ascii="Calibri" w:eastAsia="Calibri" w:hAnsi="Calibri" w:cs="Calibri"/>
          <w:noProof/>
        </w:rPr>
        <w:drawing>
          <wp:inline distT="114300" distB="114300" distL="114300" distR="114300" wp14:anchorId="1BE1ED1E" wp14:editId="45525484">
            <wp:extent cx="5943600" cy="1803400"/>
            <wp:effectExtent l="0" t="0" r="0" b="0"/>
            <wp:docPr id="647" name="image11.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11.png" descr="Within District Allocation NRG Excerpt"/>
                    <pic:cNvPicPr preferRelativeResize="0"/>
                  </pic:nvPicPr>
                  <pic:blipFill>
                    <a:blip r:embed="rId113"/>
                    <a:srcRect/>
                    <a:stretch>
                      <a:fillRect/>
                    </a:stretch>
                  </pic:blipFill>
                  <pic:spPr>
                    <a:xfrm>
                      <a:off x="0" y="0"/>
                      <a:ext cx="5943600" cy="1803400"/>
                    </a:xfrm>
                    <a:prstGeom prst="rect">
                      <a:avLst/>
                    </a:prstGeom>
                    <a:ln/>
                  </pic:spPr>
                </pic:pic>
              </a:graphicData>
            </a:graphic>
          </wp:inline>
        </w:drawing>
      </w:r>
    </w:p>
    <w:p w14:paraId="45BA209F" w14:textId="77777777" w:rsidR="00C2786F" w:rsidRDefault="0084261C">
      <w:pPr>
        <w:spacing w:after="160" w:line="259" w:lineRule="auto"/>
        <w:rPr>
          <w:rFonts w:ascii="Calibri" w:eastAsia="Calibri" w:hAnsi="Calibri" w:cs="Calibri"/>
          <w:b/>
        </w:rPr>
      </w:pPr>
      <w:bookmarkStart w:id="131" w:name="_heading=h.4fsjm0b" w:colFirst="0" w:colLast="0"/>
      <w:bookmarkEnd w:id="131"/>
      <w:r>
        <w:rPr>
          <w:rFonts w:ascii="Calibri" w:eastAsia="Calibri" w:hAnsi="Calibri" w:cs="Calibri"/>
        </w:rPr>
        <w:t>Note that the Continued Eligibility Provision or Grandfather Clause applies to schools that are ineligi</w:t>
      </w:r>
      <w:r>
        <w:rPr>
          <w:rFonts w:ascii="Calibri" w:eastAsia="Calibri" w:hAnsi="Calibri" w:cs="Calibri"/>
        </w:rPr>
        <w:t xml:space="preserve">ble (in contrast to schools that are eligible and not served).  See the detailed examples regarding eligibility in the non-regulatory guidance for more information.   </w:t>
      </w:r>
      <w:r>
        <w:rPr>
          <w:rFonts w:ascii="Calibri" w:eastAsia="Calibri" w:hAnsi="Calibri" w:cs="Calibri"/>
          <w:b/>
        </w:rPr>
        <w:t xml:space="preserve"> </w:t>
      </w:r>
    </w:p>
    <w:p w14:paraId="1082491C" w14:textId="77777777" w:rsidR="00C2786F" w:rsidRDefault="0084261C">
      <w:pPr>
        <w:spacing w:after="160" w:line="259" w:lineRule="auto"/>
        <w:rPr>
          <w:rFonts w:ascii="Calibri" w:eastAsia="Calibri" w:hAnsi="Calibri" w:cs="Calibri"/>
          <w:b/>
        </w:rPr>
      </w:pPr>
      <w:bookmarkStart w:id="132" w:name="_heading=h.2uxtw84" w:colFirst="0" w:colLast="0"/>
      <w:bookmarkEnd w:id="132"/>
      <w:r>
        <w:rPr>
          <w:rFonts w:ascii="Calibri" w:eastAsia="Calibri" w:hAnsi="Calibri" w:cs="Calibri"/>
          <w:b/>
        </w:rPr>
        <w:t>Option for Certain High Schools</w:t>
      </w:r>
    </w:p>
    <w:p w14:paraId="713B6660" w14:textId="77777777" w:rsidR="00C2786F" w:rsidRDefault="0084261C">
      <w:pPr>
        <w:spacing w:after="160" w:line="259" w:lineRule="auto"/>
        <w:rPr>
          <w:rFonts w:ascii="Calibri" w:eastAsia="Calibri" w:hAnsi="Calibri" w:cs="Calibri"/>
        </w:rPr>
      </w:pPr>
      <w:bookmarkStart w:id="133" w:name="_heading=h.1a346fx" w:colFirst="0" w:colLast="0"/>
      <w:bookmarkEnd w:id="133"/>
      <w:r>
        <w:rPr>
          <w:rFonts w:ascii="Calibri" w:eastAsia="Calibri" w:hAnsi="Calibri" w:cs="Calibri"/>
        </w:rPr>
        <w:t xml:space="preserve">After serving all schools above 75 percent poverty, if </w:t>
      </w:r>
      <w:r>
        <w:rPr>
          <w:rFonts w:ascii="Calibri" w:eastAsia="Calibri" w:hAnsi="Calibri" w:cs="Calibri"/>
        </w:rPr>
        <w:t xml:space="preserve">funds remain, a LEA may choose to serve high schools with a poverty percentage between 50 and 75 percent in rank order of poverty.  Note, per the </w:t>
      </w:r>
      <w:hyperlink r:id="rId114">
        <w:r>
          <w:rPr>
            <w:rFonts w:ascii="Calibri" w:eastAsia="Calibri" w:hAnsi="Calibri" w:cs="Calibri"/>
            <w:color w:val="1155CC"/>
            <w:u w:val="single"/>
          </w:rPr>
          <w:t>non-regulatory guidance</w:t>
        </w:r>
      </w:hyperlink>
      <w:r>
        <w:rPr>
          <w:rFonts w:ascii="Calibri" w:eastAsia="Calibri" w:hAnsi="Calibri" w:cs="Calibri"/>
        </w:rPr>
        <w:t xml:space="preserve">, the implementation of this option occurs </w:t>
      </w:r>
      <w:r>
        <w:rPr>
          <w:rFonts w:ascii="Calibri" w:eastAsia="Calibri" w:hAnsi="Calibri" w:cs="Calibri"/>
          <w:b/>
          <w:u w:val="single"/>
        </w:rPr>
        <w:t>b</w:t>
      </w:r>
      <w:r>
        <w:rPr>
          <w:rFonts w:ascii="Calibri" w:eastAsia="Calibri" w:hAnsi="Calibri" w:cs="Calibri"/>
          <w:b/>
          <w:u w:val="single"/>
        </w:rPr>
        <w:t>efore</w:t>
      </w:r>
      <w:r>
        <w:rPr>
          <w:rFonts w:ascii="Calibri" w:eastAsia="Calibri" w:hAnsi="Calibri" w:cs="Calibri"/>
        </w:rPr>
        <w:t xml:space="preserve"> serving any other grade span.  </w:t>
      </w:r>
    </w:p>
    <w:p w14:paraId="0ED35B5A" w14:textId="77777777" w:rsidR="00C2786F" w:rsidRDefault="0084261C">
      <w:pPr>
        <w:spacing w:after="160" w:line="259" w:lineRule="auto"/>
        <w:rPr>
          <w:rFonts w:ascii="Calibri" w:eastAsia="Calibri" w:hAnsi="Calibri" w:cs="Calibri"/>
          <w:b/>
        </w:rPr>
      </w:pPr>
      <w:bookmarkStart w:id="134" w:name="_heading=h.3u2rp3q" w:colFirst="0" w:colLast="0"/>
      <w:bookmarkEnd w:id="134"/>
      <w:r>
        <w:rPr>
          <w:rFonts w:ascii="Calibri" w:eastAsia="Calibri" w:hAnsi="Calibri" w:cs="Calibri"/>
          <w:b/>
        </w:rPr>
        <w:t>New Charter School - Data Exception</w:t>
      </w:r>
    </w:p>
    <w:p w14:paraId="5D644384" w14:textId="77777777" w:rsidR="00C2786F" w:rsidRDefault="0084261C">
      <w:pPr>
        <w:spacing w:after="160" w:line="259" w:lineRule="auto"/>
        <w:rPr>
          <w:rFonts w:ascii="Calibri" w:eastAsia="Calibri" w:hAnsi="Calibri" w:cs="Calibri"/>
        </w:rPr>
      </w:pPr>
      <w:bookmarkStart w:id="135" w:name="_heading=h.2981zbj" w:colFirst="0" w:colLast="0"/>
      <w:bookmarkEnd w:id="135"/>
      <w:r>
        <w:rPr>
          <w:rFonts w:ascii="Calibri" w:eastAsia="Calibri" w:hAnsi="Calibri" w:cs="Calibri"/>
        </w:rPr>
        <w:t xml:space="preserve">As shared on pages 5 and 6 of the </w:t>
      </w:r>
      <w:hyperlink r:id="rId115">
        <w:r>
          <w:rPr>
            <w:rFonts w:ascii="Calibri" w:eastAsia="Calibri" w:hAnsi="Calibri" w:cs="Calibri"/>
            <w:color w:val="1155CC"/>
            <w:u w:val="single"/>
          </w:rPr>
          <w:t>non-regulatory guidance</w:t>
        </w:r>
      </w:hyperlink>
      <w:r>
        <w:rPr>
          <w:rFonts w:ascii="Calibri" w:eastAsia="Calibri" w:hAnsi="Calibri" w:cs="Calibri"/>
        </w:rPr>
        <w:t>, it states:</w:t>
      </w:r>
    </w:p>
    <w:p w14:paraId="6A7F0527" w14:textId="77777777" w:rsidR="00C2786F" w:rsidRDefault="0084261C">
      <w:pPr>
        <w:spacing w:after="160" w:line="259" w:lineRule="auto"/>
        <w:rPr>
          <w:rFonts w:ascii="Calibri" w:eastAsia="Calibri" w:hAnsi="Calibri" w:cs="Calibri"/>
        </w:rPr>
      </w:pPr>
      <w:bookmarkStart w:id="136" w:name="_heading=h.odc9jc" w:colFirst="0" w:colLast="0"/>
      <w:bookmarkEnd w:id="136"/>
      <w:r>
        <w:rPr>
          <w:rFonts w:ascii="Calibri" w:eastAsia="Calibri" w:hAnsi="Calibri" w:cs="Calibri"/>
          <w:noProof/>
        </w:rPr>
        <w:lastRenderedPageBreak/>
        <w:drawing>
          <wp:inline distT="114300" distB="114300" distL="114300" distR="114300" wp14:anchorId="028123C6" wp14:editId="2F4611E9">
            <wp:extent cx="5943600" cy="5600700"/>
            <wp:effectExtent l="0" t="0" r="0" b="0"/>
            <wp:docPr id="648" name="image19.png" descr="Within District Allocation NRG Excerpt"/>
            <wp:cNvGraphicFramePr/>
            <a:graphic xmlns:a="http://schemas.openxmlformats.org/drawingml/2006/main">
              <a:graphicData uri="http://schemas.openxmlformats.org/drawingml/2006/picture">
                <pic:pic xmlns:pic="http://schemas.openxmlformats.org/drawingml/2006/picture">
                  <pic:nvPicPr>
                    <pic:cNvPr id="0" name="image19.png" descr="Within District Allocation NRG Excerpt"/>
                    <pic:cNvPicPr preferRelativeResize="0"/>
                  </pic:nvPicPr>
                  <pic:blipFill>
                    <a:blip r:embed="rId116"/>
                    <a:srcRect/>
                    <a:stretch>
                      <a:fillRect/>
                    </a:stretch>
                  </pic:blipFill>
                  <pic:spPr>
                    <a:xfrm>
                      <a:off x="0" y="0"/>
                      <a:ext cx="5943600" cy="5600700"/>
                    </a:xfrm>
                    <a:prstGeom prst="rect">
                      <a:avLst/>
                    </a:prstGeom>
                    <a:ln/>
                  </pic:spPr>
                </pic:pic>
              </a:graphicData>
            </a:graphic>
          </wp:inline>
        </w:drawing>
      </w:r>
    </w:p>
    <w:p w14:paraId="25F5A015" w14:textId="77777777" w:rsidR="00C2786F" w:rsidRDefault="0084261C">
      <w:pPr>
        <w:spacing w:after="160" w:line="259" w:lineRule="auto"/>
        <w:rPr>
          <w:rFonts w:ascii="Calibri" w:eastAsia="Calibri" w:hAnsi="Calibri" w:cs="Calibri"/>
          <w:highlight w:val="white"/>
        </w:rPr>
      </w:pPr>
      <w:bookmarkStart w:id="137" w:name="_heading=h.38czs75" w:colFirst="0" w:colLast="0"/>
      <w:bookmarkEnd w:id="137"/>
      <w:r>
        <w:rPr>
          <w:rFonts w:ascii="Calibri" w:eastAsia="Calibri" w:hAnsi="Calibri" w:cs="Calibri"/>
          <w:b/>
          <w:highlight w:val="white"/>
        </w:rPr>
        <w:t>Table 7-7 (including Skipped Schools Addendum and Skipped Schools Allocation Worksheet)</w:t>
      </w:r>
    </w:p>
    <w:p w14:paraId="5B0B0338" w14:textId="77777777" w:rsidR="00C2786F" w:rsidRDefault="0084261C">
      <w:pPr>
        <w:spacing w:after="160" w:line="259" w:lineRule="auto"/>
        <w:rPr>
          <w:rFonts w:ascii="Calibri" w:eastAsia="Calibri" w:hAnsi="Calibri" w:cs="Calibri"/>
          <w:b/>
          <w:highlight w:val="white"/>
        </w:rPr>
      </w:pPr>
      <w:bookmarkStart w:id="138" w:name="_heading=h.1nia2ey" w:colFirst="0" w:colLast="0"/>
      <w:bookmarkEnd w:id="138"/>
      <w:r>
        <w:rPr>
          <w:rFonts w:ascii="Calibri" w:eastAsia="Calibri" w:hAnsi="Calibri" w:cs="Calibri"/>
          <w:b/>
          <w:highlight w:val="white"/>
        </w:rPr>
        <w:t>Directions:</w:t>
      </w:r>
    </w:p>
    <w:p w14:paraId="50876105" w14:textId="77777777" w:rsidR="00C2786F" w:rsidRDefault="0084261C">
      <w:pPr>
        <w:spacing w:after="160" w:line="259" w:lineRule="auto"/>
        <w:rPr>
          <w:rFonts w:ascii="Calibri" w:eastAsia="Calibri" w:hAnsi="Calibri" w:cs="Calibri"/>
          <w:highlight w:val="white"/>
        </w:rPr>
      </w:pPr>
      <w:bookmarkStart w:id="139" w:name="_heading=h.47hxl2r" w:colFirst="0" w:colLast="0"/>
      <w:bookmarkEnd w:id="139"/>
      <w:r>
        <w:rPr>
          <w:rFonts w:ascii="Calibri" w:eastAsia="Calibri" w:hAnsi="Calibri" w:cs="Calibri"/>
          <w:highlight w:val="white"/>
        </w:rPr>
        <w:t>In Table 7-7, please provide the number of schools that the LEA intends to skip based on Section 1113(b)(1)(D).   The school(s) must meet the qualifying conditions shown on the tab, as well as provide a copy of the approved request letter.  The LEA must in</w:t>
      </w:r>
      <w:r>
        <w:rPr>
          <w:rFonts w:ascii="Calibri" w:eastAsia="Calibri" w:hAnsi="Calibri" w:cs="Calibri"/>
          <w:highlight w:val="white"/>
        </w:rPr>
        <w:t>clude a completed Skipped School Addendum and a Skipped School Allocation Worksheet, which are on the tabs that follow tab 7-7 Skipped Schools.</w:t>
      </w:r>
    </w:p>
    <w:p w14:paraId="74A1E94F" w14:textId="77777777" w:rsidR="00C2786F" w:rsidRDefault="0084261C">
      <w:pPr>
        <w:spacing w:after="160" w:line="259" w:lineRule="auto"/>
        <w:rPr>
          <w:rFonts w:ascii="Calibri" w:eastAsia="Calibri" w:hAnsi="Calibri" w:cs="Calibri"/>
          <w:highlight w:val="white"/>
        </w:rPr>
      </w:pPr>
      <w:bookmarkStart w:id="140" w:name="_heading=h.2mn7vak" w:colFirst="0" w:colLast="0"/>
      <w:bookmarkEnd w:id="140"/>
      <w:r>
        <w:rPr>
          <w:rFonts w:ascii="Calibri" w:eastAsia="Calibri" w:hAnsi="Calibri" w:cs="Calibri"/>
          <w:highlight w:val="white"/>
        </w:rPr>
        <w:t xml:space="preserve">The Skipped School Addendum can be found here.  </w:t>
      </w:r>
    </w:p>
    <w:p w14:paraId="02807C81" w14:textId="77777777" w:rsidR="00C2786F" w:rsidRDefault="0084261C">
      <w:pPr>
        <w:spacing w:after="160" w:line="259" w:lineRule="auto"/>
        <w:rPr>
          <w:rFonts w:ascii="Calibri" w:eastAsia="Calibri" w:hAnsi="Calibri" w:cs="Calibri"/>
          <w:b/>
          <w:highlight w:val="white"/>
        </w:rPr>
      </w:pPr>
      <w:r>
        <w:rPr>
          <w:rFonts w:ascii="Calibri" w:eastAsia="Calibri" w:hAnsi="Calibri" w:cs="Calibri"/>
          <w:b/>
          <w:highlight w:val="white"/>
        </w:rPr>
        <w:t>Guidance:</w:t>
      </w:r>
    </w:p>
    <w:p w14:paraId="16351DA2" w14:textId="77777777" w:rsidR="00C2786F" w:rsidRDefault="0084261C">
      <w:pPr>
        <w:spacing w:after="160" w:line="259" w:lineRule="auto"/>
        <w:rPr>
          <w:rFonts w:ascii="Calibri" w:eastAsia="Calibri" w:hAnsi="Calibri" w:cs="Calibri"/>
        </w:rPr>
      </w:pPr>
      <w:bookmarkStart w:id="141" w:name="_heading=h.11si5id" w:colFirst="0" w:colLast="0"/>
      <w:bookmarkEnd w:id="141"/>
      <w:r>
        <w:rPr>
          <w:rFonts w:ascii="Calibri" w:eastAsia="Calibri" w:hAnsi="Calibri" w:cs="Calibri"/>
        </w:rPr>
        <w:t>In reference to the additional allocation flexibiliti</w:t>
      </w:r>
      <w:r>
        <w:rPr>
          <w:rFonts w:ascii="Calibri" w:eastAsia="Calibri" w:hAnsi="Calibri" w:cs="Calibri"/>
        </w:rPr>
        <w:t xml:space="preserve">es provided by ESSA, the </w:t>
      </w:r>
      <w:hyperlink r:id="rId117">
        <w:r>
          <w:rPr>
            <w:rFonts w:ascii="Calibri" w:eastAsia="Calibri" w:hAnsi="Calibri" w:cs="Calibri"/>
            <w:color w:val="1155CC"/>
            <w:u w:val="single"/>
          </w:rPr>
          <w:t>non-regulatory guidance</w:t>
        </w:r>
      </w:hyperlink>
      <w:r>
        <w:rPr>
          <w:rFonts w:ascii="Calibri" w:eastAsia="Calibri" w:hAnsi="Calibri" w:cs="Calibri"/>
        </w:rPr>
        <w:t xml:space="preserve"> also discusses information related to the Skipped School Provision on pages 15 and 16.  </w:t>
      </w:r>
      <w:r>
        <w:rPr>
          <w:rFonts w:ascii="Calibri" w:eastAsia="Calibri" w:hAnsi="Calibri" w:cs="Calibri"/>
          <w:b/>
          <w:i/>
          <w:u w:val="single"/>
        </w:rPr>
        <w:t>NOTE:</w:t>
      </w:r>
      <w:r>
        <w:rPr>
          <w:rFonts w:ascii="Calibri" w:eastAsia="Calibri" w:hAnsi="Calibri" w:cs="Calibri"/>
        </w:rPr>
        <w:t xml:space="preserve"> if a LEA skips a </w:t>
      </w:r>
      <w:r>
        <w:rPr>
          <w:rFonts w:ascii="Calibri" w:eastAsia="Calibri" w:hAnsi="Calibri" w:cs="Calibri"/>
        </w:rPr>
        <w:lastRenderedPageBreak/>
        <w:t>school under section 1113(b)(1)(D), the LEA is still</w:t>
      </w:r>
      <w:r>
        <w:rPr>
          <w:rFonts w:ascii="Calibri" w:eastAsia="Calibri" w:hAnsi="Calibri" w:cs="Calibri"/>
        </w:rPr>
        <w:t xml:space="preserve"> required to use Title I funds to provide equitable services to eligible students who reside in the attendance area of the skipped school (Section 1113(b)(2)).  </w:t>
      </w:r>
    </w:p>
    <w:p w14:paraId="0EBE8F3F" w14:textId="77777777" w:rsidR="00C2786F" w:rsidRDefault="0084261C">
      <w:pPr>
        <w:spacing w:after="160" w:line="259" w:lineRule="auto"/>
        <w:rPr>
          <w:rFonts w:ascii="Calibri" w:eastAsia="Calibri" w:hAnsi="Calibri" w:cs="Calibri"/>
          <w:b/>
        </w:rPr>
      </w:pPr>
      <w:bookmarkStart w:id="142" w:name="_heading=h.3ls5o66" w:colFirst="0" w:colLast="0"/>
      <w:bookmarkEnd w:id="142"/>
      <w:r>
        <w:rPr>
          <w:rFonts w:ascii="Calibri" w:eastAsia="Calibri" w:hAnsi="Calibri" w:cs="Calibri"/>
          <w:b/>
          <w:noProof/>
        </w:rPr>
        <w:drawing>
          <wp:inline distT="114300" distB="114300" distL="114300" distR="114300" wp14:anchorId="2E29ED37" wp14:editId="197E3219">
            <wp:extent cx="5943600" cy="5740400"/>
            <wp:effectExtent l="0" t="0" r="0" b="0"/>
            <wp:docPr id="649" name="image8.png" descr="Skipping and related exceptions example"/>
            <wp:cNvGraphicFramePr/>
            <a:graphic xmlns:a="http://schemas.openxmlformats.org/drawingml/2006/main">
              <a:graphicData uri="http://schemas.openxmlformats.org/drawingml/2006/picture">
                <pic:pic xmlns:pic="http://schemas.openxmlformats.org/drawingml/2006/picture">
                  <pic:nvPicPr>
                    <pic:cNvPr id="0" name="image8.png" descr="Skipping and related exceptions example"/>
                    <pic:cNvPicPr preferRelativeResize="0"/>
                  </pic:nvPicPr>
                  <pic:blipFill>
                    <a:blip r:embed="rId118"/>
                    <a:srcRect/>
                    <a:stretch>
                      <a:fillRect/>
                    </a:stretch>
                  </pic:blipFill>
                  <pic:spPr>
                    <a:xfrm>
                      <a:off x="0" y="0"/>
                      <a:ext cx="5943600" cy="5740400"/>
                    </a:xfrm>
                    <a:prstGeom prst="rect">
                      <a:avLst/>
                    </a:prstGeom>
                    <a:ln/>
                  </pic:spPr>
                </pic:pic>
              </a:graphicData>
            </a:graphic>
          </wp:inline>
        </w:drawing>
      </w:r>
    </w:p>
    <w:p w14:paraId="3F8A21A1" w14:textId="77777777" w:rsidR="00C2786F" w:rsidRDefault="0084261C">
      <w:pPr>
        <w:spacing w:after="160" w:line="259" w:lineRule="auto"/>
        <w:rPr>
          <w:rFonts w:ascii="Calibri" w:eastAsia="Calibri" w:hAnsi="Calibri" w:cs="Calibri"/>
          <w:b/>
        </w:rPr>
      </w:pPr>
      <w:bookmarkStart w:id="143" w:name="_heading=h.20xfydz" w:colFirst="0" w:colLast="0"/>
      <w:bookmarkEnd w:id="143"/>
      <w:r>
        <w:rPr>
          <w:rFonts w:ascii="Calibri" w:eastAsia="Calibri" w:hAnsi="Calibri" w:cs="Calibri"/>
          <w:b/>
        </w:rPr>
        <w:t>Table 7-8 - Equitable Services</w:t>
      </w:r>
    </w:p>
    <w:p w14:paraId="3138EABE" w14:textId="77777777" w:rsidR="00C2786F" w:rsidRDefault="0084261C">
      <w:pPr>
        <w:spacing w:after="160" w:line="259" w:lineRule="auto"/>
        <w:rPr>
          <w:rFonts w:ascii="Calibri" w:eastAsia="Calibri" w:hAnsi="Calibri" w:cs="Calibri"/>
          <w:b/>
        </w:rPr>
      </w:pPr>
      <w:bookmarkStart w:id="144" w:name="_heading=h.4kx3h1s" w:colFirst="0" w:colLast="0"/>
      <w:bookmarkEnd w:id="144"/>
      <w:r>
        <w:rPr>
          <w:rFonts w:ascii="Calibri" w:eastAsia="Calibri" w:hAnsi="Calibri" w:cs="Calibri"/>
          <w:b/>
        </w:rPr>
        <w:t>Directions:</w:t>
      </w:r>
    </w:p>
    <w:p w14:paraId="6F9238E9" w14:textId="77777777" w:rsidR="00C2786F" w:rsidRDefault="0084261C">
      <w:pPr>
        <w:spacing w:after="160" w:line="259" w:lineRule="auto"/>
        <w:rPr>
          <w:rFonts w:ascii="Calibri" w:eastAsia="Calibri" w:hAnsi="Calibri" w:cs="Calibri"/>
          <w:highlight w:val="white"/>
        </w:rPr>
      </w:pPr>
      <w:bookmarkStart w:id="145" w:name="_heading=h.302dr9l" w:colFirst="0" w:colLast="0"/>
      <w:bookmarkEnd w:id="145"/>
      <w:r>
        <w:rPr>
          <w:rFonts w:ascii="Calibri" w:eastAsia="Calibri" w:hAnsi="Calibri" w:cs="Calibri"/>
        </w:rPr>
        <w:t xml:space="preserve">In Table 7-8, complete the worksheet to identify </w:t>
      </w:r>
      <w:r>
        <w:rPr>
          <w:rFonts w:ascii="Calibri" w:eastAsia="Calibri" w:hAnsi="Calibri" w:cs="Calibri"/>
        </w:rPr>
        <w:t>monies allocated for equitable services to private school participants, their families, and their teachers (see Section 1117(a) of ESSA and Sec 200.64 &amp; 200.65 in 34CFR).  The formulas should not be changed.  Totals will be pre-populated. Please also compl</w:t>
      </w:r>
      <w:r>
        <w:rPr>
          <w:rFonts w:ascii="Calibri" w:eastAsia="Calibri" w:hAnsi="Calibri" w:cs="Calibri"/>
        </w:rPr>
        <w:t>ete the budget table at the bottom of the works</w:t>
      </w:r>
      <w:r>
        <w:rPr>
          <w:rFonts w:ascii="Calibri" w:eastAsia="Calibri" w:hAnsi="Calibri" w:cs="Calibri"/>
          <w:highlight w:val="white"/>
        </w:rPr>
        <w:t>heet to provide detail regarding spending of funds.</w:t>
      </w:r>
    </w:p>
    <w:p w14:paraId="579E4432" w14:textId="77777777" w:rsidR="00C2786F" w:rsidRDefault="0084261C">
      <w:pPr>
        <w:spacing w:after="160" w:line="259" w:lineRule="auto"/>
        <w:rPr>
          <w:rFonts w:ascii="Calibri" w:eastAsia="Calibri" w:hAnsi="Calibri" w:cs="Calibri"/>
          <w:b/>
          <w:highlight w:val="white"/>
        </w:rPr>
      </w:pPr>
      <w:bookmarkStart w:id="146" w:name="_heading=h.1f7o1he" w:colFirst="0" w:colLast="0"/>
      <w:bookmarkEnd w:id="146"/>
      <w:r>
        <w:rPr>
          <w:rFonts w:ascii="Calibri" w:eastAsia="Calibri" w:hAnsi="Calibri" w:cs="Calibri"/>
          <w:b/>
          <w:highlight w:val="white"/>
        </w:rPr>
        <w:lastRenderedPageBreak/>
        <w:t>Guidance:</w:t>
      </w:r>
    </w:p>
    <w:p w14:paraId="6DAB0E40" w14:textId="77777777" w:rsidR="00C2786F" w:rsidRDefault="0084261C">
      <w:pPr>
        <w:spacing w:after="160" w:line="259" w:lineRule="auto"/>
        <w:rPr>
          <w:rFonts w:ascii="Calibri" w:eastAsia="Calibri" w:hAnsi="Calibri" w:cs="Calibri"/>
        </w:rPr>
      </w:pPr>
      <w:bookmarkStart w:id="147" w:name="_heading=h.3z7bk57" w:colFirst="0" w:colLast="0"/>
      <w:bookmarkEnd w:id="147"/>
      <w:r>
        <w:rPr>
          <w:rFonts w:ascii="Calibri" w:eastAsia="Calibri" w:hAnsi="Calibri" w:cs="Calibri"/>
        </w:rPr>
        <w:t xml:space="preserve">As shared on page 2 of the </w:t>
      </w:r>
      <w:hyperlink r:id="rId119">
        <w:r>
          <w:rPr>
            <w:rFonts w:ascii="Calibri" w:eastAsia="Calibri" w:hAnsi="Calibri" w:cs="Calibri"/>
            <w:color w:val="1155CC"/>
            <w:u w:val="single"/>
          </w:rPr>
          <w:t>non-regulatory guidance</w:t>
        </w:r>
      </w:hyperlink>
      <w:r>
        <w:rPr>
          <w:rFonts w:ascii="Calibri" w:eastAsia="Calibri" w:hAnsi="Calibri" w:cs="Calibri"/>
        </w:rPr>
        <w:t>, it states:</w:t>
      </w:r>
    </w:p>
    <w:p w14:paraId="564E9028" w14:textId="77777777" w:rsidR="00C2786F" w:rsidRDefault="0084261C">
      <w:pPr>
        <w:spacing w:after="160" w:line="259" w:lineRule="auto"/>
        <w:rPr>
          <w:rFonts w:ascii="Calibri" w:eastAsia="Calibri" w:hAnsi="Calibri" w:cs="Calibri"/>
        </w:rPr>
      </w:pPr>
      <w:bookmarkStart w:id="148" w:name="_heading=h.2eclud0" w:colFirst="0" w:colLast="0"/>
      <w:bookmarkEnd w:id="148"/>
      <w:r>
        <w:rPr>
          <w:rFonts w:ascii="Calibri" w:eastAsia="Calibri" w:hAnsi="Calibri" w:cs="Calibri"/>
          <w:noProof/>
        </w:rPr>
        <w:drawing>
          <wp:inline distT="114300" distB="114300" distL="114300" distR="114300" wp14:anchorId="195497C4" wp14:editId="5D4EF3E5">
            <wp:extent cx="5943600" cy="2730500"/>
            <wp:effectExtent l="0" t="0" r="0" b="0"/>
            <wp:docPr id="650" name="image5.png" descr="Examples of the required reservations for equitable services"/>
            <wp:cNvGraphicFramePr/>
            <a:graphic xmlns:a="http://schemas.openxmlformats.org/drawingml/2006/main">
              <a:graphicData uri="http://schemas.openxmlformats.org/drawingml/2006/picture">
                <pic:pic xmlns:pic="http://schemas.openxmlformats.org/drawingml/2006/picture">
                  <pic:nvPicPr>
                    <pic:cNvPr id="0" name="image5.png" descr="Examples of the required reservations for equitable services"/>
                    <pic:cNvPicPr preferRelativeResize="0"/>
                  </pic:nvPicPr>
                  <pic:blipFill>
                    <a:blip r:embed="rId120"/>
                    <a:srcRect/>
                    <a:stretch>
                      <a:fillRect/>
                    </a:stretch>
                  </pic:blipFill>
                  <pic:spPr>
                    <a:xfrm>
                      <a:off x="0" y="0"/>
                      <a:ext cx="5943600" cy="2730500"/>
                    </a:xfrm>
                    <a:prstGeom prst="rect">
                      <a:avLst/>
                    </a:prstGeom>
                    <a:ln/>
                  </pic:spPr>
                </pic:pic>
              </a:graphicData>
            </a:graphic>
          </wp:inline>
        </w:drawing>
      </w:r>
    </w:p>
    <w:p w14:paraId="1EFD1F62" w14:textId="77777777" w:rsidR="00C2786F" w:rsidRDefault="0084261C">
      <w:pPr>
        <w:spacing w:after="160" w:line="259" w:lineRule="auto"/>
        <w:rPr>
          <w:rFonts w:ascii="Calibri" w:eastAsia="Calibri" w:hAnsi="Calibri" w:cs="Calibri"/>
          <w:b/>
          <w:highlight w:val="white"/>
        </w:rPr>
      </w:pPr>
      <w:bookmarkStart w:id="149" w:name="_heading=h.thw4kt" w:colFirst="0" w:colLast="0"/>
      <w:bookmarkEnd w:id="149"/>
      <w:r>
        <w:rPr>
          <w:rFonts w:ascii="Calibri" w:eastAsia="Calibri" w:hAnsi="Calibri" w:cs="Calibri"/>
          <w:b/>
          <w:highlight w:val="white"/>
        </w:rPr>
        <w:t>Table 7-9 - LEA Reservations from Title I Allocations</w:t>
      </w:r>
    </w:p>
    <w:p w14:paraId="6FA9A5B3" w14:textId="77777777" w:rsidR="00C2786F" w:rsidRDefault="0084261C">
      <w:pPr>
        <w:spacing w:after="160" w:line="259" w:lineRule="auto"/>
        <w:rPr>
          <w:rFonts w:ascii="Calibri" w:eastAsia="Calibri" w:hAnsi="Calibri" w:cs="Calibri"/>
          <w:b/>
          <w:highlight w:val="white"/>
        </w:rPr>
      </w:pPr>
      <w:bookmarkStart w:id="150" w:name="_heading=h.3dhjn8m" w:colFirst="0" w:colLast="0"/>
      <w:bookmarkEnd w:id="150"/>
      <w:r>
        <w:rPr>
          <w:rFonts w:ascii="Calibri" w:eastAsia="Calibri" w:hAnsi="Calibri" w:cs="Calibri"/>
          <w:b/>
          <w:highlight w:val="white"/>
        </w:rPr>
        <w:t>Table 7-9.1 - Mandatory Set-asides</w:t>
      </w:r>
    </w:p>
    <w:p w14:paraId="5A46BF95" w14:textId="77777777" w:rsidR="00C2786F" w:rsidRDefault="0084261C">
      <w:pPr>
        <w:spacing w:after="160" w:line="259" w:lineRule="auto"/>
        <w:rPr>
          <w:rFonts w:ascii="Calibri" w:eastAsia="Calibri" w:hAnsi="Calibri" w:cs="Calibri"/>
          <w:b/>
          <w:highlight w:val="white"/>
        </w:rPr>
      </w:pPr>
      <w:bookmarkStart w:id="151" w:name="_heading=h.1smtxgf" w:colFirst="0" w:colLast="0"/>
      <w:bookmarkEnd w:id="151"/>
      <w:r>
        <w:rPr>
          <w:rFonts w:ascii="Calibri" w:eastAsia="Calibri" w:hAnsi="Calibri" w:cs="Calibri"/>
          <w:b/>
          <w:highlight w:val="white"/>
        </w:rPr>
        <w:t>Directions:</w:t>
      </w:r>
    </w:p>
    <w:p w14:paraId="6730A532" w14:textId="77777777" w:rsidR="00C2786F" w:rsidRDefault="0084261C">
      <w:pPr>
        <w:spacing w:after="160" w:line="259" w:lineRule="auto"/>
        <w:rPr>
          <w:rFonts w:ascii="Calibri" w:eastAsia="Calibri" w:hAnsi="Calibri" w:cs="Calibri"/>
          <w:highlight w:val="white"/>
        </w:rPr>
      </w:pPr>
      <w:bookmarkStart w:id="152" w:name="_heading=h.4cmhg48" w:colFirst="0" w:colLast="0"/>
      <w:bookmarkEnd w:id="152"/>
      <w:r>
        <w:rPr>
          <w:rFonts w:ascii="Calibri" w:eastAsia="Calibri" w:hAnsi="Calibri" w:cs="Calibri"/>
          <w:highlight w:val="white"/>
        </w:rPr>
        <w:t>In Table 7-9.1 provide (calculate) the amount of funds the district will reserve from the Title I allocation for required (mandatory) and authorized activi</w:t>
      </w:r>
      <w:r>
        <w:rPr>
          <w:rFonts w:ascii="Calibri" w:eastAsia="Calibri" w:hAnsi="Calibri" w:cs="Calibri"/>
          <w:highlight w:val="white"/>
        </w:rPr>
        <w:t>ties</w:t>
      </w:r>
      <w:r>
        <w:rPr>
          <w:rFonts w:ascii="Calibri" w:eastAsia="Calibri" w:hAnsi="Calibri" w:cs="Calibri"/>
          <w:color w:val="3C4043"/>
          <w:highlight w:val="white"/>
        </w:rPr>
        <w:t xml:space="preserve">.  </w:t>
      </w:r>
      <w:r>
        <w:rPr>
          <w:rFonts w:ascii="Calibri" w:eastAsia="Calibri" w:hAnsi="Calibri" w:cs="Calibri"/>
          <w:highlight w:val="white"/>
        </w:rPr>
        <w:t xml:space="preserve">Provide a brief budget description that explains how the reserved Title I funds will be used to support each activity. All fixed charges and fringe benefits must accompany the salaries and wages on whatever line they might appear in Table 7-9.  The </w:t>
      </w:r>
      <w:r>
        <w:rPr>
          <w:rFonts w:ascii="Calibri" w:eastAsia="Calibri" w:hAnsi="Calibri" w:cs="Calibri"/>
          <w:highlight w:val="white"/>
        </w:rPr>
        <w:t xml:space="preserve">formulas should not be changed.  Totals will be pre-populated.  </w:t>
      </w:r>
      <w:proofErr w:type="gramStart"/>
      <w:r>
        <w:rPr>
          <w:rFonts w:ascii="Calibri" w:eastAsia="Calibri" w:hAnsi="Calibri" w:cs="Calibri"/>
          <w:highlight w:val="white"/>
        </w:rPr>
        <w:t>All of</w:t>
      </w:r>
      <w:proofErr w:type="gramEnd"/>
      <w:r>
        <w:rPr>
          <w:rFonts w:ascii="Calibri" w:eastAsia="Calibri" w:hAnsi="Calibri" w:cs="Calibri"/>
          <w:highlight w:val="white"/>
        </w:rPr>
        <w:t xml:space="preserve"> the categories on this tab are mandatory set-asides except for the Equitable Services, which was calculated in Table 7-8.</w:t>
      </w:r>
    </w:p>
    <w:p w14:paraId="503E68D9" w14:textId="77777777" w:rsidR="00C2786F" w:rsidRDefault="0084261C">
      <w:pPr>
        <w:spacing w:after="160" w:line="259" w:lineRule="auto"/>
        <w:rPr>
          <w:rFonts w:ascii="Calibri" w:eastAsia="Calibri" w:hAnsi="Calibri" w:cs="Calibri"/>
          <w:b/>
          <w:highlight w:val="white"/>
        </w:rPr>
      </w:pPr>
      <w:bookmarkStart w:id="153" w:name="_heading=h.2rrrqc1" w:colFirst="0" w:colLast="0"/>
      <w:bookmarkEnd w:id="153"/>
      <w:r>
        <w:rPr>
          <w:rFonts w:ascii="Calibri" w:eastAsia="Calibri" w:hAnsi="Calibri" w:cs="Calibri"/>
          <w:b/>
          <w:highlight w:val="white"/>
        </w:rPr>
        <w:t>Table 7-9.2 Districtwide Initiatives</w:t>
      </w:r>
    </w:p>
    <w:p w14:paraId="05492613" w14:textId="77777777" w:rsidR="00C2786F" w:rsidRDefault="0084261C">
      <w:pPr>
        <w:spacing w:after="160" w:line="259" w:lineRule="auto"/>
        <w:rPr>
          <w:rFonts w:ascii="Calibri" w:eastAsia="Calibri" w:hAnsi="Calibri" w:cs="Calibri"/>
          <w:b/>
          <w:highlight w:val="white"/>
        </w:rPr>
      </w:pPr>
      <w:bookmarkStart w:id="154" w:name="_heading=h.16x20ju" w:colFirst="0" w:colLast="0"/>
      <w:bookmarkEnd w:id="154"/>
      <w:r>
        <w:rPr>
          <w:rFonts w:ascii="Calibri" w:eastAsia="Calibri" w:hAnsi="Calibri" w:cs="Calibri"/>
          <w:b/>
          <w:highlight w:val="white"/>
        </w:rPr>
        <w:t>Directions:</w:t>
      </w:r>
    </w:p>
    <w:p w14:paraId="62466730" w14:textId="77777777" w:rsidR="00C2786F" w:rsidRDefault="0084261C">
      <w:pPr>
        <w:spacing w:after="160" w:line="259" w:lineRule="auto"/>
        <w:rPr>
          <w:rFonts w:ascii="Calibri" w:eastAsia="Calibri" w:hAnsi="Calibri" w:cs="Calibri"/>
          <w:highlight w:val="white"/>
        </w:rPr>
      </w:pPr>
      <w:bookmarkStart w:id="155" w:name="_heading=h.3qwpj7n" w:colFirst="0" w:colLast="0"/>
      <w:bookmarkEnd w:id="155"/>
      <w:r>
        <w:rPr>
          <w:rFonts w:ascii="Calibri" w:eastAsia="Calibri" w:hAnsi="Calibri" w:cs="Calibri"/>
          <w:highlight w:val="white"/>
        </w:rPr>
        <w:t>In Table 7-9.2</w:t>
      </w:r>
      <w:r>
        <w:rPr>
          <w:rFonts w:ascii="Calibri" w:eastAsia="Calibri" w:hAnsi="Calibri" w:cs="Calibri"/>
          <w:highlight w:val="white"/>
        </w:rPr>
        <w:t xml:space="preserve"> provide (calculate) the </w:t>
      </w:r>
      <w:proofErr w:type="gramStart"/>
      <w:r>
        <w:rPr>
          <w:rFonts w:ascii="Calibri" w:eastAsia="Calibri" w:hAnsi="Calibri" w:cs="Calibri"/>
          <w:highlight w:val="white"/>
        </w:rPr>
        <w:t>amount</w:t>
      </w:r>
      <w:proofErr w:type="gramEnd"/>
      <w:r>
        <w:rPr>
          <w:rFonts w:ascii="Calibri" w:eastAsia="Calibri" w:hAnsi="Calibri" w:cs="Calibri"/>
          <w:highlight w:val="white"/>
        </w:rPr>
        <w:t xml:space="preserve"> of reservations the district will set-aside from the Title I allocation for District-wide activities authorized by ESEA. LEAs may reserve funds for district wide instructional and professional development programs.  Provide </w:t>
      </w:r>
      <w:r>
        <w:rPr>
          <w:rFonts w:ascii="Calibri" w:eastAsia="Calibri" w:hAnsi="Calibri" w:cs="Calibri"/>
          <w:highlight w:val="white"/>
        </w:rPr>
        <w:t>a brief budget description that explains how the reserved Title I funds will be used to support each district-wide activity. All fixed charges and fringe benefits must accompany the salaries and wages on whatever line they might appear in Table 7-9.  The f</w:t>
      </w:r>
      <w:r>
        <w:rPr>
          <w:rFonts w:ascii="Calibri" w:eastAsia="Calibri" w:hAnsi="Calibri" w:cs="Calibri"/>
          <w:highlight w:val="white"/>
        </w:rPr>
        <w:t>ormulas should not be changed.  Totals will be pre-populated.  The categories for District-wide include Instructional and Professional Development.</w:t>
      </w:r>
    </w:p>
    <w:p w14:paraId="41F196CC" w14:textId="77777777" w:rsidR="00C2786F" w:rsidRDefault="0084261C">
      <w:pPr>
        <w:rPr>
          <w:rFonts w:ascii="Calibri" w:eastAsia="Calibri" w:hAnsi="Calibri" w:cs="Calibri"/>
          <w:b/>
          <w:highlight w:val="white"/>
        </w:rPr>
      </w:pPr>
      <w:bookmarkStart w:id="156" w:name="_heading=h.261ztfg" w:colFirst="0" w:colLast="0"/>
      <w:bookmarkEnd w:id="156"/>
      <w:r>
        <w:br w:type="page"/>
      </w:r>
    </w:p>
    <w:p w14:paraId="6C32DB56" w14:textId="77777777" w:rsidR="00C2786F" w:rsidRDefault="0084261C">
      <w:pPr>
        <w:spacing w:after="160" w:line="259" w:lineRule="auto"/>
        <w:rPr>
          <w:rFonts w:ascii="Calibri" w:eastAsia="Calibri" w:hAnsi="Calibri" w:cs="Calibri"/>
          <w:b/>
          <w:highlight w:val="white"/>
        </w:rPr>
      </w:pPr>
      <w:r>
        <w:rPr>
          <w:rFonts w:ascii="Calibri" w:eastAsia="Calibri" w:hAnsi="Calibri" w:cs="Calibri"/>
          <w:b/>
          <w:highlight w:val="white"/>
        </w:rPr>
        <w:lastRenderedPageBreak/>
        <w:t>Table 7-9.3 Administration</w:t>
      </w:r>
    </w:p>
    <w:p w14:paraId="76155A2A" w14:textId="77777777" w:rsidR="00C2786F" w:rsidRDefault="0084261C">
      <w:pPr>
        <w:spacing w:after="160" w:line="259" w:lineRule="auto"/>
        <w:rPr>
          <w:rFonts w:ascii="Calibri" w:eastAsia="Calibri" w:hAnsi="Calibri" w:cs="Calibri"/>
          <w:b/>
          <w:highlight w:val="white"/>
        </w:rPr>
      </w:pPr>
      <w:bookmarkStart w:id="157" w:name="_heading=h.l7a3n9" w:colFirst="0" w:colLast="0"/>
      <w:bookmarkEnd w:id="157"/>
      <w:r>
        <w:rPr>
          <w:rFonts w:ascii="Calibri" w:eastAsia="Calibri" w:hAnsi="Calibri" w:cs="Calibri"/>
          <w:b/>
          <w:highlight w:val="white"/>
        </w:rPr>
        <w:t>Directions:</w:t>
      </w:r>
    </w:p>
    <w:p w14:paraId="2C30FB10" w14:textId="77777777" w:rsidR="00C2786F" w:rsidRDefault="0084261C">
      <w:pPr>
        <w:spacing w:after="160" w:line="259" w:lineRule="auto"/>
        <w:rPr>
          <w:rFonts w:ascii="Calibri" w:eastAsia="Calibri" w:hAnsi="Calibri" w:cs="Calibri"/>
          <w:highlight w:val="white"/>
        </w:rPr>
      </w:pPr>
      <w:bookmarkStart w:id="158" w:name="_heading=h.356xmb2" w:colFirst="0" w:colLast="0"/>
      <w:bookmarkEnd w:id="158"/>
      <w:r>
        <w:rPr>
          <w:rFonts w:ascii="Calibri" w:eastAsia="Calibri" w:hAnsi="Calibri" w:cs="Calibri"/>
          <w:highlight w:val="white"/>
        </w:rPr>
        <w:t xml:space="preserve">In Table 7-9.3 provide (calculate) the </w:t>
      </w:r>
      <w:proofErr w:type="gramStart"/>
      <w:r>
        <w:rPr>
          <w:rFonts w:ascii="Calibri" w:eastAsia="Calibri" w:hAnsi="Calibri" w:cs="Calibri"/>
          <w:highlight w:val="white"/>
        </w:rPr>
        <w:t>amount</w:t>
      </w:r>
      <w:proofErr w:type="gramEnd"/>
      <w:r>
        <w:rPr>
          <w:rFonts w:ascii="Calibri" w:eastAsia="Calibri" w:hAnsi="Calibri" w:cs="Calibri"/>
          <w:highlight w:val="white"/>
        </w:rPr>
        <w:t xml:space="preserve"> of reservations the d</w:t>
      </w:r>
      <w:r>
        <w:rPr>
          <w:rFonts w:ascii="Calibri" w:eastAsia="Calibri" w:hAnsi="Calibri" w:cs="Calibri"/>
          <w:highlight w:val="white"/>
        </w:rPr>
        <w:t>istrict will set-aside from the Title I allocation for administration as authorized by ESEA. Provide a brief budget description that explains how the reserved Title I funds will be used to support the Administration reservation.  All fixed charges and frin</w:t>
      </w:r>
      <w:r>
        <w:rPr>
          <w:rFonts w:ascii="Calibri" w:eastAsia="Calibri" w:hAnsi="Calibri" w:cs="Calibri"/>
          <w:highlight w:val="white"/>
        </w:rPr>
        <w:t>ge benefits must accompany the salaries and wages on whatever line they might appear in Table 7-9.  The formulas should not be changed.  Totals will be pre-populated.  The categories for Administration categories include management and staff.</w:t>
      </w:r>
    </w:p>
    <w:p w14:paraId="6E1C6DC0" w14:textId="77777777" w:rsidR="00C2786F" w:rsidRDefault="0084261C">
      <w:pPr>
        <w:spacing w:after="160" w:line="259" w:lineRule="auto"/>
        <w:rPr>
          <w:rFonts w:ascii="Calibri" w:eastAsia="Calibri" w:hAnsi="Calibri" w:cs="Calibri"/>
          <w:b/>
          <w:highlight w:val="white"/>
        </w:rPr>
      </w:pPr>
      <w:bookmarkStart w:id="159" w:name="_heading=h.1kc7wiv" w:colFirst="0" w:colLast="0"/>
      <w:bookmarkEnd w:id="159"/>
      <w:r>
        <w:rPr>
          <w:rFonts w:ascii="Calibri" w:eastAsia="Calibri" w:hAnsi="Calibri" w:cs="Calibri"/>
          <w:b/>
          <w:highlight w:val="white"/>
        </w:rPr>
        <w:t>Table 7-9.4 L</w:t>
      </w:r>
      <w:r>
        <w:rPr>
          <w:rFonts w:ascii="Calibri" w:eastAsia="Calibri" w:hAnsi="Calibri" w:cs="Calibri"/>
          <w:b/>
          <w:highlight w:val="white"/>
        </w:rPr>
        <w:t>ow Performing School Support</w:t>
      </w:r>
    </w:p>
    <w:p w14:paraId="53AB4FE4" w14:textId="77777777" w:rsidR="00C2786F" w:rsidRDefault="0084261C">
      <w:pPr>
        <w:spacing w:after="160" w:line="259" w:lineRule="auto"/>
        <w:rPr>
          <w:rFonts w:ascii="Calibri" w:eastAsia="Calibri" w:hAnsi="Calibri" w:cs="Calibri"/>
          <w:b/>
          <w:highlight w:val="white"/>
        </w:rPr>
      </w:pPr>
      <w:bookmarkStart w:id="160" w:name="_heading=h.44bvf6o" w:colFirst="0" w:colLast="0"/>
      <w:bookmarkEnd w:id="160"/>
      <w:r>
        <w:rPr>
          <w:rFonts w:ascii="Calibri" w:eastAsia="Calibri" w:hAnsi="Calibri" w:cs="Calibri"/>
          <w:b/>
          <w:highlight w:val="white"/>
        </w:rPr>
        <w:t>Directions:</w:t>
      </w:r>
    </w:p>
    <w:p w14:paraId="6E24C274" w14:textId="77777777" w:rsidR="00C2786F" w:rsidRDefault="0084261C">
      <w:pPr>
        <w:spacing w:after="160" w:line="259" w:lineRule="auto"/>
        <w:rPr>
          <w:rFonts w:ascii="Calibri" w:eastAsia="Calibri" w:hAnsi="Calibri" w:cs="Calibri"/>
          <w:highlight w:val="white"/>
        </w:rPr>
      </w:pPr>
      <w:bookmarkStart w:id="161" w:name="_heading=h.2jh5peh" w:colFirst="0" w:colLast="0"/>
      <w:bookmarkEnd w:id="161"/>
      <w:r>
        <w:rPr>
          <w:rFonts w:ascii="Calibri" w:eastAsia="Calibri" w:hAnsi="Calibri" w:cs="Calibri"/>
          <w:highlight w:val="white"/>
        </w:rPr>
        <w:t>In Table 7-9.4 provide (calculate) the amount of any additional funds (OPTIONAL) the district may set-aside from the Title I allocation for Comprehensive Support and Improvement (CSI) Schools or Targeted Support and Improvement (TSI) School as authorized b</w:t>
      </w:r>
      <w:r>
        <w:rPr>
          <w:rFonts w:ascii="Calibri" w:eastAsia="Calibri" w:hAnsi="Calibri" w:cs="Calibri"/>
          <w:highlight w:val="white"/>
        </w:rPr>
        <w:t>y ESEA. If applicable, attach the Required Attachment with a detailed bulleted budget description of how the reserved Title I funds will be used to support each school.  All fixed charges and fringe benefits must accompany the salaries and wages on whateve</w:t>
      </w:r>
      <w:r>
        <w:rPr>
          <w:rFonts w:ascii="Calibri" w:eastAsia="Calibri" w:hAnsi="Calibri" w:cs="Calibri"/>
          <w:highlight w:val="white"/>
        </w:rPr>
        <w:t xml:space="preserve">r line they might appear in Table 7-9.  The formulas should not be changed.  Totals will be pre-populated.  </w:t>
      </w:r>
    </w:p>
    <w:p w14:paraId="1344DA2C" w14:textId="77777777" w:rsidR="00C2786F" w:rsidRDefault="0084261C">
      <w:pPr>
        <w:spacing w:after="160" w:line="259" w:lineRule="auto"/>
        <w:rPr>
          <w:rFonts w:ascii="Calibri" w:eastAsia="Calibri" w:hAnsi="Calibri" w:cs="Calibri"/>
          <w:b/>
          <w:highlight w:val="white"/>
        </w:rPr>
      </w:pPr>
      <w:bookmarkStart w:id="162" w:name="_heading=h.ymfzma" w:colFirst="0" w:colLast="0"/>
      <w:bookmarkEnd w:id="162"/>
      <w:r>
        <w:rPr>
          <w:rFonts w:ascii="Calibri" w:eastAsia="Calibri" w:hAnsi="Calibri" w:cs="Calibri"/>
          <w:b/>
          <w:highlight w:val="white"/>
        </w:rPr>
        <w:t>Table 7-9 Guidance (pertains to 7-9.1, 7-9.2, 7-9.3, and 7-9.4):</w:t>
      </w:r>
    </w:p>
    <w:p w14:paraId="5372918A" w14:textId="77777777" w:rsidR="00C2786F" w:rsidRDefault="0084261C">
      <w:pPr>
        <w:spacing w:after="160" w:line="259" w:lineRule="auto"/>
        <w:rPr>
          <w:rFonts w:ascii="Calibri" w:eastAsia="Calibri" w:hAnsi="Calibri" w:cs="Calibri"/>
          <w:highlight w:val="white"/>
        </w:rPr>
      </w:pPr>
      <w:bookmarkStart w:id="163" w:name="_heading=h.3im3ia3" w:colFirst="0" w:colLast="0"/>
      <w:bookmarkEnd w:id="163"/>
      <w:r>
        <w:rPr>
          <w:rFonts w:ascii="Calibri" w:eastAsia="Calibri" w:hAnsi="Calibri" w:cs="Calibri"/>
          <w:highlight w:val="white"/>
        </w:rPr>
        <w:t>Mandatory Set-asides include:</w:t>
      </w:r>
    </w:p>
    <w:p w14:paraId="6D4646E1" w14:textId="77777777" w:rsidR="00C2786F" w:rsidRDefault="0084261C">
      <w:pPr>
        <w:numPr>
          <w:ilvl w:val="0"/>
          <w:numId w:val="105"/>
        </w:numPr>
        <w:spacing w:line="259" w:lineRule="auto"/>
        <w:rPr>
          <w:rFonts w:ascii="Calibri" w:eastAsia="Calibri" w:hAnsi="Calibri" w:cs="Calibri"/>
          <w:highlight w:val="white"/>
        </w:rPr>
      </w:pPr>
      <w:bookmarkStart w:id="164" w:name="_heading=h.1xrdshw" w:colFirst="0" w:colLast="0"/>
      <w:bookmarkEnd w:id="164"/>
      <w:r>
        <w:rPr>
          <w:rFonts w:ascii="Calibri" w:eastAsia="Calibri" w:hAnsi="Calibri" w:cs="Calibri"/>
          <w:highlight w:val="white"/>
        </w:rPr>
        <w:t>Table 7-8: Proportional Share for Equitable Services</w:t>
      </w:r>
    </w:p>
    <w:p w14:paraId="3C1A0738" w14:textId="77777777" w:rsidR="00C2786F" w:rsidRDefault="0084261C">
      <w:pPr>
        <w:numPr>
          <w:ilvl w:val="0"/>
          <w:numId w:val="105"/>
        </w:numPr>
        <w:spacing w:line="259" w:lineRule="auto"/>
        <w:rPr>
          <w:rFonts w:ascii="Calibri" w:eastAsia="Calibri" w:hAnsi="Calibri" w:cs="Calibri"/>
          <w:highlight w:val="white"/>
        </w:rPr>
      </w:pPr>
      <w:bookmarkStart w:id="165" w:name="_heading=h.4hr1b5p" w:colFirst="0" w:colLast="0"/>
      <w:bookmarkEnd w:id="165"/>
      <w:r>
        <w:rPr>
          <w:rFonts w:ascii="Calibri" w:eastAsia="Calibri" w:hAnsi="Calibri" w:cs="Calibri"/>
          <w:highlight w:val="white"/>
        </w:rPr>
        <w:t>Table 7-9.1:</w:t>
      </w:r>
    </w:p>
    <w:p w14:paraId="4D93D552" w14:textId="77777777" w:rsidR="00C2786F" w:rsidRDefault="0084261C">
      <w:pPr>
        <w:numPr>
          <w:ilvl w:val="1"/>
          <w:numId w:val="105"/>
        </w:numPr>
        <w:spacing w:line="259" w:lineRule="auto"/>
        <w:rPr>
          <w:rFonts w:ascii="Calibri" w:eastAsia="Calibri" w:hAnsi="Calibri" w:cs="Calibri"/>
          <w:highlight w:val="white"/>
        </w:rPr>
      </w:pPr>
      <w:bookmarkStart w:id="166" w:name="_heading=h.2wwbldi" w:colFirst="0" w:colLast="0"/>
      <w:bookmarkEnd w:id="166"/>
      <w:r>
        <w:rPr>
          <w:rFonts w:ascii="Calibri" w:eastAsia="Calibri" w:hAnsi="Calibri" w:cs="Calibri"/>
          <w:highlight w:val="white"/>
        </w:rPr>
        <w:t>Parent and Family Engagement</w:t>
      </w:r>
    </w:p>
    <w:p w14:paraId="3B6B8CCC" w14:textId="77777777" w:rsidR="00C2786F" w:rsidRDefault="0084261C">
      <w:pPr>
        <w:numPr>
          <w:ilvl w:val="1"/>
          <w:numId w:val="105"/>
        </w:numPr>
        <w:spacing w:line="259" w:lineRule="auto"/>
        <w:rPr>
          <w:rFonts w:ascii="Calibri" w:eastAsia="Calibri" w:hAnsi="Calibri" w:cs="Calibri"/>
          <w:highlight w:val="white"/>
        </w:rPr>
      </w:pPr>
      <w:bookmarkStart w:id="167" w:name="_heading=h.1c1lvlb" w:colFirst="0" w:colLast="0"/>
      <w:bookmarkEnd w:id="167"/>
      <w:r>
        <w:rPr>
          <w:rFonts w:ascii="Calibri" w:eastAsia="Calibri" w:hAnsi="Calibri" w:cs="Calibri"/>
          <w:highlight w:val="white"/>
        </w:rPr>
        <w:t>Services to Neglected Children</w:t>
      </w:r>
    </w:p>
    <w:p w14:paraId="28053811" w14:textId="77777777" w:rsidR="00C2786F" w:rsidRDefault="0084261C">
      <w:pPr>
        <w:numPr>
          <w:ilvl w:val="1"/>
          <w:numId w:val="105"/>
        </w:numPr>
        <w:spacing w:after="160" w:line="259" w:lineRule="auto"/>
        <w:rPr>
          <w:rFonts w:ascii="Calibri" w:eastAsia="Calibri" w:hAnsi="Calibri" w:cs="Calibri"/>
          <w:highlight w:val="white"/>
        </w:rPr>
      </w:pPr>
      <w:r>
        <w:rPr>
          <w:rFonts w:ascii="Calibri" w:eastAsia="Calibri" w:hAnsi="Calibri" w:cs="Calibri"/>
          <w:highlight w:val="white"/>
        </w:rPr>
        <w:t>Education of Homeless Children and Youth - Educationally Related Support Services</w:t>
      </w:r>
    </w:p>
    <w:p w14:paraId="6B44A25D" w14:textId="77777777" w:rsidR="00C2786F" w:rsidRDefault="0084261C">
      <w:pPr>
        <w:spacing w:after="160" w:line="259" w:lineRule="auto"/>
        <w:rPr>
          <w:rFonts w:ascii="Calibri" w:eastAsia="Calibri" w:hAnsi="Calibri" w:cs="Calibri"/>
          <w:highlight w:val="white"/>
        </w:rPr>
      </w:pPr>
      <w:bookmarkStart w:id="168" w:name="_heading=h.3w19e94" w:colFirst="0" w:colLast="0"/>
      <w:bookmarkEnd w:id="168"/>
      <w:r>
        <w:rPr>
          <w:rFonts w:ascii="Calibri" w:eastAsia="Calibri" w:hAnsi="Calibri" w:cs="Calibri"/>
          <w:highlight w:val="white"/>
        </w:rPr>
        <w:t>Additional Optional Set-asides and Authorized Reservations include:</w:t>
      </w:r>
    </w:p>
    <w:p w14:paraId="4315C0D9" w14:textId="77777777" w:rsidR="00C2786F" w:rsidRDefault="0084261C">
      <w:pPr>
        <w:numPr>
          <w:ilvl w:val="0"/>
          <w:numId w:val="97"/>
        </w:numPr>
        <w:spacing w:line="259" w:lineRule="auto"/>
        <w:rPr>
          <w:rFonts w:ascii="Calibri" w:eastAsia="Calibri" w:hAnsi="Calibri" w:cs="Calibri"/>
          <w:highlight w:val="white"/>
        </w:rPr>
      </w:pPr>
      <w:bookmarkStart w:id="169" w:name="_heading=h.2b6jogx" w:colFirst="0" w:colLast="0"/>
      <w:bookmarkEnd w:id="169"/>
      <w:r>
        <w:rPr>
          <w:rFonts w:ascii="Calibri" w:eastAsia="Calibri" w:hAnsi="Calibri" w:cs="Calibri"/>
          <w:highlight w:val="white"/>
        </w:rPr>
        <w:t>Table 7-9.1:</w:t>
      </w:r>
    </w:p>
    <w:p w14:paraId="34941070" w14:textId="77777777" w:rsidR="00C2786F" w:rsidRDefault="0084261C">
      <w:pPr>
        <w:numPr>
          <w:ilvl w:val="1"/>
          <w:numId w:val="97"/>
        </w:numPr>
        <w:spacing w:line="259" w:lineRule="auto"/>
        <w:rPr>
          <w:rFonts w:ascii="Calibri" w:eastAsia="Calibri" w:hAnsi="Calibri" w:cs="Calibri"/>
          <w:highlight w:val="white"/>
        </w:rPr>
      </w:pPr>
      <w:r>
        <w:rPr>
          <w:rFonts w:ascii="Calibri" w:eastAsia="Calibri" w:hAnsi="Calibri" w:cs="Calibri"/>
          <w:highlight w:val="white"/>
        </w:rPr>
        <w:t>Education of Homeless Children and Youth - Homeless Liaison</w:t>
      </w:r>
    </w:p>
    <w:p w14:paraId="2F4756BB" w14:textId="77777777" w:rsidR="00C2786F" w:rsidRDefault="0084261C">
      <w:pPr>
        <w:numPr>
          <w:ilvl w:val="1"/>
          <w:numId w:val="97"/>
        </w:numPr>
        <w:spacing w:line="259" w:lineRule="auto"/>
        <w:rPr>
          <w:rFonts w:ascii="Calibri" w:eastAsia="Calibri" w:hAnsi="Calibri" w:cs="Calibri"/>
          <w:highlight w:val="white"/>
        </w:rPr>
      </w:pPr>
      <w:bookmarkStart w:id="170" w:name="_heading=h.qbtyoq" w:colFirst="0" w:colLast="0"/>
      <w:bookmarkEnd w:id="170"/>
      <w:r>
        <w:rPr>
          <w:rFonts w:ascii="Calibri" w:eastAsia="Calibri" w:hAnsi="Calibri" w:cs="Calibri"/>
          <w:highlight w:val="white"/>
        </w:rPr>
        <w:t>Education of Homeless Children and Youth - Transportation</w:t>
      </w:r>
    </w:p>
    <w:p w14:paraId="5ED706B1" w14:textId="77777777" w:rsidR="00C2786F" w:rsidRDefault="0084261C">
      <w:pPr>
        <w:numPr>
          <w:ilvl w:val="1"/>
          <w:numId w:val="97"/>
        </w:numPr>
        <w:spacing w:line="259" w:lineRule="auto"/>
        <w:rPr>
          <w:rFonts w:ascii="Calibri" w:eastAsia="Calibri" w:hAnsi="Calibri" w:cs="Calibri"/>
          <w:highlight w:val="white"/>
        </w:rPr>
      </w:pPr>
      <w:bookmarkStart w:id="171" w:name="_heading=h.3abhhcj" w:colFirst="0" w:colLast="0"/>
      <w:bookmarkEnd w:id="171"/>
      <w:r>
        <w:rPr>
          <w:rFonts w:ascii="Calibri" w:eastAsia="Calibri" w:hAnsi="Calibri" w:cs="Calibri"/>
          <w:highlight w:val="white"/>
        </w:rPr>
        <w:t>Education for Foster Children - Transportation</w:t>
      </w:r>
    </w:p>
    <w:p w14:paraId="7A28AE6E" w14:textId="77777777" w:rsidR="00C2786F" w:rsidRDefault="0084261C">
      <w:pPr>
        <w:numPr>
          <w:ilvl w:val="0"/>
          <w:numId w:val="97"/>
        </w:numPr>
        <w:spacing w:line="259" w:lineRule="auto"/>
        <w:rPr>
          <w:rFonts w:ascii="Calibri" w:eastAsia="Calibri" w:hAnsi="Calibri" w:cs="Calibri"/>
          <w:highlight w:val="white"/>
        </w:rPr>
      </w:pPr>
      <w:bookmarkStart w:id="172" w:name="_heading=h.1pgrrkc" w:colFirst="0" w:colLast="0"/>
      <w:bookmarkEnd w:id="172"/>
      <w:r>
        <w:rPr>
          <w:rFonts w:ascii="Calibri" w:eastAsia="Calibri" w:hAnsi="Calibri" w:cs="Calibri"/>
          <w:highlight w:val="white"/>
        </w:rPr>
        <w:t>Table 7-9.</w:t>
      </w:r>
      <w:r>
        <w:rPr>
          <w:rFonts w:ascii="Calibri" w:eastAsia="Calibri" w:hAnsi="Calibri" w:cs="Calibri"/>
          <w:highlight w:val="white"/>
        </w:rPr>
        <w:t>2:</w:t>
      </w:r>
    </w:p>
    <w:p w14:paraId="05B8B504" w14:textId="77777777" w:rsidR="00C2786F" w:rsidRDefault="0084261C">
      <w:pPr>
        <w:numPr>
          <w:ilvl w:val="1"/>
          <w:numId w:val="97"/>
        </w:numPr>
        <w:spacing w:line="259" w:lineRule="auto"/>
        <w:rPr>
          <w:rFonts w:ascii="Calibri" w:eastAsia="Calibri" w:hAnsi="Calibri" w:cs="Calibri"/>
          <w:highlight w:val="white"/>
        </w:rPr>
      </w:pPr>
      <w:bookmarkStart w:id="173" w:name="_heading=h.49gfa85" w:colFirst="0" w:colLast="0"/>
      <w:bookmarkEnd w:id="173"/>
      <w:r>
        <w:rPr>
          <w:rFonts w:ascii="Calibri" w:eastAsia="Calibri" w:hAnsi="Calibri" w:cs="Calibri"/>
          <w:highlight w:val="white"/>
        </w:rPr>
        <w:t>District-wide Instructional Programs</w:t>
      </w:r>
    </w:p>
    <w:p w14:paraId="1A050218" w14:textId="77777777" w:rsidR="00C2786F" w:rsidRDefault="0084261C">
      <w:pPr>
        <w:numPr>
          <w:ilvl w:val="1"/>
          <w:numId w:val="97"/>
        </w:numPr>
        <w:spacing w:line="259" w:lineRule="auto"/>
        <w:rPr>
          <w:rFonts w:ascii="Calibri" w:eastAsia="Calibri" w:hAnsi="Calibri" w:cs="Calibri"/>
          <w:highlight w:val="white"/>
        </w:rPr>
      </w:pPr>
      <w:bookmarkStart w:id="174" w:name="_heading=h.2olpkfy" w:colFirst="0" w:colLast="0"/>
      <w:bookmarkEnd w:id="174"/>
      <w:r>
        <w:rPr>
          <w:rFonts w:ascii="Calibri" w:eastAsia="Calibri" w:hAnsi="Calibri" w:cs="Calibri"/>
          <w:highlight w:val="white"/>
        </w:rPr>
        <w:t>District-wide Professional Development</w:t>
      </w:r>
    </w:p>
    <w:p w14:paraId="4D2E0991" w14:textId="77777777" w:rsidR="00C2786F" w:rsidRDefault="0084261C">
      <w:pPr>
        <w:numPr>
          <w:ilvl w:val="0"/>
          <w:numId w:val="97"/>
        </w:numPr>
        <w:spacing w:line="259" w:lineRule="auto"/>
        <w:rPr>
          <w:rFonts w:ascii="Calibri" w:eastAsia="Calibri" w:hAnsi="Calibri" w:cs="Calibri"/>
          <w:highlight w:val="white"/>
        </w:rPr>
      </w:pPr>
      <w:bookmarkStart w:id="175" w:name="_heading=h.13qzunr" w:colFirst="0" w:colLast="0"/>
      <w:bookmarkEnd w:id="175"/>
      <w:r>
        <w:rPr>
          <w:rFonts w:ascii="Calibri" w:eastAsia="Calibri" w:hAnsi="Calibri" w:cs="Calibri"/>
          <w:highlight w:val="white"/>
        </w:rPr>
        <w:t>Table 7-9.3:</w:t>
      </w:r>
    </w:p>
    <w:p w14:paraId="7A31D803" w14:textId="77777777" w:rsidR="00C2786F" w:rsidRDefault="0084261C">
      <w:pPr>
        <w:numPr>
          <w:ilvl w:val="1"/>
          <w:numId w:val="97"/>
        </w:numPr>
        <w:spacing w:line="259" w:lineRule="auto"/>
        <w:rPr>
          <w:rFonts w:ascii="Calibri" w:eastAsia="Calibri" w:hAnsi="Calibri" w:cs="Calibri"/>
          <w:highlight w:val="white"/>
        </w:rPr>
      </w:pPr>
      <w:bookmarkStart w:id="176" w:name="_heading=h.3nqndbk" w:colFirst="0" w:colLast="0"/>
      <w:bookmarkEnd w:id="176"/>
      <w:r>
        <w:rPr>
          <w:rFonts w:ascii="Calibri" w:eastAsia="Calibri" w:hAnsi="Calibri" w:cs="Calibri"/>
          <w:highlight w:val="white"/>
        </w:rPr>
        <w:t>Administration</w:t>
      </w:r>
    </w:p>
    <w:p w14:paraId="6538F136" w14:textId="77777777" w:rsidR="00C2786F" w:rsidRDefault="0084261C">
      <w:pPr>
        <w:numPr>
          <w:ilvl w:val="0"/>
          <w:numId w:val="97"/>
        </w:numPr>
        <w:spacing w:line="259" w:lineRule="auto"/>
        <w:rPr>
          <w:rFonts w:ascii="Calibri" w:eastAsia="Calibri" w:hAnsi="Calibri" w:cs="Calibri"/>
          <w:highlight w:val="white"/>
        </w:rPr>
      </w:pPr>
      <w:bookmarkStart w:id="177" w:name="_heading=h.22vxnjd" w:colFirst="0" w:colLast="0"/>
      <w:bookmarkEnd w:id="177"/>
      <w:r>
        <w:rPr>
          <w:rFonts w:ascii="Calibri" w:eastAsia="Calibri" w:hAnsi="Calibri" w:cs="Calibri"/>
          <w:highlight w:val="white"/>
        </w:rPr>
        <w:t>Table 7-9.4:</w:t>
      </w:r>
    </w:p>
    <w:p w14:paraId="548A83DA" w14:textId="77777777" w:rsidR="00C2786F" w:rsidRDefault="0084261C">
      <w:pPr>
        <w:numPr>
          <w:ilvl w:val="1"/>
          <w:numId w:val="97"/>
        </w:numPr>
        <w:spacing w:after="160" w:line="259" w:lineRule="auto"/>
        <w:rPr>
          <w:rFonts w:ascii="Calibri" w:eastAsia="Calibri" w:hAnsi="Calibri" w:cs="Calibri"/>
          <w:highlight w:val="white"/>
        </w:rPr>
      </w:pPr>
      <w:bookmarkStart w:id="178" w:name="_heading=h.i17xr6" w:colFirst="0" w:colLast="0"/>
      <w:bookmarkEnd w:id="178"/>
      <w:r>
        <w:rPr>
          <w:rFonts w:ascii="Calibri" w:eastAsia="Calibri" w:hAnsi="Calibri" w:cs="Calibri"/>
          <w:highlight w:val="white"/>
        </w:rPr>
        <w:t>LEA Reservations for CSI and Title I TSI Schools from Title I Allocation</w:t>
      </w:r>
    </w:p>
    <w:p w14:paraId="60F116DD" w14:textId="77777777" w:rsidR="00C2786F" w:rsidRDefault="0084261C">
      <w:pPr>
        <w:spacing w:after="160" w:line="259" w:lineRule="auto"/>
        <w:rPr>
          <w:rFonts w:ascii="Calibri" w:eastAsia="Calibri" w:hAnsi="Calibri" w:cs="Calibri"/>
        </w:rPr>
      </w:pPr>
      <w:bookmarkStart w:id="179" w:name="_heading=h.320vgez" w:colFirst="0" w:colLast="0"/>
      <w:bookmarkEnd w:id="179"/>
      <w:r>
        <w:rPr>
          <w:rFonts w:ascii="Calibri" w:eastAsia="Calibri" w:hAnsi="Calibri" w:cs="Calibri"/>
        </w:rPr>
        <w:t xml:space="preserve">The 7-9.1 includes required reservations as defined on pages 2 </w:t>
      </w:r>
      <w:r>
        <w:rPr>
          <w:rFonts w:ascii="Calibri" w:eastAsia="Calibri" w:hAnsi="Calibri" w:cs="Calibri"/>
        </w:rPr>
        <w:t xml:space="preserve">and 3 of the </w:t>
      </w:r>
      <w:hyperlink r:id="rId121">
        <w:r>
          <w:rPr>
            <w:rFonts w:ascii="Calibri" w:eastAsia="Calibri" w:hAnsi="Calibri" w:cs="Calibri"/>
            <w:color w:val="1155CC"/>
            <w:u w:val="single"/>
          </w:rPr>
          <w:t>non-regulatory guidance</w:t>
        </w:r>
      </w:hyperlink>
      <w:r>
        <w:rPr>
          <w:rFonts w:ascii="Calibri" w:eastAsia="Calibri" w:hAnsi="Calibri" w:cs="Calibri"/>
        </w:rPr>
        <w:t xml:space="preserve">.  The </w:t>
      </w:r>
      <w:hyperlink r:id="rId122">
        <w:r>
          <w:rPr>
            <w:rFonts w:ascii="Calibri" w:eastAsia="Calibri" w:hAnsi="Calibri" w:cs="Calibri"/>
            <w:color w:val="1155CC"/>
            <w:u w:val="single"/>
          </w:rPr>
          <w:t>non-regulatory guidance</w:t>
        </w:r>
      </w:hyperlink>
      <w:r>
        <w:rPr>
          <w:rFonts w:ascii="Calibri" w:eastAsia="Calibri" w:hAnsi="Calibri" w:cs="Calibri"/>
        </w:rPr>
        <w:t xml:space="preserve"> also includes information on additional authorized reservations that a LEA </w:t>
      </w:r>
      <w:r>
        <w:rPr>
          <w:rFonts w:ascii="Calibri" w:eastAsia="Calibri" w:hAnsi="Calibri" w:cs="Calibri"/>
        </w:rPr>
        <w:lastRenderedPageBreak/>
        <w:t>may reserve funds for.  Se</w:t>
      </w:r>
      <w:r>
        <w:rPr>
          <w:rFonts w:ascii="Calibri" w:eastAsia="Calibri" w:hAnsi="Calibri" w:cs="Calibri"/>
        </w:rPr>
        <w:t xml:space="preserve">e pages 3 and 4 of the </w:t>
      </w:r>
      <w:hyperlink r:id="rId123">
        <w:r>
          <w:rPr>
            <w:rFonts w:ascii="Calibri" w:eastAsia="Calibri" w:hAnsi="Calibri" w:cs="Calibri"/>
            <w:color w:val="1155CC"/>
            <w:u w:val="single"/>
          </w:rPr>
          <w:t>non-regulatory guidance</w:t>
        </w:r>
      </w:hyperlink>
      <w:r>
        <w:rPr>
          <w:rFonts w:ascii="Calibri" w:eastAsia="Calibri" w:hAnsi="Calibri" w:cs="Calibri"/>
        </w:rPr>
        <w:t xml:space="preserve"> for an example about reserving mandatory set aside funds.  KEY POINT: Section 1113(C)(3)(B) of ESSA requires a LEA to base the mandatory set aside reservations on it</w:t>
      </w:r>
      <w:r>
        <w:rPr>
          <w:rFonts w:ascii="Calibri" w:eastAsia="Calibri" w:hAnsi="Calibri" w:cs="Calibri"/>
        </w:rPr>
        <w:t xml:space="preserve">s total Title I allocation. </w:t>
      </w:r>
    </w:p>
    <w:p w14:paraId="1C06FFDE" w14:textId="77777777" w:rsidR="00C2786F" w:rsidRDefault="0084261C">
      <w:pPr>
        <w:spacing w:after="160" w:line="259" w:lineRule="auto"/>
        <w:rPr>
          <w:rFonts w:ascii="Calibri" w:eastAsia="Calibri" w:hAnsi="Calibri" w:cs="Calibri"/>
          <w:b/>
        </w:rPr>
      </w:pPr>
      <w:bookmarkStart w:id="180" w:name="_heading=h.1h65qms" w:colFirst="0" w:colLast="0"/>
      <w:bookmarkEnd w:id="180"/>
      <w:r>
        <w:rPr>
          <w:rFonts w:ascii="Calibri" w:eastAsia="Calibri" w:hAnsi="Calibri" w:cs="Calibri"/>
          <w:b/>
          <w:noProof/>
        </w:rPr>
        <w:drawing>
          <wp:inline distT="114300" distB="114300" distL="114300" distR="114300" wp14:anchorId="38EF9326" wp14:editId="59ECF56A">
            <wp:extent cx="5943600" cy="2971800"/>
            <wp:effectExtent l="0" t="0" r="0" b="0"/>
            <wp:docPr id="651" name="image4.png" descr="Descriptions of the authorized reservations from the non-regulatory guidance"/>
            <wp:cNvGraphicFramePr/>
            <a:graphic xmlns:a="http://schemas.openxmlformats.org/drawingml/2006/main">
              <a:graphicData uri="http://schemas.openxmlformats.org/drawingml/2006/picture">
                <pic:pic xmlns:pic="http://schemas.openxmlformats.org/drawingml/2006/picture">
                  <pic:nvPicPr>
                    <pic:cNvPr id="0" name="image4.png" descr="Descriptions of the authorized reservations from the non-regulatory guidance"/>
                    <pic:cNvPicPr preferRelativeResize="0"/>
                  </pic:nvPicPr>
                  <pic:blipFill>
                    <a:blip r:embed="rId124"/>
                    <a:srcRect/>
                    <a:stretch>
                      <a:fillRect/>
                    </a:stretch>
                  </pic:blipFill>
                  <pic:spPr>
                    <a:xfrm>
                      <a:off x="0" y="0"/>
                      <a:ext cx="5943600" cy="2971800"/>
                    </a:xfrm>
                    <a:prstGeom prst="rect">
                      <a:avLst/>
                    </a:prstGeom>
                    <a:ln/>
                  </pic:spPr>
                </pic:pic>
              </a:graphicData>
            </a:graphic>
          </wp:inline>
        </w:drawing>
      </w:r>
    </w:p>
    <w:p w14:paraId="5392AA7C" w14:textId="77777777" w:rsidR="00C2786F" w:rsidRDefault="0084261C">
      <w:pPr>
        <w:spacing w:after="160" w:line="259" w:lineRule="auto"/>
        <w:rPr>
          <w:rFonts w:ascii="Calibri" w:eastAsia="Calibri" w:hAnsi="Calibri" w:cs="Calibri"/>
          <w:b/>
          <w:highlight w:val="white"/>
        </w:rPr>
      </w:pPr>
      <w:bookmarkStart w:id="181" w:name="_heading=h.415t9al" w:colFirst="0" w:colLast="0"/>
      <w:bookmarkEnd w:id="181"/>
      <w:r>
        <w:rPr>
          <w:rFonts w:ascii="Calibri" w:eastAsia="Calibri" w:hAnsi="Calibri" w:cs="Calibri"/>
          <w:b/>
          <w:highlight w:val="white"/>
        </w:rPr>
        <w:t xml:space="preserve">Example from the </w:t>
      </w:r>
      <w:hyperlink r:id="rId125">
        <w:r>
          <w:rPr>
            <w:rFonts w:ascii="Calibri" w:eastAsia="Calibri" w:hAnsi="Calibri" w:cs="Calibri"/>
            <w:b/>
            <w:color w:val="1155CC"/>
            <w:highlight w:val="white"/>
            <w:u w:val="single"/>
          </w:rPr>
          <w:t>non-regulatory guidance</w:t>
        </w:r>
      </w:hyperlink>
    </w:p>
    <w:p w14:paraId="3CA331C9" w14:textId="77777777" w:rsidR="00C2786F" w:rsidRDefault="0084261C">
      <w:pPr>
        <w:spacing w:after="160" w:line="259" w:lineRule="auto"/>
        <w:rPr>
          <w:rFonts w:ascii="Calibri" w:eastAsia="Calibri" w:hAnsi="Calibri" w:cs="Calibri"/>
          <w:b/>
          <w:highlight w:val="white"/>
        </w:rPr>
      </w:pPr>
      <w:bookmarkStart w:id="182" w:name="_heading=h.2gb3jie" w:colFirst="0" w:colLast="0"/>
      <w:bookmarkEnd w:id="182"/>
      <w:r>
        <w:rPr>
          <w:rFonts w:ascii="Calibri" w:eastAsia="Calibri" w:hAnsi="Calibri" w:cs="Calibri"/>
          <w:b/>
          <w:noProof/>
          <w:highlight w:val="white"/>
        </w:rPr>
        <w:drawing>
          <wp:inline distT="114300" distB="114300" distL="114300" distR="114300" wp14:anchorId="728FD0D3" wp14:editId="124B2F62">
            <wp:extent cx="5539545" cy="3777732"/>
            <wp:effectExtent l="0" t="0" r="0" b="0"/>
            <wp:docPr id="652" name="image21.png" descr="Contains an example from the non-regulatory guidance on mandatory reservations."/>
            <wp:cNvGraphicFramePr/>
            <a:graphic xmlns:a="http://schemas.openxmlformats.org/drawingml/2006/main">
              <a:graphicData uri="http://schemas.openxmlformats.org/drawingml/2006/picture">
                <pic:pic xmlns:pic="http://schemas.openxmlformats.org/drawingml/2006/picture">
                  <pic:nvPicPr>
                    <pic:cNvPr id="0" name="image21.png" descr="Contains an example from the non-regulatory guidance on mandatory reservations."/>
                    <pic:cNvPicPr preferRelativeResize="0"/>
                  </pic:nvPicPr>
                  <pic:blipFill>
                    <a:blip r:embed="rId126"/>
                    <a:srcRect/>
                    <a:stretch>
                      <a:fillRect/>
                    </a:stretch>
                  </pic:blipFill>
                  <pic:spPr>
                    <a:xfrm>
                      <a:off x="0" y="0"/>
                      <a:ext cx="5539545" cy="3777732"/>
                    </a:xfrm>
                    <a:prstGeom prst="rect">
                      <a:avLst/>
                    </a:prstGeom>
                    <a:ln/>
                  </pic:spPr>
                </pic:pic>
              </a:graphicData>
            </a:graphic>
          </wp:inline>
        </w:drawing>
      </w:r>
    </w:p>
    <w:p w14:paraId="5BB9C495" w14:textId="77777777" w:rsidR="00C2786F" w:rsidRDefault="0084261C">
      <w:pPr>
        <w:spacing w:after="160" w:line="259" w:lineRule="auto"/>
        <w:rPr>
          <w:rFonts w:ascii="Calibri" w:eastAsia="Calibri" w:hAnsi="Calibri" w:cs="Calibri"/>
          <w:b/>
          <w:highlight w:val="white"/>
        </w:rPr>
      </w:pPr>
      <w:bookmarkStart w:id="183" w:name="_heading=h.vgdtq7" w:colFirst="0" w:colLast="0"/>
      <w:bookmarkEnd w:id="183"/>
      <w:r>
        <w:rPr>
          <w:rFonts w:ascii="Calibri" w:eastAsia="Calibri" w:hAnsi="Calibri" w:cs="Calibri"/>
          <w:b/>
          <w:noProof/>
          <w:highlight w:val="white"/>
        </w:rPr>
        <w:lastRenderedPageBreak/>
        <w:drawing>
          <wp:inline distT="114300" distB="114300" distL="114300" distR="114300" wp14:anchorId="69657879" wp14:editId="74CBAACC">
            <wp:extent cx="5943600" cy="5130800"/>
            <wp:effectExtent l="0" t="0" r="0" b="0"/>
            <wp:docPr id="640" name="image6.png" descr="Contains an example from the non-regulatory guidance on mandatory reservations."/>
            <wp:cNvGraphicFramePr/>
            <a:graphic xmlns:a="http://schemas.openxmlformats.org/drawingml/2006/main">
              <a:graphicData uri="http://schemas.openxmlformats.org/drawingml/2006/picture">
                <pic:pic xmlns:pic="http://schemas.openxmlformats.org/drawingml/2006/picture">
                  <pic:nvPicPr>
                    <pic:cNvPr id="0" name="image6.png" descr="Contains an example from the non-regulatory guidance on mandatory reservations."/>
                    <pic:cNvPicPr preferRelativeResize="0"/>
                  </pic:nvPicPr>
                  <pic:blipFill>
                    <a:blip r:embed="rId127"/>
                    <a:srcRect/>
                    <a:stretch>
                      <a:fillRect/>
                    </a:stretch>
                  </pic:blipFill>
                  <pic:spPr>
                    <a:xfrm>
                      <a:off x="0" y="0"/>
                      <a:ext cx="5943600" cy="5130800"/>
                    </a:xfrm>
                    <a:prstGeom prst="rect">
                      <a:avLst/>
                    </a:prstGeom>
                    <a:ln/>
                  </pic:spPr>
                </pic:pic>
              </a:graphicData>
            </a:graphic>
          </wp:inline>
        </w:drawing>
      </w:r>
    </w:p>
    <w:p w14:paraId="00B77CCC" w14:textId="77777777" w:rsidR="00C2786F" w:rsidRDefault="0084261C">
      <w:pPr>
        <w:spacing w:after="160" w:line="259" w:lineRule="auto"/>
        <w:rPr>
          <w:rFonts w:ascii="Calibri" w:eastAsia="Calibri" w:hAnsi="Calibri" w:cs="Calibri"/>
          <w:b/>
          <w:highlight w:val="white"/>
        </w:rPr>
      </w:pPr>
      <w:bookmarkStart w:id="184" w:name="_heading=h.3fg1ce0" w:colFirst="0" w:colLast="0"/>
      <w:bookmarkEnd w:id="184"/>
      <w:r>
        <w:rPr>
          <w:rFonts w:ascii="Calibri" w:eastAsia="Calibri" w:hAnsi="Calibri" w:cs="Calibri"/>
          <w:b/>
          <w:highlight w:val="white"/>
        </w:rPr>
        <w:t>Table 7-10 Budget Summary</w:t>
      </w:r>
    </w:p>
    <w:p w14:paraId="1A3B4A78" w14:textId="77777777" w:rsidR="00C2786F" w:rsidRDefault="0084261C">
      <w:pPr>
        <w:spacing w:after="160" w:line="259" w:lineRule="auto"/>
        <w:rPr>
          <w:rFonts w:ascii="Calibri" w:eastAsia="Calibri" w:hAnsi="Calibri" w:cs="Calibri"/>
          <w:b/>
          <w:highlight w:val="white"/>
        </w:rPr>
      </w:pPr>
      <w:bookmarkStart w:id="185" w:name="_heading=h.1ulbmlt" w:colFirst="0" w:colLast="0"/>
      <w:bookmarkEnd w:id="185"/>
      <w:r>
        <w:rPr>
          <w:rFonts w:ascii="Calibri" w:eastAsia="Calibri" w:hAnsi="Calibri" w:cs="Calibri"/>
          <w:b/>
          <w:highlight w:val="white"/>
        </w:rPr>
        <w:t>Directions:</w:t>
      </w:r>
    </w:p>
    <w:p w14:paraId="6FA4A573" w14:textId="77777777" w:rsidR="00C2786F" w:rsidRDefault="0084261C">
      <w:pPr>
        <w:spacing w:after="160" w:line="259" w:lineRule="auto"/>
        <w:rPr>
          <w:rFonts w:ascii="Calibri" w:eastAsia="Calibri" w:hAnsi="Calibri" w:cs="Calibri"/>
          <w:highlight w:val="white"/>
        </w:rPr>
      </w:pPr>
      <w:bookmarkStart w:id="186" w:name="_heading=h.4ekz59m" w:colFirst="0" w:colLast="0"/>
      <w:bookmarkEnd w:id="186"/>
      <w:r>
        <w:rPr>
          <w:rFonts w:ascii="Calibri" w:eastAsia="Calibri" w:hAnsi="Calibri" w:cs="Calibri"/>
          <w:highlight w:val="white"/>
        </w:rPr>
        <w:t xml:space="preserve">In Table 7-10 provide (calculate) the amount of Per Pupil Allocation (PPA) the LEA will have </w:t>
      </w:r>
      <w:proofErr w:type="gramStart"/>
      <w:r>
        <w:rPr>
          <w:rFonts w:ascii="Calibri" w:eastAsia="Calibri" w:hAnsi="Calibri" w:cs="Calibri"/>
          <w:highlight w:val="white"/>
        </w:rPr>
        <w:t>remaining</w:t>
      </w:r>
      <w:proofErr w:type="gramEnd"/>
      <w:r>
        <w:rPr>
          <w:rFonts w:ascii="Calibri" w:eastAsia="Calibri" w:hAnsi="Calibri" w:cs="Calibri"/>
          <w:highlight w:val="white"/>
        </w:rPr>
        <w:t xml:space="preserve"> to provide to Title I Schools after the reserv</w:t>
      </w:r>
      <w:r>
        <w:rPr>
          <w:rFonts w:ascii="Calibri" w:eastAsia="Calibri" w:hAnsi="Calibri" w:cs="Calibri"/>
          <w:highlight w:val="white"/>
        </w:rPr>
        <w:t xml:space="preserve">ations have been subtracted.  Totals will be pre-populated from earlier worksheets.  </w:t>
      </w:r>
    </w:p>
    <w:p w14:paraId="1A6C198A" w14:textId="77777777" w:rsidR="00C2786F" w:rsidRDefault="0084261C">
      <w:pPr>
        <w:spacing w:after="160" w:line="259" w:lineRule="auto"/>
        <w:rPr>
          <w:rFonts w:ascii="Calibri" w:eastAsia="Calibri" w:hAnsi="Calibri" w:cs="Calibri"/>
          <w:b/>
          <w:highlight w:val="white"/>
        </w:rPr>
      </w:pPr>
      <w:bookmarkStart w:id="187" w:name="_heading=h.2tq9fhf" w:colFirst="0" w:colLast="0"/>
      <w:bookmarkEnd w:id="187"/>
      <w:r>
        <w:rPr>
          <w:rFonts w:ascii="Calibri" w:eastAsia="Calibri" w:hAnsi="Calibri" w:cs="Calibri"/>
          <w:b/>
          <w:highlight w:val="white"/>
        </w:rPr>
        <w:t>Table 7-11 Carryover Estimate</w:t>
      </w:r>
    </w:p>
    <w:p w14:paraId="401C7C74" w14:textId="77777777" w:rsidR="00C2786F" w:rsidRDefault="0084261C">
      <w:pPr>
        <w:spacing w:after="160" w:line="259" w:lineRule="auto"/>
        <w:rPr>
          <w:rFonts w:ascii="Calibri" w:eastAsia="Calibri" w:hAnsi="Calibri" w:cs="Calibri"/>
          <w:b/>
          <w:highlight w:val="white"/>
        </w:rPr>
      </w:pPr>
      <w:bookmarkStart w:id="188" w:name="_heading=h.18vjpp8" w:colFirst="0" w:colLast="0"/>
      <w:bookmarkEnd w:id="188"/>
      <w:r>
        <w:rPr>
          <w:rFonts w:ascii="Calibri" w:eastAsia="Calibri" w:hAnsi="Calibri" w:cs="Calibri"/>
          <w:b/>
          <w:highlight w:val="white"/>
        </w:rPr>
        <w:t>Directions:</w:t>
      </w:r>
    </w:p>
    <w:p w14:paraId="1FDF4642" w14:textId="77777777" w:rsidR="00C2786F" w:rsidRDefault="0084261C">
      <w:pPr>
        <w:spacing w:after="160" w:line="259" w:lineRule="auto"/>
        <w:rPr>
          <w:rFonts w:ascii="Calibri" w:eastAsia="Calibri" w:hAnsi="Calibri" w:cs="Calibri"/>
          <w:b/>
          <w:highlight w:val="white"/>
        </w:rPr>
      </w:pPr>
      <w:bookmarkStart w:id="189" w:name="_heading=h.3sv78d1" w:colFirst="0" w:colLast="0"/>
      <w:bookmarkEnd w:id="189"/>
      <w:r>
        <w:rPr>
          <w:rFonts w:ascii="Calibri" w:eastAsia="Calibri" w:hAnsi="Calibri" w:cs="Calibri"/>
          <w:highlight w:val="white"/>
        </w:rPr>
        <w:t>In Table 7-11 provide (calculate) the estimated carryover.  Section 1127(a) of ESEA permits a school system to carryover not mor</w:t>
      </w:r>
      <w:r>
        <w:rPr>
          <w:rFonts w:ascii="Calibri" w:eastAsia="Calibri" w:hAnsi="Calibri" w:cs="Calibri"/>
          <w:highlight w:val="white"/>
        </w:rPr>
        <w:t xml:space="preserve">e than 15% of Title I funds from one fiscal year to the next. The amount of carryover is calculated based on the initial 15-month expenditure period (e.g., July 1, 2020-September 30, 2021).  The LEA needs to request a waiver if carryover will exceed 15%.  </w:t>
      </w:r>
      <w:r>
        <w:rPr>
          <w:rFonts w:ascii="Calibri" w:eastAsia="Calibri" w:hAnsi="Calibri" w:cs="Calibri"/>
          <w:highlight w:val="white"/>
        </w:rPr>
        <w:t xml:space="preserve">An LEA may not request a waiver more than once every three years.  The estimate is provided with the Title I Application.  </w:t>
      </w:r>
      <w:r>
        <w:rPr>
          <w:rFonts w:ascii="Calibri" w:eastAsia="Calibri" w:hAnsi="Calibri" w:cs="Calibri"/>
          <w:highlight w:val="white"/>
        </w:rPr>
        <w:br/>
      </w:r>
      <w:r>
        <w:rPr>
          <w:rFonts w:ascii="Calibri" w:eastAsia="Calibri" w:hAnsi="Calibri" w:cs="Calibri"/>
          <w:highlight w:val="white"/>
        </w:rPr>
        <w:lastRenderedPageBreak/>
        <w:br/>
      </w:r>
      <w:r>
        <w:rPr>
          <w:rFonts w:ascii="Calibri" w:eastAsia="Calibri" w:hAnsi="Calibri" w:cs="Calibri"/>
          <w:b/>
          <w:highlight w:val="white"/>
        </w:rPr>
        <w:t>C-1-25</w:t>
      </w:r>
    </w:p>
    <w:p w14:paraId="53971CD4" w14:textId="77777777" w:rsidR="00C2786F" w:rsidRDefault="0084261C">
      <w:pPr>
        <w:spacing w:after="160" w:line="259" w:lineRule="auto"/>
        <w:rPr>
          <w:rFonts w:ascii="Calibri" w:eastAsia="Calibri" w:hAnsi="Calibri" w:cs="Calibri"/>
          <w:b/>
          <w:highlight w:val="white"/>
        </w:rPr>
      </w:pPr>
      <w:bookmarkStart w:id="190" w:name="_heading=h.280hiku" w:colFirst="0" w:colLast="0"/>
      <w:bookmarkEnd w:id="190"/>
      <w:r>
        <w:rPr>
          <w:rFonts w:ascii="Calibri" w:eastAsia="Calibri" w:hAnsi="Calibri" w:cs="Calibri"/>
          <w:b/>
          <w:highlight w:val="white"/>
        </w:rPr>
        <w:t>Directions:</w:t>
      </w:r>
    </w:p>
    <w:p w14:paraId="6739DC76" w14:textId="77777777" w:rsidR="00C2786F" w:rsidRDefault="0084261C">
      <w:pPr>
        <w:spacing w:after="160" w:line="259" w:lineRule="auto"/>
        <w:rPr>
          <w:rFonts w:ascii="Calibri" w:eastAsia="Calibri" w:hAnsi="Calibri" w:cs="Calibri"/>
          <w:strike/>
        </w:rPr>
      </w:pPr>
      <w:bookmarkStart w:id="191" w:name="_heading=h.n5rssn" w:colFirst="0" w:colLast="0"/>
      <w:bookmarkEnd w:id="191"/>
      <w:r>
        <w:rPr>
          <w:rFonts w:ascii="Calibri" w:eastAsia="Calibri" w:hAnsi="Calibri" w:cs="Calibri"/>
        </w:rPr>
        <w:t xml:space="preserve">The LEA should complete the C-1-25 and provide it with the Title I Application.  A signed hard copy should also </w:t>
      </w:r>
      <w:r>
        <w:rPr>
          <w:rFonts w:ascii="Calibri" w:eastAsia="Calibri" w:hAnsi="Calibri" w:cs="Calibri"/>
        </w:rPr>
        <w:t xml:space="preserve">be provided through the submission of the Local ESSA Consolidated Strategic Plan.  The LEA may link the Budget Narrative up with the C-1-25 so that totals can be pre-populated.  All categories and totals should align with the Budget Narrative.  </w:t>
      </w:r>
    </w:p>
    <w:p w14:paraId="31CB86D7" w14:textId="77777777" w:rsidR="00C2786F" w:rsidRDefault="0084261C">
      <w:pPr>
        <w:spacing w:after="160" w:line="259" w:lineRule="auto"/>
        <w:rPr>
          <w:rFonts w:ascii="Calibri" w:eastAsia="Calibri" w:hAnsi="Calibri" w:cs="Calibri"/>
          <w:b/>
          <w:highlight w:val="white"/>
        </w:rPr>
      </w:pPr>
      <w:bookmarkStart w:id="192" w:name="_heading=h.375fbgg" w:colFirst="0" w:colLast="0"/>
      <w:bookmarkEnd w:id="192"/>
      <w:r>
        <w:rPr>
          <w:rFonts w:ascii="Calibri" w:eastAsia="Calibri" w:hAnsi="Calibri" w:cs="Calibri"/>
          <w:b/>
          <w:highlight w:val="white"/>
        </w:rPr>
        <w:t>Budget Nar</w:t>
      </w:r>
      <w:r>
        <w:rPr>
          <w:rFonts w:ascii="Calibri" w:eastAsia="Calibri" w:hAnsi="Calibri" w:cs="Calibri"/>
          <w:b/>
          <w:highlight w:val="white"/>
        </w:rPr>
        <w:t>rative Template</w:t>
      </w:r>
    </w:p>
    <w:p w14:paraId="6800B620" w14:textId="77777777" w:rsidR="00C2786F" w:rsidRDefault="0084261C">
      <w:pPr>
        <w:spacing w:after="160" w:line="259" w:lineRule="auto"/>
        <w:rPr>
          <w:rFonts w:ascii="Calibri" w:eastAsia="Calibri" w:hAnsi="Calibri" w:cs="Calibri"/>
          <w:b/>
          <w:highlight w:val="white"/>
        </w:rPr>
      </w:pPr>
      <w:bookmarkStart w:id="193" w:name="_heading=h.1maplo9" w:colFirst="0" w:colLast="0"/>
      <w:bookmarkEnd w:id="193"/>
      <w:r>
        <w:rPr>
          <w:rFonts w:ascii="Calibri" w:eastAsia="Calibri" w:hAnsi="Calibri" w:cs="Calibri"/>
          <w:b/>
          <w:highlight w:val="white"/>
        </w:rPr>
        <w:t>Directions:</w:t>
      </w:r>
    </w:p>
    <w:p w14:paraId="7E57E986" w14:textId="77777777" w:rsidR="00C2786F" w:rsidRDefault="0084261C">
      <w:pPr>
        <w:spacing w:after="160" w:line="259" w:lineRule="auto"/>
        <w:rPr>
          <w:rFonts w:ascii="Calibri" w:eastAsia="Calibri" w:hAnsi="Calibri" w:cs="Calibri"/>
          <w:highlight w:val="white"/>
        </w:rPr>
      </w:pPr>
      <w:bookmarkStart w:id="194" w:name="_heading=h.46ad4c2" w:colFirst="0" w:colLast="0"/>
      <w:bookmarkEnd w:id="194"/>
      <w:r>
        <w:rPr>
          <w:rFonts w:ascii="Calibri" w:eastAsia="Calibri" w:hAnsi="Calibri" w:cs="Calibri"/>
          <w:highlight w:val="white"/>
        </w:rPr>
        <w:t xml:space="preserve">The LEA should complete a Budget Narrative for expenditures.  School-level budget details should not be included in this submission.  Please note that the tab following the Budget Narrative Template labeled "Category and Option </w:t>
      </w:r>
      <w:r>
        <w:rPr>
          <w:rFonts w:ascii="Calibri" w:eastAsia="Calibri" w:hAnsi="Calibri" w:cs="Calibri"/>
          <w:highlight w:val="white"/>
        </w:rPr>
        <w:t>Codes" provides codes needed to complete the budget narrative.</w:t>
      </w:r>
    </w:p>
    <w:p w14:paraId="0DA6BC35" w14:textId="77777777" w:rsidR="00C2786F" w:rsidRDefault="0084261C">
      <w:pPr>
        <w:spacing w:after="160" w:line="259" w:lineRule="auto"/>
        <w:rPr>
          <w:rFonts w:ascii="Calibri" w:eastAsia="Calibri" w:hAnsi="Calibri" w:cs="Calibri"/>
          <w:b/>
          <w:highlight w:val="white"/>
        </w:rPr>
      </w:pPr>
      <w:bookmarkStart w:id="195" w:name="_heading=h.2lfnejv" w:colFirst="0" w:colLast="0"/>
      <w:bookmarkEnd w:id="195"/>
      <w:r>
        <w:rPr>
          <w:rFonts w:ascii="Calibri" w:eastAsia="Calibri" w:hAnsi="Calibri" w:cs="Calibri"/>
          <w:b/>
          <w:highlight w:val="white"/>
        </w:rPr>
        <w:t>CSI 7% Set-Aside</w:t>
      </w:r>
    </w:p>
    <w:p w14:paraId="508F00EA" w14:textId="77777777" w:rsidR="00C2786F" w:rsidRDefault="0084261C">
      <w:pPr>
        <w:spacing w:after="160" w:line="259" w:lineRule="auto"/>
        <w:rPr>
          <w:rFonts w:ascii="Calibri" w:eastAsia="Calibri" w:hAnsi="Calibri" w:cs="Calibri"/>
          <w:b/>
          <w:highlight w:val="white"/>
        </w:rPr>
      </w:pPr>
      <w:bookmarkStart w:id="196" w:name="_heading=h.10kxoro" w:colFirst="0" w:colLast="0"/>
      <w:bookmarkEnd w:id="196"/>
      <w:r>
        <w:rPr>
          <w:rFonts w:ascii="Calibri" w:eastAsia="Calibri" w:hAnsi="Calibri" w:cs="Calibri"/>
          <w:b/>
          <w:highlight w:val="white"/>
        </w:rPr>
        <w:t>Directions:</w:t>
      </w:r>
    </w:p>
    <w:p w14:paraId="1922EBAC" w14:textId="77777777" w:rsidR="00C2786F" w:rsidRDefault="0084261C">
      <w:pPr>
        <w:spacing w:after="160" w:line="259" w:lineRule="auto"/>
        <w:rPr>
          <w:rFonts w:ascii="Calibri" w:eastAsia="Calibri" w:hAnsi="Calibri" w:cs="Calibri"/>
          <w:highlight w:val="white"/>
        </w:rPr>
      </w:pPr>
      <w:bookmarkStart w:id="197" w:name="_heading=h.3kkl7fh" w:colFirst="0" w:colLast="0"/>
      <w:bookmarkEnd w:id="197"/>
      <w:r>
        <w:rPr>
          <w:rFonts w:ascii="Calibri" w:eastAsia="Calibri" w:hAnsi="Calibri" w:cs="Calibri"/>
          <w:highlight w:val="white"/>
        </w:rPr>
        <w:t>Provide the list of Comprehensive Support and Improvement (CSI) Schools and the amount of the allocation provided for each school as authorized by ESEA, if applicab</w:t>
      </w:r>
      <w:r>
        <w:rPr>
          <w:rFonts w:ascii="Calibri" w:eastAsia="Calibri" w:hAnsi="Calibri" w:cs="Calibri"/>
          <w:highlight w:val="white"/>
        </w:rPr>
        <w:t>le.  Totals will be pre-populated.</w:t>
      </w:r>
    </w:p>
    <w:p w14:paraId="6BB7F714" w14:textId="77777777" w:rsidR="00C2786F" w:rsidRDefault="0084261C">
      <w:pPr>
        <w:spacing w:after="160" w:line="259" w:lineRule="auto"/>
        <w:rPr>
          <w:rFonts w:ascii="Calibri" w:eastAsia="Calibri" w:hAnsi="Calibri" w:cs="Calibri"/>
          <w:b/>
          <w:highlight w:val="white"/>
        </w:rPr>
      </w:pPr>
      <w:bookmarkStart w:id="198" w:name="_heading=h.1zpvhna" w:colFirst="0" w:colLast="0"/>
      <w:bookmarkEnd w:id="198"/>
      <w:r>
        <w:rPr>
          <w:rFonts w:ascii="Calibri" w:eastAsia="Calibri" w:hAnsi="Calibri" w:cs="Calibri"/>
          <w:b/>
          <w:highlight w:val="white"/>
        </w:rPr>
        <w:t>TSI District level Set Aside (Not Federal Funds)</w:t>
      </w:r>
    </w:p>
    <w:p w14:paraId="0B8EB30E" w14:textId="77777777" w:rsidR="00C2786F" w:rsidRDefault="0084261C">
      <w:pPr>
        <w:spacing w:after="160" w:line="259" w:lineRule="auto"/>
        <w:rPr>
          <w:rFonts w:ascii="Calibri" w:eastAsia="Calibri" w:hAnsi="Calibri" w:cs="Calibri"/>
          <w:b/>
          <w:highlight w:val="white"/>
        </w:rPr>
      </w:pPr>
      <w:bookmarkStart w:id="199" w:name="_heading=h.4jpj0b3" w:colFirst="0" w:colLast="0"/>
      <w:bookmarkEnd w:id="199"/>
      <w:r>
        <w:rPr>
          <w:rFonts w:ascii="Calibri" w:eastAsia="Calibri" w:hAnsi="Calibri" w:cs="Calibri"/>
          <w:b/>
          <w:highlight w:val="white"/>
        </w:rPr>
        <w:t>Directions:</w:t>
      </w:r>
    </w:p>
    <w:p w14:paraId="7C77CC11" w14:textId="77777777" w:rsidR="00C2786F" w:rsidRDefault="0084261C">
      <w:pPr>
        <w:spacing w:after="160" w:line="259" w:lineRule="auto"/>
        <w:rPr>
          <w:rFonts w:ascii="Calibri" w:eastAsia="Calibri" w:hAnsi="Calibri" w:cs="Calibri"/>
          <w:highlight w:val="white"/>
        </w:rPr>
      </w:pPr>
      <w:bookmarkStart w:id="200" w:name="_heading=h.2yutaiw" w:colFirst="0" w:colLast="0"/>
      <w:bookmarkEnd w:id="200"/>
      <w:r>
        <w:rPr>
          <w:rFonts w:ascii="Calibri" w:eastAsia="Calibri" w:hAnsi="Calibri" w:cs="Calibri"/>
          <w:highlight w:val="white"/>
        </w:rPr>
        <w:t>Provide the list of Targeted Support and Improvement (TSI) Schools and the amount of LEA set aside provided for each school as authorized by ESEA, if applicable</w:t>
      </w:r>
      <w:r>
        <w:rPr>
          <w:rFonts w:ascii="Calibri" w:eastAsia="Calibri" w:hAnsi="Calibri" w:cs="Calibri"/>
          <w:highlight w:val="white"/>
        </w:rPr>
        <w:t>.  Totals will be pre-populated.  These are not Title I funds.</w:t>
      </w:r>
    </w:p>
    <w:p w14:paraId="1ADC99EB" w14:textId="77777777" w:rsidR="00C2786F" w:rsidRDefault="0084261C">
      <w:pPr>
        <w:rPr>
          <w:rFonts w:ascii="Calibri" w:eastAsia="Calibri" w:hAnsi="Calibri" w:cs="Calibri"/>
          <w:b/>
          <w:highlight w:val="white"/>
          <w:u w:val="single"/>
        </w:rPr>
      </w:pPr>
      <w:bookmarkStart w:id="201" w:name="_heading=h.1e03kqp" w:colFirst="0" w:colLast="0"/>
      <w:bookmarkEnd w:id="201"/>
      <w:r>
        <w:br w:type="page"/>
      </w:r>
    </w:p>
    <w:p w14:paraId="1C099C06" w14:textId="77777777" w:rsidR="00C2786F" w:rsidRDefault="0084261C">
      <w:pPr>
        <w:pStyle w:val="Heading2"/>
        <w:rPr>
          <w:highlight w:val="white"/>
        </w:rPr>
      </w:pPr>
      <w:bookmarkStart w:id="202" w:name="_heading=h.3xzr3ei" w:colFirst="0" w:colLast="0"/>
      <w:bookmarkEnd w:id="202"/>
      <w:r>
        <w:rPr>
          <w:highlight w:val="white"/>
        </w:rPr>
        <w:lastRenderedPageBreak/>
        <w:t>Federal Cost Principles Chart</w:t>
      </w:r>
    </w:p>
    <w:p w14:paraId="37B348E1" w14:textId="77777777" w:rsidR="00C2786F" w:rsidRDefault="0084261C">
      <w:pPr>
        <w:spacing w:line="259" w:lineRule="auto"/>
        <w:jc w:val="center"/>
        <w:rPr>
          <w:rFonts w:ascii="Calibri" w:eastAsia="Calibri" w:hAnsi="Calibri" w:cs="Calibri"/>
          <w:b/>
          <w:highlight w:val="white"/>
        </w:rPr>
      </w:pPr>
      <w:r>
        <w:rPr>
          <w:rFonts w:ascii="Calibri" w:eastAsia="Calibri" w:hAnsi="Calibri" w:cs="Calibri"/>
          <w:b/>
          <w:highlight w:val="white"/>
        </w:rPr>
        <w:t>MSDE List of Allowable and Unallowable Title I Expenditures</w:t>
      </w:r>
    </w:p>
    <w:p w14:paraId="73FFAA24" w14:textId="77777777" w:rsidR="00C2786F" w:rsidRDefault="0084261C">
      <w:pPr>
        <w:spacing w:after="260" w:line="228" w:lineRule="auto"/>
        <w:rPr>
          <w:rFonts w:ascii="Calibri" w:eastAsia="Calibri" w:hAnsi="Calibri" w:cs="Calibri"/>
          <w:color w:val="0000FF"/>
          <w:u w:val="single"/>
        </w:rPr>
      </w:pPr>
      <w:bookmarkStart w:id="203" w:name="_heading=h.2d51dmb" w:colFirst="0" w:colLast="0"/>
      <w:bookmarkEnd w:id="203"/>
      <w:r>
        <w:rPr>
          <w:rFonts w:ascii="Calibri" w:eastAsia="Calibri" w:hAnsi="Calibri" w:cs="Calibri"/>
          <w:i/>
          <w:highlight w:val="white"/>
        </w:rPr>
        <w:t xml:space="preserve">This list is not all-inclusive and is subject to change.  </w:t>
      </w:r>
      <w:r>
        <w:rPr>
          <w:rFonts w:ascii="Calibri" w:eastAsia="Calibri" w:hAnsi="Calibri" w:cs="Calibri"/>
          <w:i/>
          <w:highlight w:val="white"/>
        </w:rPr>
        <w:br/>
        <w:t>For a comprehensive list of federal requirements, reference the</w:t>
      </w:r>
      <w:r>
        <w:t xml:space="preserve"> </w:t>
      </w:r>
      <w:hyperlink r:id="rId128">
        <w:r>
          <w:rPr>
            <w:rFonts w:ascii="Calibri" w:eastAsia="Calibri" w:hAnsi="Calibri" w:cs="Calibri"/>
            <w:color w:val="0000FF"/>
            <w:highlight w:val="white"/>
            <w:u w:val="single"/>
          </w:rPr>
          <w:t>Electronic Code of Federal Regulations</w:t>
        </w:r>
      </w:hyperlink>
      <w:r>
        <w:rPr>
          <w:rFonts w:ascii="Calibri" w:eastAsia="Calibri" w:hAnsi="Calibri" w:cs="Calibri"/>
          <w:color w:val="0000FF"/>
          <w:highlight w:val="white"/>
          <w:u w:val="single"/>
        </w:rPr>
        <w:t>.</w:t>
      </w:r>
      <w:r>
        <w:rPr>
          <w:rFonts w:ascii="Calibri" w:eastAsia="Calibri" w:hAnsi="Calibri" w:cs="Calibri"/>
          <w:highlight w:val="white"/>
        </w:rPr>
        <w:t xml:space="preserve"> </w:t>
      </w:r>
      <w:r>
        <w:rPr>
          <w:rFonts w:ascii="Calibri" w:eastAsia="Calibri" w:hAnsi="Calibri" w:cs="Calibri"/>
          <w:i/>
        </w:rPr>
        <w:t>This information i</w:t>
      </w:r>
      <w:r>
        <w:rPr>
          <w:rFonts w:ascii="Calibri" w:eastAsia="Calibri" w:hAnsi="Calibri" w:cs="Calibri"/>
          <w:i/>
        </w:rPr>
        <w:t xml:space="preserve">s an excerpt from EDGAR, Part E of Federal Uniform Grant Guidance, and Title I Allowable Expenditures Guidelines. For questions about State policies and procedures, you may contact the Title I Program Improvement and Family Support Office at </w:t>
      </w:r>
      <w:hyperlink r:id="rId129">
        <w:r>
          <w:rPr>
            <w:rFonts w:ascii="Calibri" w:eastAsia="Calibri" w:hAnsi="Calibri" w:cs="Calibri"/>
            <w:color w:val="0000FF"/>
            <w:u w:val="single"/>
          </w:rPr>
          <w:t>title1.msde@maryland.gov</w:t>
        </w:r>
      </w:hyperlink>
      <w:r>
        <w:rPr>
          <w:rFonts w:ascii="Calibri" w:eastAsia="Calibri" w:hAnsi="Calibri" w:cs="Calibri"/>
          <w:color w:val="0000FF"/>
          <w:u w:val="single"/>
        </w:rPr>
        <w:t>.</w:t>
      </w:r>
    </w:p>
    <w:tbl>
      <w:tblPr>
        <w:tblStyle w:val="afffffffc"/>
        <w:tblW w:w="10012" w:type="dxa"/>
        <w:tblInd w:w="-1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015"/>
        <w:gridCol w:w="1620"/>
        <w:gridCol w:w="1890"/>
        <w:gridCol w:w="1487"/>
      </w:tblGrid>
      <w:tr w:rsidR="00C2786F" w14:paraId="15C5C7E2" w14:textId="77777777">
        <w:trPr>
          <w:trHeight w:val="432"/>
          <w:tblHeader/>
        </w:trPr>
        <w:tc>
          <w:tcPr>
            <w:tcW w:w="5015" w:type="dxa"/>
            <w:tcBorders>
              <w:top w:val="single" w:sz="8" w:space="0" w:color="4F81BD"/>
              <w:left w:val="single" w:sz="8" w:space="0" w:color="4F81BD"/>
              <w:bottom w:val="single" w:sz="17" w:space="0" w:color="4F81BD"/>
              <w:right w:val="single" w:sz="8" w:space="0" w:color="4F81BD"/>
            </w:tcBorders>
            <w:shd w:val="clear" w:color="auto" w:fill="BFBFBF"/>
            <w:vAlign w:val="center"/>
          </w:tcPr>
          <w:p w14:paraId="322F0F14" w14:textId="77777777" w:rsidR="00C2786F" w:rsidRDefault="0084261C">
            <w:pPr>
              <w:ind w:right="50"/>
              <w:jc w:val="center"/>
            </w:pPr>
            <w:r>
              <w:rPr>
                <w:b/>
              </w:rPr>
              <w:t>Purchase</w:t>
            </w:r>
          </w:p>
        </w:tc>
        <w:tc>
          <w:tcPr>
            <w:tcW w:w="1620" w:type="dxa"/>
            <w:tcBorders>
              <w:top w:val="single" w:sz="8" w:space="0" w:color="4F81BD"/>
              <w:left w:val="single" w:sz="8" w:space="0" w:color="4F81BD"/>
              <w:bottom w:val="single" w:sz="17" w:space="0" w:color="4F81BD"/>
              <w:right w:val="single" w:sz="8" w:space="0" w:color="4F81BD"/>
            </w:tcBorders>
            <w:shd w:val="clear" w:color="auto" w:fill="BFBFBF"/>
            <w:vAlign w:val="center"/>
          </w:tcPr>
          <w:p w14:paraId="52625099" w14:textId="77777777" w:rsidR="00C2786F" w:rsidRDefault="0084261C">
            <w:pPr>
              <w:ind w:right="51"/>
              <w:jc w:val="center"/>
            </w:pPr>
            <w:r>
              <w:rPr>
                <w:b/>
              </w:rPr>
              <w:t>Allowable</w:t>
            </w:r>
          </w:p>
        </w:tc>
        <w:tc>
          <w:tcPr>
            <w:tcW w:w="1890" w:type="dxa"/>
            <w:tcBorders>
              <w:top w:val="single" w:sz="8" w:space="0" w:color="4F81BD"/>
              <w:left w:val="single" w:sz="8" w:space="0" w:color="4F81BD"/>
              <w:bottom w:val="single" w:sz="17" w:space="0" w:color="4F81BD"/>
              <w:right w:val="single" w:sz="8" w:space="0" w:color="4F81BD"/>
            </w:tcBorders>
            <w:shd w:val="clear" w:color="auto" w:fill="BFBFBF"/>
            <w:vAlign w:val="center"/>
          </w:tcPr>
          <w:p w14:paraId="20BAF1B9" w14:textId="77777777" w:rsidR="00C2786F" w:rsidRDefault="0084261C">
            <w:pPr>
              <w:spacing w:after="6"/>
              <w:ind w:left="28"/>
              <w:jc w:val="center"/>
            </w:pPr>
            <w:r>
              <w:rPr>
                <w:b/>
              </w:rPr>
              <w:t>Allowable with</w:t>
            </w:r>
          </w:p>
          <w:p w14:paraId="3ED80E83" w14:textId="77777777" w:rsidR="00C2786F" w:rsidRDefault="0084261C">
            <w:pPr>
              <w:ind w:right="53"/>
              <w:jc w:val="center"/>
            </w:pPr>
            <w:r>
              <w:rPr>
                <w:b/>
              </w:rPr>
              <w:t>Conditions</w:t>
            </w:r>
          </w:p>
        </w:tc>
        <w:tc>
          <w:tcPr>
            <w:tcW w:w="1487" w:type="dxa"/>
            <w:tcBorders>
              <w:top w:val="single" w:sz="8" w:space="0" w:color="4F81BD"/>
              <w:left w:val="single" w:sz="8" w:space="0" w:color="4F81BD"/>
              <w:bottom w:val="single" w:sz="17" w:space="0" w:color="4F81BD"/>
              <w:right w:val="single" w:sz="8" w:space="0" w:color="4F81BD"/>
            </w:tcBorders>
            <w:shd w:val="clear" w:color="auto" w:fill="BFBFBF"/>
            <w:vAlign w:val="center"/>
          </w:tcPr>
          <w:p w14:paraId="01B19C4C" w14:textId="77777777" w:rsidR="00C2786F" w:rsidRDefault="0084261C">
            <w:pPr>
              <w:ind w:left="38"/>
              <w:jc w:val="center"/>
            </w:pPr>
            <w:r>
              <w:rPr>
                <w:b/>
              </w:rPr>
              <w:t>Unallowable</w:t>
            </w:r>
          </w:p>
        </w:tc>
      </w:tr>
      <w:tr w:rsidR="00C2786F" w14:paraId="5D790C1A" w14:textId="77777777">
        <w:trPr>
          <w:trHeight w:val="432"/>
        </w:trPr>
        <w:tc>
          <w:tcPr>
            <w:tcW w:w="5015" w:type="dxa"/>
            <w:tcBorders>
              <w:top w:val="single" w:sz="17" w:space="0" w:color="4F81BD"/>
              <w:left w:val="single" w:sz="8" w:space="0" w:color="4F81BD"/>
              <w:bottom w:val="single" w:sz="8" w:space="0" w:color="4F81BD"/>
              <w:right w:val="single" w:sz="8" w:space="0" w:color="4F81BD"/>
            </w:tcBorders>
            <w:shd w:val="clear" w:color="auto" w:fill="FFFFFF"/>
            <w:vAlign w:val="center"/>
          </w:tcPr>
          <w:p w14:paraId="5F91EC63" w14:textId="77777777" w:rsidR="00C2786F" w:rsidRDefault="0084261C">
            <w:pPr>
              <w:spacing w:after="215"/>
            </w:pPr>
            <w:r>
              <w:rPr>
                <w:u w:val="single"/>
              </w:rPr>
              <w:t>Advertising and Public Relations 200.421</w:t>
            </w:r>
          </w:p>
          <w:p w14:paraId="7C268726" w14:textId="77777777" w:rsidR="00C2786F" w:rsidRDefault="0084261C">
            <w:r>
              <w:t>Allowable for programmatic purposes including:</w:t>
            </w:r>
          </w:p>
          <w:p w14:paraId="6D1BC04D" w14:textId="77777777" w:rsidR="00C2786F" w:rsidRDefault="0084261C">
            <w:pPr>
              <w:numPr>
                <w:ilvl w:val="0"/>
                <w:numId w:val="15"/>
              </w:numPr>
              <w:spacing w:line="276" w:lineRule="auto"/>
            </w:pPr>
            <w:r>
              <w:t>Recruitment</w:t>
            </w:r>
          </w:p>
          <w:p w14:paraId="5CAD41C8" w14:textId="77777777" w:rsidR="00C2786F" w:rsidRDefault="0084261C">
            <w:pPr>
              <w:numPr>
                <w:ilvl w:val="0"/>
                <w:numId w:val="15"/>
              </w:numPr>
              <w:spacing w:line="276" w:lineRule="auto"/>
            </w:pPr>
            <w:r>
              <w:t>Procurement of goods</w:t>
            </w:r>
          </w:p>
          <w:p w14:paraId="7DC18093" w14:textId="77777777" w:rsidR="00C2786F" w:rsidRDefault="0084261C">
            <w:pPr>
              <w:numPr>
                <w:ilvl w:val="0"/>
                <w:numId w:val="15"/>
              </w:numPr>
              <w:spacing w:line="276" w:lineRule="auto"/>
            </w:pPr>
            <w:r>
              <w:t>Disposal of materials</w:t>
            </w:r>
          </w:p>
          <w:p w14:paraId="036E8F54" w14:textId="77777777" w:rsidR="00C2786F" w:rsidRDefault="0084261C">
            <w:pPr>
              <w:numPr>
                <w:ilvl w:val="0"/>
                <w:numId w:val="15"/>
              </w:numPr>
              <w:spacing w:line="276" w:lineRule="auto"/>
            </w:pPr>
            <w:r>
              <w:t>Program outreach</w:t>
            </w:r>
          </w:p>
          <w:p w14:paraId="437D29CF" w14:textId="77777777" w:rsidR="00C2786F" w:rsidRDefault="0084261C">
            <w:r>
              <w:t>Allowable with Conditions:</w:t>
            </w:r>
          </w:p>
          <w:p w14:paraId="33B9CF0E" w14:textId="77777777" w:rsidR="00C2786F" w:rsidRDefault="0084261C">
            <w:pPr>
              <w:numPr>
                <w:ilvl w:val="0"/>
                <w:numId w:val="17"/>
              </w:numPr>
              <w:spacing w:line="276" w:lineRule="auto"/>
            </w:pPr>
            <w:r>
              <w:t>Public Relations (Communications informing parents of school achievem</w:t>
            </w:r>
            <w:r>
              <w:t>ent, programs, rules, etc.)</w:t>
            </w:r>
          </w:p>
        </w:tc>
        <w:tc>
          <w:tcPr>
            <w:tcW w:w="1620" w:type="dxa"/>
            <w:tcBorders>
              <w:top w:val="single" w:sz="17" w:space="0" w:color="4F81BD"/>
              <w:left w:val="single" w:sz="8" w:space="0" w:color="4F81BD"/>
              <w:bottom w:val="single" w:sz="8" w:space="0" w:color="4F81BD"/>
              <w:right w:val="single" w:sz="8" w:space="0" w:color="4F81BD"/>
            </w:tcBorders>
            <w:shd w:val="clear" w:color="auto" w:fill="FFFFFF"/>
            <w:vAlign w:val="center"/>
          </w:tcPr>
          <w:p w14:paraId="7A49124A" w14:textId="77777777" w:rsidR="00C2786F" w:rsidRDefault="0084261C">
            <w:pPr>
              <w:ind w:right="50"/>
              <w:jc w:val="center"/>
            </w:pPr>
            <w:r>
              <w:t>X</w:t>
            </w:r>
          </w:p>
        </w:tc>
        <w:tc>
          <w:tcPr>
            <w:tcW w:w="1890" w:type="dxa"/>
            <w:tcBorders>
              <w:top w:val="single" w:sz="17" w:space="0" w:color="4F81BD"/>
              <w:left w:val="single" w:sz="8" w:space="0" w:color="4F81BD"/>
              <w:bottom w:val="single" w:sz="8" w:space="0" w:color="4F81BD"/>
              <w:right w:val="single" w:sz="8" w:space="0" w:color="4F81BD"/>
            </w:tcBorders>
            <w:shd w:val="clear" w:color="auto" w:fill="FFFFFF"/>
            <w:vAlign w:val="center"/>
          </w:tcPr>
          <w:p w14:paraId="604FA8A7" w14:textId="77777777" w:rsidR="00C2786F" w:rsidRDefault="0084261C">
            <w:pPr>
              <w:ind w:right="53"/>
              <w:jc w:val="center"/>
            </w:pPr>
            <w:r>
              <w:t>X</w:t>
            </w:r>
          </w:p>
        </w:tc>
        <w:tc>
          <w:tcPr>
            <w:tcW w:w="1487" w:type="dxa"/>
            <w:tcBorders>
              <w:top w:val="single" w:sz="17" w:space="0" w:color="4F81BD"/>
              <w:left w:val="single" w:sz="8" w:space="0" w:color="4F81BD"/>
              <w:bottom w:val="single" w:sz="8" w:space="0" w:color="4F81BD"/>
              <w:right w:val="single" w:sz="8" w:space="0" w:color="4F81BD"/>
            </w:tcBorders>
            <w:shd w:val="clear" w:color="auto" w:fill="FFFFFF"/>
            <w:vAlign w:val="center"/>
          </w:tcPr>
          <w:p w14:paraId="6B05ED9A" w14:textId="77777777" w:rsidR="00C2786F" w:rsidRDefault="00C2786F">
            <w:pPr>
              <w:ind w:left="2"/>
              <w:jc w:val="center"/>
            </w:pPr>
          </w:p>
        </w:tc>
      </w:tr>
      <w:tr w:rsidR="00C2786F" w14:paraId="0822DE29" w14:textId="77777777">
        <w:trPr>
          <w:trHeight w:val="432"/>
        </w:trPr>
        <w:tc>
          <w:tcPr>
            <w:tcW w:w="5015"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07D235AA" w14:textId="77777777" w:rsidR="00C2786F" w:rsidRDefault="0084261C">
            <w:pPr>
              <w:spacing w:after="217"/>
            </w:pPr>
            <w:r>
              <w:rPr>
                <w:u w:val="single"/>
              </w:rPr>
              <w:t>Advisory Councils 200.422</w:t>
            </w:r>
          </w:p>
          <w:p w14:paraId="266163AC" w14:textId="77777777" w:rsidR="00C2786F" w:rsidRDefault="0084261C">
            <w:r>
              <w:t>Costs incurred by advisory councils or committees</w:t>
            </w:r>
          </w:p>
        </w:tc>
        <w:tc>
          <w:tcPr>
            <w:tcW w:w="162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013977B5" w14:textId="77777777" w:rsidR="00C2786F" w:rsidRDefault="00C2786F">
            <w:pPr>
              <w:ind w:left="1"/>
              <w:jc w:val="center"/>
            </w:pPr>
          </w:p>
        </w:tc>
        <w:tc>
          <w:tcPr>
            <w:tcW w:w="189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14B21367" w14:textId="77777777" w:rsidR="00C2786F" w:rsidRDefault="00C2786F">
            <w:pPr>
              <w:ind w:left="9"/>
              <w:jc w:val="center"/>
            </w:pPr>
          </w:p>
        </w:tc>
        <w:tc>
          <w:tcPr>
            <w:tcW w:w="1487"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0E9F1630" w14:textId="77777777" w:rsidR="00C2786F" w:rsidRDefault="0084261C">
            <w:pPr>
              <w:ind w:right="46"/>
              <w:jc w:val="center"/>
            </w:pPr>
            <w:r>
              <w:t>X</w:t>
            </w:r>
          </w:p>
        </w:tc>
      </w:tr>
      <w:tr w:rsidR="00C2786F" w14:paraId="3E6C531F" w14:textId="77777777">
        <w:trPr>
          <w:trHeight w:val="432"/>
        </w:trPr>
        <w:tc>
          <w:tcPr>
            <w:tcW w:w="5015"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3CB174E4" w14:textId="77777777" w:rsidR="00C2786F" w:rsidRDefault="0084261C">
            <w:pPr>
              <w:spacing w:after="215"/>
            </w:pPr>
            <w:r>
              <w:rPr>
                <w:u w:val="single"/>
              </w:rPr>
              <w:t>After School Programs/Clubs</w:t>
            </w:r>
          </w:p>
          <w:p w14:paraId="7EDE348A" w14:textId="77777777" w:rsidR="00C2786F" w:rsidRDefault="0084261C">
            <w:r>
              <w:t>If reasonable and necessary to meet the federal grant’s/SIP goals and objectives.</w:t>
            </w:r>
          </w:p>
        </w:tc>
        <w:tc>
          <w:tcPr>
            <w:tcW w:w="162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2D929542" w14:textId="77777777" w:rsidR="00C2786F" w:rsidRDefault="00C2786F">
            <w:pPr>
              <w:ind w:left="1"/>
              <w:jc w:val="center"/>
            </w:pPr>
          </w:p>
        </w:tc>
        <w:tc>
          <w:tcPr>
            <w:tcW w:w="189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B74DA05" w14:textId="77777777" w:rsidR="00C2786F" w:rsidRDefault="0084261C">
            <w:pPr>
              <w:ind w:right="53"/>
              <w:jc w:val="center"/>
            </w:pPr>
            <w:r>
              <w:t>X</w:t>
            </w:r>
          </w:p>
        </w:tc>
        <w:tc>
          <w:tcPr>
            <w:tcW w:w="1487"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7CDCD1DF" w14:textId="77777777" w:rsidR="00C2786F" w:rsidRDefault="00C2786F">
            <w:pPr>
              <w:ind w:left="11"/>
              <w:jc w:val="center"/>
            </w:pPr>
          </w:p>
        </w:tc>
      </w:tr>
      <w:tr w:rsidR="00C2786F" w14:paraId="704DF586" w14:textId="77777777">
        <w:trPr>
          <w:trHeight w:val="432"/>
        </w:trPr>
        <w:tc>
          <w:tcPr>
            <w:tcW w:w="5015"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5CBD9085" w14:textId="77777777" w:rsidR="00C2786F" w:rsidRDefault="0084261C">
            <w:r>
              <w:rPr>
                <w:u w:val="single"/>
              </w:rPr>
              <w:t>Alcohol beverages 200.423</w:t>
            </w:r>
          </w:p>
        </w:tc>
        <w:tc>
          <w:tcPr>
            <w:tcW w:w="162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F5E2A5C" w14:textId="77777777" w:rsidR="00C2786F" w:rsidRDefault="00C2786F">
            <w:pPr>
              <w:ind w:left="1"/>
              <w:jc w:val="center"/>
            </w:pPr>
          </w:p>
        </w:tc>
        <w:tc>
          <w:tcPr>
            <w:tcW w:w="189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0A8C08C8" w14:textId="77777777" w:rsidR="00C2786F" w:rsidRDefault="00C2786F">
            <w:pPr>
              <w:ind w:left="1"/>
              <w:jc w:val="center"/>
            </w:pPr>
          </w:p>
        </w:tc>
        <w:tc>
          <w:tcPr>
            <w:tcW w:w="1487"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39398FC9" w14:textId="77777777" w:rsidR="00C2786F" w:rsidRDefault="0084261C">
            <w:pPr>
              <w:ind w:right="46"/>
              <w:jc w:val="center"/>
            </w:pPr>
            <w:r>
              <w:t>X</w:t>
            </w:r>
          </w:p>
        </w:tc>
      </w:tr>
      <w:tr w:rsidR="00C2786F" w14:paraId="275750B4" w14:textId="77777777">
        <w:trPr>
          <w:trHeight w:val="432"/>
        </w:trPr>
        <w:tc>
          <w:tcPr>
            <w:tcW w:w="5015"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79D0F7E8" w14:textId="77777777" w:rsidR="00C2786F" w:rsidRDefault="0084261C">
            <w:r>
              <w:rPr>
                <w:u w:val="single"/>
              </w:rPr>
              <w:t>Alumni Activities 200.424</w:t>
            </w:r>
          </w:p>
        </w:tc>
        <w:tc>
          <w:tcPr>
            <w:tcW w:w="162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60C38494" w14:textId="77777777" w:rsidR="00C2786F" w:rsidRDefault="00C2786F">
            <w:pPr>
              <w:ind w:left="1"/>
              <w:jc w:val="center"/>
            </w:pPr>
          </w:p>
        </w:tc>
        <w:tc>
          <w:tcPr>
            <w:tcW w:w="1890"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47C20100" w14:textId="77777777" w:rsidR="00C2786F" w:rsidRDefault="00C2786F">
            <w:pPr>
              <w:ind w:left="1"/>
              <w:jc w:val="center"/>
            </w:pPr>
          </w:p>
        </w:tc>
        <w:tc>
          <w:tcPr>
            <w:tcW w:w="1487" w:type="dxa"/>
            <w:tcBorders>
              <w:top w:val="single" w:sz="8" w:space="0" w:color="4F81BD"/>
              <w:left w:val="single" w:sz="8" w:space="0" w:color="4F81BD"/>
              <w:bottom w:val="single" w:sz="8" w:space="0" w:color="4F81BD"/>
              <w:right w:val="single" w:sz="8" w:space="0" w:color="4F81BD"/>
            </w:tcBorders>
            <w:shd w:val="clear" w:color="auto" w:fill="FFFFFF"/>
            <w:vAlign w:val="center"/>
          </w:tcPr>
          <w:p w14:paraId="78AD31AA" w14:textId="77777777" w:rsidR="00C2786F" w:rsidRDefault="0084261C">
            <w:pPr>
              <w:ind w:right="46"/>
              <w:jc w:val="center"/>
            </w:pPr>
            <w:r>
              <w:t>X</w:t>
            </w:r>
          </w:p>
        </w:tc>
      </w:tr>
      <w:tr w:rsidR="00C2786F" w14:paraId="6F9053C6" w14:textId="77777777">
        <w:trPr>
          <w:trHeight w:val="432"/>
        </w:trPr>
        <w:tc>
          <w:tcPr>
            <w:tcW w:w="5015" w:type="dxa"/>
            <w:tcBorders>
              <w:top w:val="single" w:sz="8" w:space="0" w:color="4F81BD"/>
              <w:left w:val="single" w:sz="8" w:space="0" w:color="4F81BD"/>
              <w:bottom w:val="single" w:sz="8" w:space="0" w:color="4F81BD"/>
              <w:right w:val="single" w:sz="8" w:space="0" w:color="4F81BD"/>
            </w:tcBorders>
            <w:vAlign w:val="center"/>
          </w:tcPr>
          <w:p w14:paraId="5BBFCC4D" w14:textId="77777777" w:rsidR="00C2786F" w:rsidRDefault="0084261C">
            <w:pPr>
              <w:spacing w:after="212"/>
            </w:pPr>
            <w:r>
              <w:rPr>
                <w:u w:val="single"/>
              </w:rPr>
              <w:t>Athletic Programs</w:t>
            </w:r>
          </w:p>
          <w:p w14:paraId="680D87AD" w14:textId="77777777" w:rsidR="00C2786F" w:rsidRDefault="0084261C">
            <w:r>
              <w:t xml:space="preserve">Programs that require purchase of uniforms, equipment, </w:t>
            </w:r>
            <w:proofErr w:type="gramStart"/>
            <w:r>
              <w:t>uniforms</w:t>
            </w:r>
            <w:proofErr w:type="gramEnd"/>
            <w:r>
              <w:t xml:space="preserve"> or spirit wear for staff and/or students.</w:t>
            </w:r>
          </w:p>
        </w:tc>
        <w:tc>
          <w:tcPr>
            <w:tcW w:w="1620" w:type="dxa"/>
            <w:tcBorders>
              <w:top w:val="single" w:sz="8" w:space="0" w:color="4F81BD"/>
              <w:left w:val="single" w:sz="8" w:space="0" w:color="4F81BD"/>
              <w:bottom w:val="single" w:sz="8" w:space="0" w:color="4F81BD"/>
              <w:right w:val="single" w:sz="8" w:space="0" w:color="4F81BD"/>
            </w:tcBorders>
            <w:vAlign w:val="center"/>
          </w:tcPr>
          <w:p w14:paraId="6A1AF2A7" w14:textId="77777777" w:rsidR="00C2786F" w:rsidRDefault="00C2786F">
            <w:pPr>
              <w:ind w:left="1"/>
              <w:jc w:val="center"/>
            </w:pPr>
          </w:p>
        </w:tc>
        <w:tc>
          <w:tcPr>
            <w:tcW w:w="1890" w:type="dxa"/>
            <w:tcBorders>
              <w:top w:val="single" w:sz="8" w:space="0" w:color="4F81BD"/>
              <w:left w:val="single" w:sz="8" w:space="0" w:color="4F81BD"/>
              <w:bottom w:val="single" w:sz="8" w:space="0" w:color="4F81BD"/>
              <w:right w:val="single" w:sz="8" w:space="0" w:color="4F81BD"/>
            </w:tcBorders>
            <w:vAlign w:val="center"/>
          </w:tcPr>
          <w:p w14:paraId="26DBE5B5" w14:textId="77777777" w:rsidR="00C2786F" w:rsidRDefault="00C2786F">
            <w:pPr>
              <w:ind w:left="1"/>
              <w:jc w:val="center"/>
            </w:pPr>
          </w:p>
        </w:tc>
        <w:tc>
          <w:tcPr>
            <w:tcW w:w="1487" w:type="dxa"/>
            <w:tcBorders>
              <w:top w:val="single" w:sz="8" w:space="0" w:color="4F81BD"/>
              <w:left w:val="single" w:sz="8" w:space="0" w:color="4F81BD"/>
              <w:bottom w:val="single" w:sz="8" w:space="0" w:color="4F81BD"/>
              <w:right w:val="single" w:sz="8" w:space="0" w:color="4F81BD"/>
            </w:tcBorders>
            <w:vAlign w:val="center"/>
          </w:tcPr>
          <w:p w14:paraId="5D081FF4" w14:textId="77777777" w:rsidR="00C2786F" w:rsidRDefault="00C2786F">
            <w:pPr>
              <w:spacing w:after="215"/>
              <w:ind w:left="11"/>
              <w:jc w:val="center"/>
            </w:pPr>
          </w:p>
          <w:p w14:paraId="1BBEAD42" w14:textId="77777777" w:rsidR="00C2786F" w:rsidRDefault="0084261C">
            <w:pPr>
              <w:spacing w:after="215"/>
              <w:ind w:right="46"/>
              <w:jc w:val="center"/>
            </w:pPr>
            <w:r>
              <w:t>X</w:t>
            </w:r>
          </w:p>
          <w:p w14:paraId="7D0979BD" w14:textId="77777777" w:rsidR="00C2786F" w:rsidRDefault="00C2786F">
            <w:pPr>
              <w:ind w:left="2"/>
              <w:jc w:val="center"/>
            </w:pPr>
          </w:p>
        </w:tc>
      </w:tr>
      <w:tr w:rsidR="00C2786F" w14:paraId="466F5291"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EEAC68C" w14:textId="77777777" w:rsidR="00C2786F" w:rsidRDefault="0084261C">
            <w:pPr>
              <w:spacing w:after="212"/>
            </w:pPr>
            <w:r>
              <w:rPr>
                <w:u w:val="single"/>
              </w:rPr>
              <w:t>Audit Services 200.425</w:t>
            </w:r>
            <w:r>
              <w:t xml:space="preserve"> </w:t>
            </w:r>
          </w:p>
          <w:p w14:paraId="5FCFA6D3" w14:textId="77777777" w:rsidR="00C2786F" w:rsidRDefault="0084261C">
            <w:r>
              <w:t xml:space="preserve">Audit fees and expenses are allowable only when the audit is required by and performed in accordance with the Single Audit Act Amendment of 1996 (31 </w:t>
            </w:r>
            <w:r>
              <w:lastRenderedPageBreak/>
              <w:t xml:space="preserve">U.S.C. 7501-7507). </w:t>
            </w:r>
            <w:r>
              <w:br/>
            </w:r>
          </w:p>
        </w:tc>
        <w:tc>
          <w:tcPr>
            <w:tcW w:w="1620" w:type="dxa"/>
            <w:tcBorders>
              <w:top w:val="single" w:sz="8" w:space="0" w:color="4F81BD"/>
              <w:left w:val="single" w:sz="8" w:space="0" w:color="4F81BD"/>
              <w:bottom w:val="single" w:sz="8" w:space="0" w:color="4F81BD"/>
              <w:right w:val="single" w:sz="8" w:space="0" w:color="4F81BD"/>
            </w:tcBorders>
          </w:tcPr>
          <w:p w14:paraId="3C3FCECF"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76EDB316" w14:textId="77777777" w:rsidR="00C2786F" w:rsidRDefault="0084261C">
            <w:pPr>
              <w:spacing w:after="215"/>
              <w:ind w:left="30"/>
              <w:jc w:val="center"/>
            </w:pPr>
            <w:r>
              <w:t xml:space="preserve"> X </w:t>
            </w:r>
          </w:p>
        </w:tc>
        <w:tc>
          <w:tcPr>
            <w:tcW w:w="1487" w:type="dxa"/>
            <w:tcBorders>
              <w:top w:val="single" w:sz="8" w:space="0" w:color="4F81BD"/>
              <w:left w:val="single" w:sz="8" w:space="0" w:color="4F81BD"/>
              <w:bottom w:val="single" w:sz="8" w:space="0" w:color="4F81BD"/>
              <w:right w:val="single" w:sz="8" w:space="0" w:color="4F81BD"/>
            </w:tcBorders>
          </w:tcPr>
          <w:p w14:paraId="17FC55AB" w14:textId="77777777" w:rsidR="00C2786F" w:rsidRDefault="0084261C">
            <w:pPr>
              <w:ind w:left="2"/>
            </w:pPr>
            <w:r>
              <w:t xml:space="preserve"> </w:t>
            </w:r>
          </w:p>
        </w:tc>
      </w:tr>
      <w:tr w:rsidR="00C2786F" w14:paraId="65C9898F"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37BF6F86" w14:textId="77777777" w:rsidR="00C2786F" w:rsidRDefault="0084261C">
            <w:pPr>
              <w:spacing w:after="19"/>
            </w:pPr>
            <w:r>
              <w:rPr>
                <w:u w:val="single"/>
              </w:rPr>
              <w:t>Awards and Incentives for Recognition and/or</w:t>
            </w:r>
            <w:r>
              <w:t xml:space="preserve"> </w:t>
            </w:r>
          </w:p>
          <w:p w14:paraId="46264245" w14:textId="77777777" w:rsidR="00C2786F" w:rsidRDefault="0084261C">
            <w:pPr>
              <w:spacing w:after="212"/>
            </w:pPr>
            <w:r>
              <w:rPr>
                <w:u w:val="single"/>
              </w:rPr>
              <w:t>Participation</w:t>
            </w:r>
            <w:r>
              <w:t xml:space="preserve">  </w:t>
            </w:r>
          </w:p>
          <w:p w14:paraId="44C91BB2" w14:textId="77777777" w:rsidR="00C2786F" w:rsidRDefault="0084261C">
            <w:pPr>
              <w:spacing w:after="201" w:line="273" w:lineRule="auto"/>
            </w:pPr>
            <w:r>
              <w:t>Certificates, p</w:t>
            </w:r>
            <w:r>
              <w:t xml:space="preserve">laques, ribbons, small trophies, or instructionally related items (bookmarks, pencils, etc.) connected to instructional strategies and classroom use are acceptable, if the cost is reasonable.  </w:t>
            </w:r>
          </w:p>
          <w:p w14:paraId="72385234" w14:textId="77777777" w:rsidR="00C2786F" w:rsidRDefault="0084261C">
            <w:pPr>
              <w:spacing w:after="212"/>
            </w:pPr>
            <w:r>
              <w:t xml:space="preserve"> The following items may be donated by others but may not be purchased with Federal grant funds: </w:t>
            </w:r>
          </w:p>
          <w:p w14:paraId="75B68D39" w14:textId="77777777" w:rsidR="00C2786F" w:rsidRDefault="0084261C">
            <w:pPr>
              <w:numPr>
                <w:ilvl w:val="0"/>
                <w:numId w:val="23"/>
              </w:numPr>
              <w:spacing w:line="276" w:lineRule="auto"/>
            </w:pPr>
            <w:r>
              <w:t xml:space="preserve">Gifts (cash, gift cards, etc.) </w:t>
            </w:r>
          </w:p>
          <w:p w14:paraId="7754B91E" w14:textId="77777777" w:rsidR="00C2786F" w:rsidRDefault="0084261C">
            <w:pPr>
              <w:numPr>
                <w:ilvl w:val="0"/>
                <w:numId w:val="23"/>
              </w:numPr>
              <w:spacing w:line="275" w:lineRule="auto"/>
            </w:pPr>
            <w:r>
              <w:t xml:space="preserve">Souvenirs, memorabilia, or promotional items (T-shirts, caps, tote bags, etc.) </w:t>
            </w:r>
          </w:p>
          <w:p w14:paraId="084EA605" w14:textId="77777777" w:rsidR="00C2786F" w:rsidRDefault="0084261C">
            <w:pPr>
              <w:numPr>
                <w:ilvl w:val="0"/>
                <w:numId w:val="23"/>
              </w:numPr>
              <w:spacing w:line="275" w:lineRule="auto"/>
            </w:pPr>
            <w:r>
              <w:t>Door prizes, movie tickets, gift certificates,</w:t>
            </w:r>
            <w:r>
              <w:t xml:space="preserve"> passes to amusement parks, raffles, etc. </w:t>
            </w:r>
          </w:p>
          <w:p w14:paraId="4C43B381" w14:textId="77777777" w:rsidR="00C2786F" w:rsidRDefault="0084261C">
            <w:pPr>
              <w:numPr>
                <w:ilvl w:val="0"/>
                <w:numId w:val="23"/>
              </w:numPr>
              <w:spacing w:line="276" w:lineRule="auto"/>
            </w:pPr>
            <w:r>
              <w:t xml:space="preserve">Incentives/gifts/recognition (luncheon) for parents </w:t>
            </w:r>
          </w:p>
        </w:tc>
        <w:tc>
          <w:tcPr>
            <w:tcW w:w="1620" w:type="dxa"/>
            <w:tcBorders>
              <w:top w:val="single" w:sz="8" w:space="0" w:color="4F81BD"/>
              <w:left w:val="single" w:sz="8" w:space="0" w:color="4F81BD"/>
              <w:bottom w:val="single" w:sz="8" w:space="0" w:color="4F81BD"/>
              <w:right w:val="single" w:sz="8" w:space="0" w:color="4F81BD"/>
            </w:tcBorders>
          </w:tcPr>
          <w:p w14:paraId="5C4A43B6"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81493E1" w14:textId="77777777" w:rsidR="00C2786F" w:rsidRDefault="0084261C">
            <w:pPr>
              <w:spacing w:after="215"/>
              <w:ind w:left="30"/>
              <w:jc w:val="center"/>
            </w:pPr>
            <w:r>
              <w:t xml:space="preserve"> </w:t>
            </w:r>
          </w:p>
          <w:p w14:paraId="3879F4C2" w14:textId="77777777" w:rsidR="00C2786F" w:rsidRDefault="0084261C">
            <w:pPr>
              <w:spacing w:after="217"/>
              <w:ind w:left="30"/>
              <w:jc w:val="center"/>
            </w:pPr>
            <w:r>
              <w:t xml:space="preserve"> </w:t>
            </w:r>
          </w:p>
          <w:p w14:paraId="39AF7E09"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C82E4A8" w14:textId="77777777" w:rsidR="00C2786F" w:rsidRDefault="0084261C">
            <w:pPr>
              <w:spacing w:after="215"/>
              <w:ind w:left="2"/>
            </w:pPr>
            <w:r>
              <w:t xml:space="preserve"> </w:t>
            </w:r>
          </w:p>
          <w:p w14:paraId="648ABC26" w14:textId="77777777" w:rsidR="00C2786F" w:rsidRDefault="0084261C">
            <w:pPr>
              <w:spacing w:after="217"/>
              <w:ind w:left="2"/>
            </w:pPr>
            <w:r>
              <w:t xml:space="preserve"> </w:t>
            </w:r>
          </w:p>
          <w:p w14:paraId="3960E3B5" w14:textId="77777777" w:rsidR="00C2786F" w:rsidRDefault="0084261C">
            <w:pPr>
              <w:spacing w:after="215"/>
              <w:ind w:left="2"/>
            </w:pPr>
            <w:r>
              <w:t xml:space="preserve"> </w:t>
            </w:r>
          </w:p>
          <w:p w14:paraId="550C71CA" w14:textId="77777777" w:rsidR="00C2786F" w:rsidRDefault="0084261C">
            <w:pPr>
              <w:spacing w:after="215"/>
              <w:ind w:left="2"/>
            </w:pPr>
            <w:r>
              <w:t xml:space="preserve"> </w:t>
            </w:r>
          </w:p>
          <w:p w14:paraId="597646D2" w14:textId="77777777" w:rsidR="00C2786F" w:rsidRDefault="0084261C">
            <w:pPr>
              <w:spacing w:after="217"/>
              <w:ind w:left="2"/>
            </w:pPr>
            <w:r>
              <w:t xml:space="preserve"> </w:t>
            </w:r>
          </w:p>
          <w:p w14:paraId="2987CA78" w14:textId="77777777" w:rsidR="00C2786F" w:rsidRDefault="0084261C">
            <w:pPr>
              <w:spacing w:after="215"/>
              <w:ind w:left="2"/>
            </w:pPr>
            <w:r>
              <w:t xml:space="preserve"> </w:t>
            </w:r>
          </w:p>
          <w:p w14:paraId="596F31D0" w14:textId="77777777" w:rsidR="00C2786F" w:rsidRDefault="0084261C">
            <w:pPr>
              <w:spacing w:after="215"/>
              <w:ind w:left="32"/>
              <w:jc w:val="center"/>
            </w:pPr>
            <w:r>
              <w:t xml:space="preserve"> </w:t>
            </w:r>
          </w:p>
          <w:p w14:paraId="19D6D8B3" w14:textId="77777777" w:rsidR="00C2786F" w:rsidRDefault="0084261C">
            <w:pPr>
              <w:spacing w:after="218"/>
              <w:ind w:left="32"/>
              <w:jc w:val="center"/>
            </w:pPr>
            <w:r>
              <w:t xml:space="preserve"> </w:t>
            </w:r>
          </w:p>
          <w:p w14:paraId="6244003A" w14:textId="77777777" w:rsidR="00C2786F" w:rsidRDefault="0084261C">
            <w:pPr>
              <w:ind w:right="25"/>
              <w:jc w:val="center"/>
            </w:pPr>
            <w:r>
              <w:t xml:space="preserve">X </w:t>
            </w:r>
          </w:p>
        </w:tc>
      </w:tr>
      <w:tr w:rsidR="00C2786F" w14:paraId="203E178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FAF20A4" w14:textId="77777777" w:rsidR="00C2786F" w:rsidRDefault="0084261C">
            <w:pPr>
              <w:spacing w:after="212"/>
            </w:pPr>
            <w:r>
              <w:rPr>
                <w:u w:val="single"/>
              </w:rPr>
              <w:t>Bad Debts 200.426</w:t>
            </w:r>
            <w:r>
              <w:t xml:space="preserve"> </w:t>
            </w:r>
          </w:p>
          <w:p w14:paraId="7C8430C8" w14:textId="77777777" w:rsidR="00C2786F" w:rsidRDefault="0084261C">
            <w:pPr>
              <w:ind w:right="4"/>
            </w:pPr>
            <w:r>
              <w:t>Bad debts (uncollectable debts), including losses (whether actual or estimated) arising from uncollectable accounts and other claims, are unallowable. Related collection costs, and related legal costs, arising from such debts after they have been determine</w:t>
            </w:r>
            <w:r>
              <w:t xml:space="preserve">d to be uncollectable are also unallowable.  </w:t>
            </w:r>
          </w:p>
        </w:tc>
        <w:tc>
          <w:tcPr>
            <w:tcW w:w="1620" w:type="dxa"/>
            <w:tcBorders>
              <w:top w:val="single" w:sz="8" w:space="0" w:color="4F81BD"/>
              <w:left w:val="single" w:sz="8" w:space="0" w:color="4F81BD"/>
              <w:bottom w:val="single" w:sz="8" w:space="0" w:color="4F81BD"/>
              <w:right w:val="single" w:sz="8" w:space="0" w:color="4F81BD"/>
            </w:tcBorders>
          </w:tcPr>
          <w:p w14:paraId="76505693"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0316313A"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056B403C" w14:textId="77777777" w:rsidR="00C2786F" w:rsidRDefault="0084261C">
            <w:pPr>
              <w:spacing w:after="215"/>
              <w:ind w:left="2"/>
            </w:pPr>
            <w:r>
              <w:t xml:space="preserve"> </w:t>
            </w:r>
          </w:p>
          <w:p w14:paraId="7E8C002F" w14:textId="77777777" w:rsidR="00C2786F" w:rsidRDefault="0084261C">
            <w:pPr>
              <w:spacing w:after="218"/>
              <w:ind w:left="2"/>
            </w:pPr>
            <w:r>
              <w:t xml:space="preserve"> </w:t>
            </w:r>
          </w:p>
          <w:p w14:paraId="5BEFF95C" w14:textId="77777777" w:rsidR="00C2786F" w:rsidRDefault="0084261C">
            <w:pPr>
              <w:ind w:right="25"/>
              <w:jc w:val="center"/>
            </w:pPr>
            <w:r>
              <w:t xml:space="preserve">X </w:t>
            </w:r>
          </w:p>
        </w:tc>
      </w:tr>
      <w:tr w:rsidR="00C2786F" w14:paraId="04AE8091"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918D54F" w14:textId="77777777" w:rsidR="00C2786F" w:rsidRDefault="0084261C">
            <w:pPr>
              <w:spacing w:after="215"/>
            </w:pPr>
            <w:r>
              <w:rPr>
                <w:u w:val="single"/>
              </w:rPr>
              <w:t>Cards</w:t>
            </w:r>
            <w:r>
              <w:t xml:space="preserve"> </w:t>
            </w:r>
          </w:p>
          <w:p w14:paraId="18BBED93" w14:textId="77777777" w:rsidR="00C2786F" w:rsidRDefault="0084261C">
            <w:r>
              <w:t xml:space="preserve">Bereavement or congratulatory cards, flowers and/or gifts </w:t>
            </w:r>
          </w:p>
        </w:tc>
        <w:tc>
          <w:tcPr>
            <w:tcW w:w="1620" w:type="dxa"/>
            <w:tcBorders>
              <w:top w:val="single" w:sz="8" w:space="0" w:color="4F81BD"/>
              <w:left w:val="single" w:sz="8" w:space="0" w:color="4F81BD"/>
              <w:bottom w:val="single" w:sz="8" w:space="0" w:color="4F81BD"/>
              <w:right w:val="single" w:sz="8" w:space="0" w:color="4F81BD"/>
            </w:tcBorders>
          </w:tcPr>
          <w:p w14:paraId="7C95EAE1"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1E60A8B6"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7D35020A" w14:textId="77777777" w:rsidR="00C2786F" w:rsidRDefault="0084261C">
            <w:pPr>
              <w:spacing w:after="215"/>
              <w:ind w:left="2"/>
            </w:pPr>
            <w:r>
              <w:t xml:space="preserve"> </w:t>
            </w:r>
          </w:p>
          <w:p w14:paraId="759C351D" w14:textId="77777777" w:rsidR="00C2786F" w:rsidRDefault="0084261C">
            <w:pPr>
              <w:ind w:right="27"/>
              <w:jc w:val="center"/>
            </w:pPr>
            <w:r>
              <w:t xml:space="preserve">X </w:t>
            </w:r>
          </w:p>
        </w:tc>
      </w:tr>
      <w:tr w:rsidR="00C2786F" w14:paraId="3B285F33"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3586E4DD" w14:textId="77777777" w:rsidR="00C2786F" w:rsidRDefault="0084261C">
            <w:pPr>
              <w:spacing w:after="215"/>
            </w:pPr>
            <w:r>
              <w:rPr>
                <w:u w:val="single"/>
              </w:rPr>
              <w:t>Cellular Telephones</w:t>
            </w:r>
            <w:r>
              <w:t xml:space="preserve">  </w:t>
            </w:r>
          </w:p>
          <w:p w14:paraId="1306AFE1" w14:textId="77777777" w:rsidR="00C2786F" w:rsidRDefault="0084261C">
            <w:r>
              <w:t xml:space="preserve">A cellular telephone for personal use  </w:t>
            </w:r>
            <w:r>
              <w:br/>
            </w:r>
          </w:p>
        </w:tc>
        <w:tc>
          <w:tcPr>
            <w:tcW w:w="1620" w:type="dxa"/>
            <w:tcBorders>
              <w:top w:val="single" w:sz="8" w:space="0" w:color="4F81BD"/>
              <w:left w:val="single" w:sz="8" w:space="0" w:color="4F81BD"/>
              <w:bottom w:val="single" w:sz="8" w:space="0" w:color="4F81BD"/>
              <w:right w:val="single" w:sz="8" w:space="0" w:color="4F81BD"/>
            </w:tcBorders>
          </w:tcPr>
          <w:p w14:paraId="02960A0F"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10C8138"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67C61BC8" w14:textId="77777777" w:rsidR="00C2786F" w:rsidRDefault="0084261C">
            <w:pPr>
              <w:spacing w:after="215"/>
              <w:ind w:left="30"/>
              <w:jc w:val="center"/>
            </w:pPr>
            <w:r>
              <w:t xml:space="preserve"> </w:t>
            </w:r>
          </w:p>
          <w:p w14:paraId="3624C1B7" w14:textId="77777777" w:rsidR="00C2786F" w:rsidRDefault="0084261C">
            <w:pPr>
              <w:ind w:right="27"/>
              <w:jc w:val="center"/>
            </w:pPr>
            <w:r>
              <w:t xml:space="preserve">X </w:t>
            </w:r>
          </w:p>
        </w:tc>
      </w:tr>
      <w:tr w:rsidR="00C2786F" w14:paraId="733D8468"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6D8F994" w14:textId="77777777" w:rsidR="00C2786F" w:rsidRDefault="0084261C">
            <w:pPr>
              <w:spacing w:after="194" w:line="275" w:lineRule="auto"/>
            </w:pPr>
            <w:r>
              <w:rPr>
                <w:u w:val="single"/>
              </w:rPr>
              <w:lastRenderedPageBreak/>
              <w:t>Ceremonies, Commencements, Banquets or Celebrations</w:t>
            </w:r>
            <w:r>
              <w:t xml:space="preserve"> </w:t>
            </w:r>
            <w:r>
              <w:rPr>
                <w:u w:val="single"/>
              </w:rPr>
              <w:t>200.429</w:t>
            </w:r>
            <w:r>
              <w:t xml:space="preserve"> </w:t>
            </w:r>
          </w:p>
          <w:p w14:paraId="1CEB5246" w14:textId="77777777" w:rsidR="00C2786F" w:rsidRDefault="0084261C">
            <w:r>
              <w:t xml:space="preserve">Costs associated with ceremonies, commencements banquets, entertainment, recreation, social </w:t>
            </w:r>
            <w:proofErr w:type="gramStart"/>
            <w:r>
              <w:t>events</w:t>
            </w:r>
            <w:proofErr w:type="gramEnd"/>
            <w:r>
              <w:t xml:space="preserve"> or celebrations  </w:t>
            </w:r>
          </w:p>
        </w:tc>
        <w:tc>
          <w:tcPr>
            <w:tcW w:w="1620" w:type="dxa"/>
            <w:tcBorders>
              <w:top w:val="single" w:sz="8" w:space="0" w:color="4F81BD"/>
              <w:left w:val="single" w:sz="8" w:space="0" w:color="4F81BD"/>
              <w:bottom w:val="single" w:sz="8" w:space="0" w:color="4F81BD"/>
              <w:right w:val="single" w:sz="8" w:space="0" w:color="4F81BD"/>
            </w:tcBorders>
          </w:tcPr>
          <w:p w14:paraId="0AC0010E"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02F51D5A"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1073C011" w14:textId="77777777" w:rsidR="00C2786F" w:rsidRDefault="0084261C">
            <w:pPr>
              <w:spacing w:after="215"/>
              <w:ind w:left="2"/>
            </w:pPr>
            <w:r>
              <w:t xml:space="preserve"> </w:t>
            </w:r>
          </w:p>
          <w:p w14:paraId="439C12C3" w14:textId="77777777" w:rsidR="00C2786F" w:rsidRDefault="0084261C">
            <w:pPr>
              <w:spacing w:after="217"/>
              <w:ind w:left="30"/>
              <w:jc w:val="center"/>
            </w:pPr>
            <w:r>
              <w:t xml:space="preserve"> </w:t>
            </w:r>
          </w:p>
          <w:p w14:paraId="5588915D" w14:textId="77777777" w:rsidR="00C2786F" w:rsidRDefault="0084261C">
            <w:pPr>
              <w:ind w:right="27"/>
              <w:jc w:val="center"/>
            </w:pPr>
            <w:r>
              <w:t xml:space="preserve">X </w:t>
            </w:r>
          </w:p>
        </w:tc>
      </w:tr>
      <w:tr w:rsidR="00C2786F" w14:paraId="5A5815A8"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A0D9201" w14:textId="77777777" w:rsidR="00C2786F" w:rsidRDefault="0084261C">
            <w:pPr>
              <w:spacing w:after="212"/>
            </w:pPr>
            <w:r>
              <w:rPr>
                <w:u w:val="single"/>
              </w:rPr>
              <w:t>Collections of Improper Payments 200.428</w:t>
            </w:r>
            <w:r>
              <w:t xml:space="preserve"> </w:t>
            </w:r>
          </w:p>
          <w:p w14:paraId="15A6EC89" w14:textId="77777777" w:rsidR="00C2786F" w:rsidRDefault="0084261C">
            <w:r>
              <w:t xml:space="preserve">Costs incurred to recover improper payments are allowable as either direct or indirect costs. Amounts collected may be used in accordance with cash management standards set forth in §200.305 </w:t>
            </w:r>
            <w:r>
              <w:rPr>
                <w:i/>
              </w:rPr>
              <w:t>Payment.</w:t>
            </w:r>
            <w: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3FCCF1C7" w14:textId="77777777" w:rsidR="00C2786F" w:rsidRDefault="0084261C">
            <w:pPr>
              <w:spacing w:after="215"/>
              <w:ind w:left="1"/>
            </w:pPr>
            <w:r>
              <w:t xml:space="preserve"> </w:t>
            </w:r>
          </w:p>
          <w:p w14:paraId="34642700" w14:textId="77777777" w:rsidR="00C2786F" w:rsidRDefault="0084261C">
            <w:pPr>
              <w:spacing w:after="217"/>
              <w:ind w:left="1"/>
            </w:pPr>
            <w:r>
              <w:t xml:space="preserve"> </w:t>
            </w:r>
          </w:p>
          <w:p w14:paraId="0138FE53" w14:textId="77777777" w:rsidR="00C2786F" w:rsidRDefault="0084261C">
            <w:pPr>
              <w:ind w:right="32"/>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02816908" w14:textId="77777777" w:rsidR="00C2786F" w:rsidRDefault="0084261C">
            <w:pPr>
              <w:ind w:left="28"/>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39A71832" w14:textId="77777777" w:rsidR="00C2786F" w:rsidRDefault="0084261C">
            <w:pPr>
              <w:ind w:left="2"/>
            </w:pPr>
            <w:r>
              <w:t xml:space="preserve"> </w:t>
            </w:r>
          </w:p>
        </w:tc>
      </w:tr>
      <w:tr w:rsidR="00C2786F" w14:paraId="199D63C6"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043B74F" w14:textId="77777777" w:rsidR="00C2786F" w:rsidRDefault="0084261C">
            <w:pPr>
              <w:spacing w:after="215"/>
            </w:pPr>
            <w:r>
              <w:rPr>
                <w:u w:val="single"/>
              </w:rPr>
              <w:t>Compensation – Personal Services 200.430</w:t>
            </w:r>
            <w:r>
              <w:t xml:space="preserve"> </w:t>
            </w:r>
          </w:p>
          <w:p w14:paraId="40DC0D0B" w14:textId="77777777" w:rsidR="00C2786F" w:rsidRDefault="0084261C">
            <w:r>
              <w:t xml:space="preserve">See </w:t>
            </w:r>
            <w:hyperlink r:id="rId130" w:anchor="se2.1.200_1422">
              <w:r>
                <w:rPr>
                  <w:b/>
                  <w:color w:val="0000FF"/>
                  <w:u w:val="single"/>
                </w:rPr>
                <w:t>Code of Federal Regulations</w:t>
              </w:r>
            </w:hyperlink>
            <w:hyperlink r:id="rId131" w:anchor="se2.1.200_1422">
              <w:r>
                <w:rPr>
                  <w:b/>
                  <w:color w:val="0000FF"/>
                </w:rPr>
                <w:t xml:space="preserve"> </w:t>
              </w:r>
            </w:hyperlink>
            <w:hyperlink r:id="rId132" w:anchor="se2.1.200_1422">
              <w:r>
                <w:t xml:space="preserve"> </w:t>
              </w:r>
            </w:hyperlink>
            <w: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54ED3371"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ADB531D" w14:textId="77777777" w:rsidR="00C2786F" w:rsidRDefault="0084261C">
            <w:pPr>
              <w:spacing w:after="215"/>
              <w:ind w:left="28"/>
              <w:jc w:val="center"/>
            </w:pPr>
            <w:r>
              <w:t xml:space="preserve"> </w:t>
            </w:r>
          </w:p>
          <w:p w14:paraId="3B1049F1" w14:textId="77777777" w:rsidR="00C2786F" w:rsidRDefault="0084261C">
            <w:pPr>
              <w:ind w:right="34"/>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7AF1642F" w14:textId="77777777" w:rsidR="00C2786F" w:rsidRDefault="0084261C">
            <w:pPr>
              <w:ind w:left="2"/>
            </w:pPr>
            <w:r>
              <w:t xml:space="preserve"> </w:t>
            </w:r>
          </w:p>
        </w:tc>
      </w:tr>
      <w:tr w:rsidR="00C2786F" w14:paraId="1CCD7F0D"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460970C8" w14:textId="77777777" w:rsidR="00C2786F" w:rsidRDefault="0084261C">
            <w:pPr>
              <w:spacing w:after="215"/>
            </w:pPr>
            <w:r>
              <w:rPr>
                <w:u w:val="single"/>
              </w:rPr>
              <w:t>Compensation – Fringe 200.431</w:t>
            </w:r>
            <w:r>
              <w:t xml:space="preserve"> </w:t>
            </w:r>
          </w:p>
          <w:p w14:paraId="733877ED" w14:textId="77777777" w:rsidR="00C2786F" w:rsidRDefault="0084261C">
            <w:r>
              <w:t xml:space="preserve">See </w:t>
            </w:r>
            <w:hyperlink r:id="rId133" w:anchor="se2.1.200_1422">
              <w:r>
                <w:rPr>
                  <w:b/>
                  <w:color w:val="0000FF"/>
                  <w:u w:val="single"/>
                </w:rPr>
                <w:t>Code of Federal Regulations</w:t>
              </w:r>
            </w:hyperlink>
            <w:hyperlink r:id="rId134" w:anchor="se2.1.200_1422">
              <w:r>
                <w:t xml:space="preserve"> </w:t>
              </w:r>
            </w:hyperlink>
            <w: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585DC60B"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0837315" w14:textId="77777777" w:rsidR="00C2786F" w:rsidRDefault="0084261C">
            <w:pPr>
              <w:spacing w:after="215"/>
              <w:ind w:left="28"/>
              <w:jc w:val="center"/>
            </w:pPr>
            <w:r>
              <w:t xml:space="preserve"> </w:t>
            </w:r>
          </w:p>
          <w:p w14:paraId="6DE2B35C" w14:textId="77777777" w:rsidR="00C2786F" w:rsidRDefault="0084261C">
            <w:pPr>
              <w:ind w:right="34"/>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2D07BC3F" w14:textId="77777777" w:rsidR="00C2786F" w:rsidRDefault="0084261C">
            <w:pPr>
              <w:ind w:left="2"/>
            </w:pPr>
            <w:r>
              <w:t xml:space="preserve"> </w:t>
            </w:r>
          </w:p>
        </w:tc>
      </w:tr>
      <w:tr w:rsidR="00C2786F" w14:paraId="5C81D749"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28FD81D" w14:textId="77777777" w:rsidR="00C2786F" w:rsidRDefault="0084261C">
            <w:pPr>
              <w:spacing w:after="176"/>
            </w:pPr>
            <w:r>
              <w:rPr>
                <w:u w:val="single"/>
              </w:rPr>
              <w:t>Conferences 200.432</w:t>
            </w:r>
            <w:r>
              <w:t xml:space="preserve"> </w:t>
            </w:r>
          </w:p>
          <w:p w14:paraId="33628177" w14:textId="77777777" w:rsidR="00C2786F" w:rsidRDefault="0084261C">
            <w:r>
              <w:t xml:space="preserve">A meeting, retreat, seminar, symposium, </w:t>
            </w:r>
            <w:proofErr w:type="gramStart"/>
            <w:r>
              <w:t>workshop</w:t>
            </w:r>
            <w:proofErr w:type="gramEnd"/>
            <w:r>
              <w:t xml:space="preserve"> or event whose primary purpose is the dissemination of technical information and is necessary and reasonable to meet programs goals and objectives. Allowable conference costs paid by the entity as a sponsor </w:t>
            </w:r>
            <w:r>
              <w:t>or host of the conference may include rental of facilities, speakers' fees, costs of meals and refreshments, local transportation, and other items. As needed, the costs of identifying, but not providing, locally available dependent-care resources are allow</w:t>
            </w:r>
            <w:r>
              <w:t xml:space="preserve">able.  </w:t>
            </w:r>
          </w:p>
        </w:tc>
        <w:tc>
          <w:tcPr>
            <w:tcW w:w="1620" w:type="dxa"/>
            <w:tcBorders>
              <w:top w:val="single" w:sz="8" w:space="0" w:color="4F81BD"/>
              <w:left w:val="single" w:sz="8" w:space="0" w:color="4F81BD"/>
              <w:bottom w:val="single" w:sz="8" w:space="0" w:color="4F81BD"/>
              <w:right w:val="single" w:sz="8" w:space="0" w:color="4F81BD"/>
            </w:tcBorders>
          </w:tcPr>
          <w:p w14:paraId="650D7D28"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18759F2" w14:textId="77777777" w:rsidR="00C2786F" w:rsidRDefault="0084261C">
            <w:pPr>
              <w:spacing w:after="215"/>
              <w:ind w:left="1"/>
            </w:pPr>
            <w:r>
              <w:t xml:space="preserve"> </w:t>
            </w:r>
          </w:p>
          <w:p w14:paraId="509280C4" w14:textId="77777777" w:rsidR="00C2786F" w:rsidRDefault="0084261C">
            <w:pPr>
              <w:spacing w:after="218"/>
              <w:ind w:left="28"/>
              <w:jc w:val="center"/>
            </w:pPr>
            <w:r>
              <w:t xml:space="preserve"> </w:t>
            </w:r>
          </w:p>
          <w:p w14:paraId="1F62AF9A" w14:textId="77777777" w:rsidR="00C2786F" w:rsidRDefault="0084261C">
            <w:pPr>
              <w:ind w:right="34"/>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27F77CF7" w14:textId="77777777" w:rsidR="00C2786F" w:rsidRDefault="0084261C">
            <w:pPr>
              <w:ind w:left="2"/>
            </w:pPr>
            <w:r>
              <w:t xml:space="preserve"> </w:t>
            </w:r>
          </w:p>
        </w:tc>
      </w:tr>
      <w:tr w:rsidR="00C2786F" w14:paraId="2E5C6A8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C2CF743" w14:textId="77777777" w:rsidR="00C2786F" w:rsidRDefault="0084261C">
            <w:pPr>
              <w:spacing w:after="212"/>
            </w:pPr>
            <w:r>
              <w:rPr>
                <w:u w:val="single"/>
              </w:rPr>
              <w:t>Conflict of Interest</w:t>
            </w:r>
            <w:r>
              <w:t xml:space="preserve">  </w:t>
            </w:r>
          </w:p>
          <w:p w14:paraId="6416CD2F" w14:textId="77777777" w:rsidR="00C2786F" w:rsidRDefault="0084261C">
            <w:r>
              <w:t xml:space="preserve">Any purchase or expenditure that would pose a conflict of interest, either real or perceived </w:t>
            </w:r>
            <w:r>
              <w:br/>
            </w:r>
          </w:p>
        </w:tc>
        <w:tc>
          <w:tcPr>
            <w:tcW w:w="1620" w:type="dxa"/>
            <w:tcBorders>
              <w:top w:val="single" w:sz="8" w:space="0" w:color="4F81BD"/>
              <w:left w:val="single" w:sz="8" w:space="0" w:color="4F81BD"/>
              <w:bottom w:val="single" w:sz="8" w:space="0" w:color="4F81BD"/>
              <w:right w:val="single" w:sz="8" w:space="0" w:color="4F81BD"/>
            </w:tcBorders>
          </w:tcPr>
          <w:p w14:paraId="59CA6A0D"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455356BB" w14:textId="77777777" w:rsidR="00C2786F" w:rsidRDefault="0084261C">
            <w:pPr>
              <w:ind w:left="30"/>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29330DE4" w14:textId="77777777" w:rsidR="00C2786F" w:rsidRDefault="0084261C">
            <w:pPr>
              <w:spacing w:after="215"/>
              <w:ind w:left="2"/>
            </w:pPr>
            <w:r>
              <w:t xml:space="preserve"> </w:t>
            </w:r>
          </w:p>
          <w:p w14:paraId="26A8A205" w14:textId="77777777" w:rsidR="00C2786F" w:rsidRDefault="0084261C">
            <w:pPr>
              <w:ind w:right="25"/>
              <w:jc w:val="center"/>
            </w:pPr>
            <w:r>
              <w:t xml:space="preserve">X </w:t>
            </w:r>
          </w:p>
        </w:tc>
      </w:tr>
      <w:tr w:rsidR="00C2786F" w14:paraId="6DAC4430"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2A6F157C" w14:textId="77777777" w:rsidR="00C2786F" w:rsidRDefault="0084261C">
            <w:pPr>
              <w:spacing w:after="213"/>
            </w:pPr>
            <w:r>
              <w:rPr>
                <w:u w:val="single"/>
              </w:rPr>
              <w:t>Consultants 200.459</w:t>
            </w:r>
            <w:r>
              <w:t xml:space="preserve"> </w:t>
            </w:r>
          </w:p>
          <w:p w14:paraId="0297ED20" w14:textId="77777777" w:rsidR="00C2786F" w:rsidRDefault="0084261C">
            <w:pPr>
              <w:spacing w:after="198" w:line="274" w:lineRule="auto"/>
            </w:pPr>
            <w:r>
              <w:lastRenderedPageBreak/>
              <w:t xml:space="preserve">You shall not use or pay to any consultant if the services to be rendered by such consultant could have been rendered by your employees. </w:t>
            </w:r>
          </w:p>
          <w:p w14:paraId="19708526" w14:textId="77777777" w:rsidR="00C2786F" w:rsidRDefault="0084261C">
            <w:pPr>
              <w:ind w:right="16"/>
            </w:pPr>
            <w:r>
              <w:t xml:space="preserve">If purchased, you must select consultants based on demonstrated competence, qualifications, and experience and on the </w:t>
            </w:r>
            <w:r>
              <w:t xml:space="preserve">reasonableness of the proposed fee. Document that you have researched at least 3 bids from comparable services.  </w:t>
            </w:r>
            <w:r>
              <w:br/>
            </w:r>
          </w:p>
        </w:tc>
        <w:tc>
          <w:tcPr>
            <w:tcW w:w="1620" w:type="dxa"/>
            <w:tcBorders>
              <w:top w:val="single" w:sz="8" w:space="0" w:color="4F81BD"/>
              <w:left w:val="single" w:sz="8" w:space="0" w:color="4F81BD"/>
              <w:bottom w:val="single" w:sz="8" w:space="0" w:color="4F81BD"/>
              <w:right w:val="single" w:sz="8" w:space="0" w:color="4F81BD"/>
            </w:tcBorders>
          </w:tcPr>
          <w:p w14:paraId="0CB0AFD8"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71569BF3" w14:textId="77777777" w:rsidR="00C2786F" w:rsidRDefault="0084261C">
            <w:pPr>
              <w:spacing w:after="215"/>
              <w:ind w:left="1"/>
            </w:pPr>
            <w:r>
              <w:t xml:space="preserve"> </w:t>
            </w:r>
          </w:p>
          <w:p w14:paraId="22A9B91B" w14:textId="77777777" w:rsidR="00C2786F" w:rsidRDefault="0084261C">
            <w:pPr>
              <w:spacing w:after="217"/>
              <w:ind w:left="1"/>
            </w:pPr>
            <w:r>
              <w:t xml:space="preserve"> </w:t>
            </w:r>
          </w:p>
          <w:p w14:paraId="642F1626" w14:textId="77777777" w:rsidR="00C2786F" w:rsidRDefault="0084261C">
            <w:pPr>
              <w:spacing w:after="215"/>
              <w:ind w:left="1"/>
            </w:pPr>
            <w:r>
              <w:lastRenderedPageBreak/>
              <w:t xml:space="preserve"> </w:t>
            </w:r>
          </w:p>
          <w:p w14:paraId="7D71ABBC" w14:textId="77777777" w:rsidR="00C2786F" w:rsidRDefault="0084261C">
            <w:pPr>
              <w:spacing w:after="215"/>
              <w:ind w:left="1"/>
            </w:pPr>
            <w:r>
              <w:t xml:space="preserve"> </w:t>
            </w:r>
          </w:p>
          <w:p w14:paraId="0CD635C6"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0D9A4C1" w14:textId="77777777" w:rsidR="00C2786F" w:rsidRDefault="0084261C">
            <w:pPr>
              <w:spacing w:after="215"/>
              <w:ind w:left="2"/>
            </w:pPr>
            <w:r>
              <w:lastRenderedPageBreak/>
              <w:t xml:space="preserve"> </w:t>
            </w:r>
          </w:p>
          <w:p w14:paraId="08923FF5" w14:textId="77777777" w:rsidR="00C2786F" w:rsidRDefault="0084261C">
            <w:pPr>
              <w:ind w:right="25"/>
              <w:jc w:val="center"/>
            </w:pPr>
            <w:r>
              <w:t xml:space="preserve">X </w:t>
            </w:r>
          </w:p>
        </w:tc>
      </w:tr>
      <w:tr w:rsidR="00C2786F" w14:paraId="3148E140"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4C0C965" w14:textId="77777777" w:rsidR="00C2786F" w:rsidRDefault="0084261C">
            <w:pPr>
              <w:spacing w:after="215"/>
            </w:pPr>
            <w:r>
              <w:rPr>
                <w:u w:val="single"/>
              </w:rPr>
              <w:t>Donations and Contributions 200.434</w:t>
            </w:r>
            <w:r>
              <w:t xml:space="preserve"> </w:t>
            </w:r>
          </w:p>
          <w:p w14:paraId="72FAE727" w14:textId="77777777" w:rsidR="00C2786F" w:rsidRDefault="0084261C">
            <w:r>
              <w:t xml:space="preserve">Donations/contributions including cash, services and property to other organizations, entities or to other units within the grantee organization </w:t>
            </w:r>
          </w:p>
        </w:tc>
        <w:tc>
          <w:tcPr>
            <w:tcW w:w="1620" w:type="dxa"/>
            <w:tcBorders>
              <w:top w:val="single" w:sz="8" w:space="0" w:color="4F81BD"/>
              <w:left w:val="single" w:sz="8" w:space="0" w:color="4F81BD"/>
              <w:bottom w:val="single" w:sz="8" w:space="0" w:color="4F81BD"/>
              <w:right w:val="single" w:sz="8" w:space="0" w:color="4F81BD"/>
            </w:tcBorders>
          </w:tcPr>
          <w:p w14:paraId="1E82BD9A"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18B08F4B"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4875FBA0" w14:textId="77777777" w:rsidR="00C2786F" w:rsidRDefault="0084261C">
            <w:pPr>
              <w:spacing w:after="218"/>
              <w:ind w:left="2"/>
            </w:pPr>
            <w:r>
              <w:t xml:space="preserve"> </w:t>
            </w:r>
          </w:p>
          <w:p w14:paraId="7142F89F" w14:textId="77777777" w:rsidR="00C2786F" w:rsidRDefault="0084261C">
            <w:pPr>
              <w:ind w:right="25"/>
              <w:jc w:val="center"/>
            </w:pPr>
            <w:r>
              <w:t xml:space="preserve">X </w:t>
            </w:r>
          </w:p>
        </w:tc>
      </w:tr>
      <w:tr w:rsidR="00C2786F" w14:paraId="0CCA747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3F626E5" w14:textId="77777777" w:rsidR="00C2786F" w:rsidRDefault="0084261C">
            <w:pPr>
              <w:spacing w:after="179"/>
            </w:pPr>
            <w:r>
              <w:rPr>
                <w:u w:val="single"/>
              </w:rPr>
              <w:t>Employees</w:t>
            </w:r>
            <w:r>
              <w:t xml:space="preserve"> </w:t>
            </w:r>
          </w:p>
          <w:p w14:paraId="253F0672" w14:textId="77777777" w:rsidR="00C2786F" w:rsidRDefault="0084261C">
            <w:pPr>
              <w:spacing w:after="212"/>
            </w:pPr>
            <w:r>
              <w:t xml:space="preserve">Incentives, recognition gifts or service awards  </w:t>
            </w:r>
          </w:p>
          <w:p w14:paraId="7DE7026D" w14:textId="77777777" w:rsidR="00C2786F" w:rsidRDefault="0084261C">
            <w:pPr>
              <w:spacing w:after="215"/>
            </w:pPr>
            <w:r>
              <w:t xml:space="preserve">Salaries for core instructional staff </w:t>
            </w:r>
          </w:p>
          <w:p w14:paraId="22550696" w14:textId="77777777" w:rsidR="00C2786F" w:rsidRDefault="0084261C">
            <w:pPr>
              <w:spacing w:after="201" w:line="273" w:lineRule="auto"/>
            </w:pPr>
            <w:r>
              <w:t xml:space="preserve">Salaries are allowable for staff that work directly with federal grant activities, </w:t>
            </w:r>
            <w:proofErr w:type="gramStart"/>
            <w:r>
              <w:t>goals</w:t>
            </w:r>
            <w:proofErr w:type="gramEnd"/>
            <w:r>
              <w:t xml:space="preserve"> and objectives. Time and effort reports are completed, </w:t>
            </w:r>
            <w:proofErr w:type="gramStart"/>
            <w:r>
              <w:t>maintained</w:t>
            </w:r>
            <w:proofErr w:type="gramEnd"/>
            <w:r>
              <w:t xml:space="preserve"> and submitte</w:t>
            </w:r>
            <w:r>
              <w:t xml:space="preserve">d in accordance with federal cost principles. </w:t>
            </w:r>
          </w:p>
          <w:p w14:paraId="32EA6D0D" w14:textId="77777777" w:rsidR="00C2786F" w:rsidRDefault="0084261C">
            <w:r>
              <w:t xml:space="preserve">Health and Welfare Costs 200.437 incurred in accordance with the entity's documented policies for the improvement of working conditions, employer-employee relations, employee health and employee performance. </w:t>
            </w:r>
          </w:p>
        </w:tc>
        <w:tc>
          <w:tcPr>
            <w:tcW w:w="1620" w:type="dxa"/>
            <w:tcBorders>
              <w:top w:val="single" w:sz="8" w:space="0" w:color="4F81BD"/>
              <w:left w:val="single" w:sz="8" w:space="0" w:color="4F81BD"/>
              <w:bottom w:val="single" w:sz="8" w:space="0" w:color="4F81BD"/>
              <w:right w:val="single" w:sz="8" w:space="0" w:color="4F81BD"/>
            </w:tcBorders>
          </w:tcPr>
          <w:p w14:paraId="66666D47" w14:textId="77777777" w:rsidR="00C2786F" w:rsidRDefault="0084261C">
            <w:pPr>
              <w:spacing w:after="217"/>
              <w:ind w:left="1"/>
            </w:pPr>
            <w:r>
              <w:t xml:space="preserve"> </w:t>
            </w:r>
          </w:p>
          <w:p w14:paraId="027B29AB" w14:textId="77777777" w:rsidR="00C2786F" w:rsidRDefault="0084261C">
            <w:pPr>
              <w:spacing w:after="215"/>
              <w:ind w:left="1"/>
            </w:pPr>
            <w:r>
              <w:t xml:space="preserve"> </w:t>
            </w:r>
          </w:p>
          <w:p w14:paraId="49FA35AD" w14:textId="77777777" w:rsidR="00C2786F" w:rsidRDefault="0084261C">
            <w:pPr>
              <w:spacing w:after="215"/>
              <w:ind w:right="29"/>
              <w:jc w:val="center"/>
            </w:pPr>
            <w:r>
              <w:t xml:space="preserve">X </w:t>
            </w:r>
          </w:p>
          <w:p w14:paraId="1EE9FC4D" w14:textId="77777777" w:rsidR="00C2786F" w:rsidRDefault="0084261C">
            <w:pPr>
              <w:spacing w:after="217"/>
              <w:ind w:left="28"/>
              <w:jc w:val="center"/>
            </w:pPr>
            <w:r>
              <w:t xml:space="preserve"> </w:t>
            </w:r>
          </w:p>
          <w:p w14:paraId="1180E746" w14:textId="77777777" w:rsidR="00C2786F" w:rsidRDefault="0084261C">
            <w:pPr>
              <w:spacing w:after="215"/>
              <w:ind w:left="28"/>
              <w:jc w:val="center"/>
            </w:pPr>
            <w:r>
              <w:t xml:space="preserve"> </w:t>
            </w:r>
          </w:p>
          <w:p w14:paraId="19351EFB" w14:textId="77777777" w:rsidR="00C2786F" w:rsidRDefault="0084261C">
            <w:pPr>
              <w:spacing w:after="215"/>
              <w:ind w:left="1"/>
            </w:pPr>
            <w:r>
              <w:t xml:space="preserve"> </w:t>
            </w:r>
          </w:p>
          <w:p w14:paraId="25F23FA7"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5980B38C" w14:textId="77777777" w:rsidR="00C2786F" w:rsidRDefault="0084261C">
            <w:pPr>
              <w:spacing w:after="217"/>
              <w:ind w:left="30"/>
              <w:jc w:val="center"/>
            </w:pPr>
            <w:r>
              <w:t xml:space="preserve"> </w:t>
            </w:r>
          </w:p>
          <w:p w14:paraId="3974DF72" w14:textId="77777777" w:rsidR="00C2786F" w:rsidRDefault="0084261C">
            <w:pPr>
              <w:spacing w:after="215"/>
              <w:ind w:left="30"/>
              <w:jc w:val="center"/>
            </w:pPr>
            <w:r>
              <w:t xml:space="preserve"> </w:t>
            </w:r>
          </w:p>
          <w:p w14:paraId="53ACED3B" w14:textId="77777777" w:rsidR="00C2786F" w:rsidRDefault="0084261C">
            <w:pPr>
              <w:spacing w:after="215"/>
              <w:ind w:left="1"/>
            </w:pPr>
            <w:r>
              <w:t xml:space="preserve"> </w:t>
            </w:r>
          </w:p>
          <w:p w14:paraId="2C15E1F4"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5E8A083C" w14:textId="77777777" w:rsidR="00C2786F" w:rsidRDefault="0084261C">
            <w:pPr>
              <w:spacing w:after="217"/>
              <w:ind w:left="2"/>
            </w:pPr>
            <w:r>
              <w:t xml:space="preserve"> </w:t>
            </w:r>
          </w:p>
          <w:p w14:paraId="706AC148" w14:textId="77777777" w:rsidR="00C2786F" w:rsidRDefault="0084261C">
            <w:pPr>
              <w:spacing w:after="215"/>
              <w:ind w:right="25"/>
              <w:jc w:val="center"/>
            </w:pPr>
            <w:r>
              <w:t xml:space="preserve">X </w:t>
            </w:r>
          </w:p>
          <w:p w14:paraId="4A85DF0B" w14:textId="77777777" w:rsidR="00C2786F" w:rsidRDefault="0084261C">
            <w:pPr>
              <w:ind w:left="32"/>
              <w:jc w:val="center"/>
            </w:pPr>
            <w:r>
              <w:t xml:space="preserve"> </w:t>
            </w:r>
          </w:p>
        </w:tc>
      </w:tr>
      <w:tr w:rsidR="00C2786F" w14:paraId="2B87EBE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4DE2363E" w14:textId="77777777" w:rsidR="00C2786F" w:rsidRDefault="0084261C">
            <w:pPr>
              <w:spacing w:after="212"/>
            </w:pPr>
            <w:r>
              <w:rPr>
                <w:u w:val="single"/>
              </w:rPr>
              <w:t>Entertainment Costs 200.438</w:t>
            </w:r>
            <w:r>
              <w:t xml:space="preserve"> </w:t>
            </w:r>
          </w:p>
          <w:p w14:paraId="7A47D9E3" w14:textId="77777777" w:rsidR="00C2786F" w:rsidRDefault="0084261C">
            <w:r>
              <w:t xml:space="preserve">Costs of entertainment, including amusement, diversion, and social activities and any associated costs are unallowable. (Any exceptions require a programmatic purpose as well as written prior approval from the Federal awarding agency).  </w:t>
            </w:r>
          </w:p>
        </w:tc>
        <w:tc>
          <w:tcPr>
            <w:tcW w:w="1620" w:type="dxa"/>
            <w:tcBorders>
              <w:top w:val="single" w:sz="8" w:space="0" w:color="4F81BD"/>
              <w:left w:val="single" w:sz="8" w:space="0" w:color="4F81BD"/>
              <w:bottom w:val="single" w:sz="8" w:space="0" w:color="4F81BD"/>
              <w:right w:val="single" w:sz="8" w:space="0" w:color="4F81BD"/>
            </w:tcBorders>
          </w:tcPr>
          <w:p w14:paraId="317ED2DA" w14:textId="77777777" w:rsidR="00C2786F" w:rsidRDefault="0084261C">
            <w:pPr>
              <w:spacing w:after="215"/>
              <w:ind w:left="1"/>
            </w:pPr>
            <w:r>
              <w:t xml:space="preserve"> </w:t>
            </w:r>
          </w:p>
          <w:p w14:paraId="696BB28F" w14:textId="77777777" w:rsidR="00C2786F" w:rsidRDefault="0084261C">
            <w:pPr>
              <w:ind w:left="28"/>
              <w:jc w:val="center"/>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63AE0F15"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2785917D" w14:textId="77777777" w:rsidR="00C2786F" w:rsidRDefault="0084261C">
            <w:pPr>
              <w:spacing w:after="215"/>
              <w:ind w:left="2"/>
            </w:pPr>
            <w:r>
              <w:t xml:space="preserve"> </w:t>
            </w:r>
          </w:p>
          <w:p w14:paraId="4A2B41B9" w14:textId="77777777" w:rsidR="00C2786F" w:rsidRDefault="0084261C">
            <w:pPr>
              <w:spacing w:after="217"/>
              <w:ind w:left="2"/>
            </w:pPr>
            <w:r>
              <w:t xml:space="preserve"> </w:t>
            </w:r>
          </w:p>
          <w:p w14:paraId="788543D3" w14:textId="77777777" w:rsidR="00C2786F" w:rsidRDefault="0084261C">
            <w:pPr>
              <w:ind w:right="25"/>
              <w:jc w:val="center"/>
            </w:pPr>
            <w:r>
              <w:t xml:space="preserve">X </w:t>
            </w:r>
          </w:p>
        </w:tc>
      </w:tr>
      <w:tr w:rsidR="00C2786F" w14:paraId="01D56175"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8715595" w14:textId="77777777" w:rsidR="00C2786F" w:rsidRDefault="0084261C">
            <w:pPr>
              <w:spacing w:after="194" w:line="275" w:lineRule="auto"/>
            </w:pPr>
            <w:r>
              <w:rPr>
                <w:u w:val="single"/>
              </w:rPr>
              <w:t>Facilities, Equipment and Other Capital Expenditures</w:t>
            </w:r>
            <w:r>
              <w:t xml:space="preserve"> </w:t>
            </w:r>
            <w:r>
              <w:rPr>
                <w:u w:val="single"/>
              </w:rPr>
              <w:t>200.439</w:t>
            </w:r>
            <w:r>
              <w:t xml:space="preserve"> </w:t>
            </w:r>
          </w:p>
          <w:p w14:paraId="4EED011B" w14:textId="77777777" w:rsidR="00C2786F" w:rsidRDefault="0084261C">
            <w:pPr>
              <w:spacing w:after="198" w:line="273" w:lineRule="auto"/>
            </w:pPr>
            <w:r>
              <w:lastRenderedPageBreak/>
              <w:t>Furniture/Appliances: Stoves, desks, chairs, refrigerators, microwaves, coffee makers, etc. (funds may be used to purchase furniture for Parent Resource Centers (PRCs) if reasonable and necessar</w:t>
            </w:r>
            <w:r>
              <w:t xml:space="preserve">y to support goals of the center) </w:t>
            </w:r>
          </w:p>
          <w:p w14:paraId="755049B0" w14:textId="77777777" w:rsidR="00C2786F" w:rsidRDefault="0084261C">
            <w:pPr>
              <w:spacing w:after="195" w:line="274" w:lineRule="auto"/>
            </w:pPr>
            <w:r>
              <w:t xml:space="preserve">Maintenance: construction, repairs, remodeling, renovations, etc. are not allowed, unless specifically authorized in the program </w:t>
            </w:r>
            <w:proofErr w:type="gramStart"/>
            <w:r>
              <w:t>statute.*</w:t>
            </w:r>
            <w:proofErr w:type="gramEnd"/>
            <w:r>
              <w:t xml:space="preserve"> </w:t>
            </w:r>
          </w:p>
          <w:p w14:paraId="2427DFD2" w14:textId="77777777" w:rsidR="00C2786F" w:rsidRDefault="0084261C">
            <w:r>
              <w:t>Land Purchase/Improvements: purchase and improvements to land are not allowable c</w:t>
            </w:r>
            <w:r>
              <w:t xml:space="preserve">osts, unless specifically authorized in the grant program statute and specifically approved in the grant application* </w:t>
            </w:r>
          </w:p>
        </w:tc>
        <w:tc>
          <w:tcPr>
            <w:tcW w:w="1620" w:type="dxa"/>
            <w:tcBorders>
              <w:top w:val="single" w:sz="8" w:space="0" w:color="4F81BD"/>
              <w:left w:val="single" w:sz="8" w:space="0" w:color="4F81BD"/>
              <w:bottom w:val="single" w:sz="8" w:space="0" w:color="4F81BD"/>
              <w:right w:val="single" w:sz="8" w:space="0" w:color="4F81BD"/>
            </w:tcBorders>
          </w:tcPr>
          <w:p w14:paraId="28C250EF"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41A7ABE7" w14:textId="77777777" w:rsidR="00C2786F" w:rsidRDefault="0084261C">
            <w:pPr>
              <w:spacing w:after="215"/>
              <w:ind w:left="1"/>
            </w:pPr>
            <w:r>
              <w:t xml:space="preserve"> </w:t>
            </w:r>
          </w:p>
          <w:p w14:paraId="587A96E8" w14:textId="77777777" w:rsidR="00C2786F" w:rsidRDefault="0084261C">
            <w:pPr>
              <w:spacing w:after="217"/>
              <w:ind w:left="1"/>
            </w:pPr>
            <w:r>
              <w:t xml:space="preserve"> </w:t>
            </w:r>
          </w:p>
          <w:p w14:paraId="71FC21E3" w14:textId="77777777" w:rsidR="00C2786F" w:rsidRDefault="0084261C">
            <w:pPr>
              <w:spacing w:after="215"/>
              <w:ind w:left="1"/>
            </w:pPr>
            <w:r>
              <w:lastRenderedPageBreak/>
              <w:t xml:space="preserve"> </w:t>
            </w:r>
          </w:p>
          <w:p w14:paraId="70ACF8F9" w14:textId="77777777" w:rsidR="00C2786F" w:rsidRDefault="0084261C">
            <w:pPr>
              <w:spacing w:after="215"/>
              <w:ind w:left="1"/>
            </w:pPr>
            <w:r>
              <w:t xml:space="preserve"> </w:t>
            </w:r>
          </w:p>
          <w:p w14:paraId="36D85DDF" w14:textId="77777777" w:rsidR="00C2786F" w:rsidRDefault="0084261C">
            <w:pPr>
              <w:spacing w:after="217"/>
              <w:ind w:left="1"/>
            </w:pPr>
            <w:r>
              <w:t xml:space="preserve"> </w:t>
            </w:r>
          </w:p>
          <w:p w14:paraId="2595FFC4" w14:textId="77777777" w:rsidR="00C2786F" w:rsidRDefault="0084261C">
            <w:pPr>
              <w:spacing w:after="215"/>
              <w:ind w:left="1"/>
            </w:pPr>
            <w:r>
              <w:t xml:space="preserve"> </w:t>
            </w:r>
          </w:p>
          <w:p w14:paraId="0681CE2F" w14:textId="77777777" w:rsidR="00C2786F" w:rsidRDefault="0084261C">
            <w:pPr>
              <w:ind w:left="30"/>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3CCF9B98" w14:textId="77777777" w:rsidR="00C2786F" w:rsidRDefault="0084261C">
            <w:pPr>
              <w:spacing w:after="215"/>
              <w:ind w:left="2"/>
            </w:pPr>
            <w:r>
              <w:lastRenderedPageBreak/>
              <w:t xml:space="preserve"> </w:t>
            </w:r>
          </w:p>
          <w:p w14:paraId="0390EABE" w14:textId="77777777" w:rsidR="00C2786F" w:rsidRDefault="0084261C">
            <w:pPr>
              <w:spacing w:after="217"/>
              <w:ind w:left="32"/>
              <w:jc w:val="center"/>
            </w:pPr>
            <w:r>
              <w:t xml:space="preserve"> </w:t>
            </w:r>
          </w:p>
          <w:p w14:paraId="698A2A4D" w14:textId="77777777" w:rsidR="00C2786F" w:rsidRDefault="0084261C">
            <w:pPr>
              <w:spacing w:after="215"/>
              <w:ind w:right="25"/>
              <w:jc w:val="center"/>
            </w:pPr>
            <w:r>
              <w:lastRenderedPageBreak/>
              <w:t xml:space="preserve">X </w:t>
            </w:r>
          </w:p>
          <w:p w14:paraId="7485BD69" w14:textId="77777777" w:rsidR="00C2786F" w:rsidRDefault="0084261C">
            <w:pPr>
              <w:spacing w:after="215"/>
              <w:ind w:left="32"/>
              <w:jc w:val="center"/>
            </w:pPr>
            <w:r>
              <w:t xml:space="preserve"> </w:t>
            </w:r>
          </w:p>
          <w:p w14:paraId="49C0657F" w14:textId="77777777" w:rsidR="00C2786F" w:rsidRDefault="0084261C">
            <w:pPr>
              <w:spacing w:after="217"/>
              <w:ind w:left="2"/>
            </w:pPr>
            <w:r>
              <w:t xml:space="preserve"> </w:t>
            </w:r>
          </w:p>
          <w:p w14:paraId="750298D1" w14:textId="77777777" w:rsidR="00C2786F" w:rsidRDefault="0084261C">
            <w:pPr>
              <w:spacing w:after="215"/>
              <w:ind w:right="26"/>
              <w:jc w:val="center"/>
            </w:pPr>
            <w:r>
              <w:t xml:space="preserve">X* </w:t>
            </w:r>
          </w:p>
          <w:p w14:paraId="7FAD8867" w14:textId="77777777" w:rsidR="00C2786F" w:rsidRDefault="0084261C">
            <w:pPr>
              <w:spacing w:after="215"/>
              <w:ind w:left="32"/>
              <w:jc w:val="center"/>
            </w:pPr>
            <w:r>
              <w:t xml:space="preserve"> </w:t>
            </w:r>
          </w:p>
          <w:p w14:paraId="3F56C8A3" w14:textId="77777777" w:rsidR="00C2786F" w:rsidRDefault="0084261C">
            <w:pPr>
              <w:spacing w:after="217"/>
              <w:ind w:left="32"/>
              <w:jc w:val="center"/>
            </w:pPr>
            <w:r>
              <w:t xml:space="preserve"> </w:t>
            </w:r>
          </w:p>
          <w:p w14:paraId="7F5BDA5F" w14:textId="77777777" w:rsidR="00C2786F" w:rsidRDefault="0084261C">
            <w:pPr>
              <w:ind w:right="26"/>
              <w:jc w:val="center"/>
            </w:pPr>
            <w:r>
              <w:t xml:space="preserve">X* </w:t>
            </w:r>
          </w:p>
        </w:tc>
      </w:tr>
      <w:tr w:rsidR="00C2786F" w14:paraId="2A3BC45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2086B31" w14:textId="77777777" w:rsidR="00C2786F" w:rsidRDefault="0084261C">
            <w:pPr>
              <w:spacing w:after="212"/>
            </w:pPr>
            <w:r>
              <w:rPr>
                <w:u w:val="single"/>
              </w:rPr>
              <w:lastRenderedPageBreak/>
              <w:t>Family Engagement</w:t>
            </w:r>
            <w:r>
              <w:t xml:space="preserve"> </w:t>
            </w:r>
          </w:p>
          <w:p w14:paraId="48051EA7" w14:textId="77777777" w:rsidR="00C2786F" w:rsidRDefault="0084261C">
            <w:pPr>
              <w:spacing w:after="18"/>
            </w:pPr>
            <w:r>
              <w:t xml:space="preserve">Activities to support and develop family engagement </w:t>
            </w:r>
          </w:p>
          <w:p w14:paraId="0775D426" w14:textId="77777777" w:rsidR="00C2786F" w:rsidRDefault="0084261C">
            <w:r>
              <w:t>(</w:t>
            </w:r>
            <w:proofErr w:type="gramStart"/>
            <w:r>
              <w:t>activities</w:t>
            </w:r>
            <w:proofErr w:type="gramEnd"/>
            <w:r>
              <w:t xml:space="preserve"> that support learning at home and beyond).</w:t>
            </w:r>
          </w:p>
        </w:tc>
        <w:tc>
          <w:tcPr>
            <w:tcW w:w="1620" w:type="dxa"/>
            <w:tcBorders>
              <w:top w:val="single" w:sz="8" w:space="0" w:color="4F81BD"/>
              <w:left w:val="single" w:sz="8" w:space="0" w:color="4F81BD"/>
              <w:bottom w:val="single" w:sz="8" w:space="0" w:color="4F81BD"/>
              <w:right w:val="single" w:sz="8" w:space="0" w:color="4F81BD"/>
            </w:tcBorders>
          </w:tcPr>
          <w:p w14:paraId="4E58635C" w14:textId="77777777" w:rsidR="00C2786F" w:rsidRDefault="0084261C">
            <w:pPr>
              <w:spacing w:after="215"/>
              <w:ind w:left="28"/>
              <w:jc w:val="center"/>
            </w:pPr>
            <w:r>
              <w:t xml:space="preserve"> </w:t>
            </w:r>
          </w:p>
          <w:p w14:paraId="2FE8AB0C"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0BF6B10C"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11F2C9FE" w14:textId="77777777" w:rsidR="00C2786F" w:rsidRDefault="0084261C">
            <w:pPr>
              <w:ind w:left="2"/>
            </w:pPr>
            <w:r>
              <w:t xml:space="preserve"> </w:t>
            </w:r>
          </w:p>
        </w:tc>
      </w:tr>
      <w:tr w:rsidR="00C2786F" w14:paraId="5C5D0F1A"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1E7A70D" w14:textId="77777777" w:rsidR="00C2786F" w:rsidRDefault="0084261C">
            <w:pPr>
              <w:spacing w:after="212"/>
            </w:pPr>
            <w:r>
              <w:rPr>
                <w:u w:val="single"/>
              </w:rPr>
              <w:t>Family/Parent training, educational services, academies</w:t>
            </w:r>
            <w:r>
              <w:t xml:space="preserve"> </w:t>
            </w:r>
          </w:p>
          <w:p w14:paraId="3F008413" w14:textId="77777777" w:rsidR="00C2786F" w:rsidRDefault="0084261C">
            <w:r>
              <w:t xml:space="preserve">Workshops and academies such as tutoring, attendance, monitoring student performance, communicating with child’s teacher/school, understanding student agendas, supporting learning at home, child advocacy, etc. </w:t>
            </w:r>
          </w:p>
        </w:tc>
        <w:tc>
          <w:tcPr>
            <w:tcW w:w="1620" w:type="dxa"/>
            <w:tcBorders>
              <w:top w:val="single" w:sz="8" w:space="0" w:color="4F81BD"/>
              <w:left w:val="single" w:sz="8" w:space="0" w:color="4F81BD"/>
              <w:bottom w:val="single" w:sz="8" w:space="0" w:color="4F81BD"/>
              <w:right w:val="single" w:sz="8" w:space="0" w:color="4F81BD"/>
            </w:tcBorders>
          </w:tcPr>
          <w:p w14:paraId="11D7AB64" w14:textId="77777777" w:rsidR="00C2786F" w:rsidRDefault="0084261C">
            <w:pPr>
              <w:spacing w:after="215"/>
              <w:ind w:left="28"/>
              <w:jc w:val="center"/>
            </w:pPr>
            <w:r>
              <w:t xml:space="preserve"> </w:t>
            </w:r>
          </w:p>
          <w:p w14:paraId="19D6D0AE" w14:textId="77777777" w:rsidR="00C2786F" w:rsidRDefault="0084261C">
            <w:pPr>
              <w:spacing w:after="215"/>
              <w:ind w:left="28"/>
              <w:jc w:val="center"/>
            </w:pPr>
            <w:r>
              <w:t xml:space="preserve"> </w:t>
            </w:r>
          </w:p>
          <w:p w14:paraId="61106346"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4CBD59E2"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172E0AB2" w14:textId="77777777" w:rsidR="00C2786F" w:rsidRDefault="0084261C">
            <w:pPr>
              <w:ind w:left="2"/>
            </w:pPr>
            <w:r>
              <w:t xml:space="preserve"> </w:t>
            </w:r>
          </w:p>
        </w:tc>
      </w:tr>
      <w:tr w:rsidR="00C2786F" w14:paraId="6C4D39C8"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9193A60" w14:textId="77777777" w:rsidR="00C2786F" w:rsidRDefault="0084261C">
            <w:pPr>
              <w:spacing w:after="212"/>
            </w:pPr>
            <w:r>
              <w:rPr>
                <w:u w:val="single"/>
              </w:rPr>
              <w:t>Field Trips</w:t>
            </w:r>
            <w:r>
              <w:t xml:space="preserve"> </w:t>
            </w:r>
          </w:p>
          <w:p w14:paraId="57E15E39" w14:textId="77777777" w:rsidR="00C2786F" w:rsidRDefault="0084261C">
            <w:pPr>
              <w:spacing w:after="248" w:line="275" w:lineRule="auto"/>
              <w:ind w:right="29"/>
            </w:pPr>
            <w:r>
              <w:t xml:space="preserve">If specified in the grant, educational field trips are allowable under certain circumstances:  </w:t>
            </w:r>
          </w:p>
          <w:p w14:paraId="7BE89987" w14:textId="77777777" w:rsidR="00C2786F" w:rsidRDefault="0084261C">
            <w:pPr>
              <w:numPr>
                <w:ilvl w:val="0"/>
                <w:numId w:val="1"/>
              </w:numPr>
              <w:spacing w:after="53" w:line="236" w:lineRule="auto"/>
              <w:ind w:hanging="360"/>
            </w:pPr>
            <w:r>
              <w:t xml:space="preserve">Learning experiences on trip are difficult to duplicate in a classroom setting.  </w:t>
            </w:r>
          </w:p>
          <w:p w14:paraId="2556D4AB" w14:textId="77777777" w:rsidR="00C2786F" w:rsidRDefault="0084261C">
            <w:pPr>
              <w:numPr>
                <w:ilvl w:val="0"/>
                <w:numId w:val="1"/>
              </w:numPr>
              <w:spacing w:after="53" w:line="236" w:lineRule="auto"/>
              <w:ind w:hanging="360"/>
            </w:pPr>
            <w:r>
              <w:t xml:space="preserve">Learning experiences are meaningful and connected to learning standards. </w:t>
            </w:r>
          </w:p>
          <w:p w14:paraId="0F296B15" w14:textId="77777777" w:rsidR="00C2786F" w:rsidRDefault="0084261C">
            <w:pPr>
              <w:numPr>
                <w:ilvl w:val="0"/>
                <w:numId w:val="1"/>
              </w:numPr>
              <w:spacing w:after="53" w:line="236" w:lineRule="auto"/>
              <w:ind w:hanging="360"/>
            </w:pPr>
            <w:r>
              <w:t xml:space="preserve">Cost of the trip is reasonable and accomplishes goals of the grant objectives.   </w:t>
            </w:r>
          </w:p>
          <w:p w14:paraId="42FDB8A1" w14:textId="77777777" w:rsidR="00C2786F" w:rsidRDefault="0084261C">
            <w:pPr>
              <w:numPr>
                <w:ilvl w:val="0"/>
                <w:numId w:val="1"/>
              </w:numPr>
              <w:spacing w:after="52" w:line="237" w:lineRule="auto"/>
              <w:ind w:hanging="360"/>
            </w:pPr>
            <w:r>
              <w:t xml:space="preserve">Lessons plans indicate </w:t>
            </w:r>
            <w:proofErr w:type="gramStart"/>
            <w:r>
              <w:t>pre</w:t>
            </w:r>
            <w:proofErr w:type="gramEnd"/>
            <w:r>
              <w:t xml:space="preserve"> and post-learning activities connected to the objectives of the trip and grant program. </w:t>
            </w:r>
          </w:p>
          <w:p w14:paraId="1AA0D494" w14:textId="77777777" w:rsidR="00C2786F" w:rsidRDefault="0084261C">
            <w:pPr>
              <w:numPr>
                <w:ilvl w:val="0"/>
                <w:numId w:val="1"/>
              </w:numPr>
              <w:spacing w:after="52" w:line="236" w:lineRule="auto"/>
              <w:ind w:hanging="360"/>
            </w:pPr>
            <w:r>
              <w:lastRenderedPageBreak/>
              <w:t xml:space="preserve">Documentation must be kept for audit purposes </w:t>
            </w:r>
            <w:proofErr w:type="gramStart"/>
            <w:r>
              <w:t>including:</w:t>
            </w:r>
            <w:proofErr w:type="gramEnd"/>
            <w:r>
              <w:t xml:space="preserve"> d</w:t>
            </w:r>
            <w:r>
              <w:t xml:space="preserve">estination of trip, cost associated with trip, outcomes to be accomplished which are aligned with grant program, lesson plans and written approval from Title I Director. </w:t>
            </w:r>
          </w:p>
          <w:p w14:paraId="2707EE4F" w14:textId="77777777" w:rsidR="00C2786F" w:rsidRDefault="0084261C">
            <w:pPr>
              <w:numPr>
                <w:ilvl w:val="0"/>
                <w:numId w:val="1"/>
              </w:numPr>
              <w:ind w:hanging="360"/>
            </w:pPr>
            <w:r>
              <w:t>No over-night trips.  No amusement or water parks. Trips taken during non-school peri</w:t>
            </w:r>
            <w:r>
              <w:t xml:space="preserve">ods require the approval of Risk Management.  </w:t>
            </w:r>
          </w:p>
        </w:tc>
        <w:tc>
          <w:tcPr>
            <w:tcW w:w="1620" w:type="dxa"/>
            <w:tcBorders>
              <w:top w:val="single" w:sz="8" w:space="0" w:color="4F81BD"/>
              <w:left w:val="single" w:sz="8" w:space="0" w:color="4F81BD"/>
              <w:bottom w:val="single" w:sz="8" w:space="0" w:color="4F81BD"/>
              <w:right w:val="single" w:sz="8" w:space="0" w:color="4F81BD"/>
            </w:tcBorders>
          </w:tcPr>
          <w:p w14:paraId="764E1D8B"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DD05D53" w14:textId="77777777" w:rsidR="00C2786F" w:rsidRDefault="0084261C">
            <w:pPr>
              <w:spacing w:after="215"/>
              <w:ind w:left="1"/>
            </w:pPr>
            <w:r>
              <w:t xml:space="preserve"> </w:t>
            </w:r>
          </w:p>
          <w:p w14:paraId="2D990E7F" w14:textId="77777777" w:rsidR="00C2786F" w:rsidRDefault="0084261C">
            <w:pPr>
              <w:spacing w:after="217"/>
              <w:ind w:left="1"/>
            </w:pPr>
            <w:r>
              <w:t xml:space="preserve"> </w:t>
            </w:r>
          </w:p>
          <w:p w14:paraId="63CDF3B4" w14:textId="77777777" w:rsidR="00C2786F" w:rsidRDefault="0084261C">
            <w:pPr>
              <w:spacing w:after="215"/>
              <w:ind w:left="2"/>
              <w:jc w:val="center"/>
            </w:pPr>
            <w:r>
              <w:t xml:space="preserve"> </w:t>
            </w:r>
          </w:p>
          <w:p w14:paraId="6F0B2ADC" w14:textId="77777777" w:rsidR="00C2786F" w:rsidRDefault="0084261C">
            <w:pPr>
              <w:spacing w:after="215"/>
              <w:ind w:left="2"/>
              <w:jc w:val="center"/>
            </w:pPr>
            <w:r>
              <w:t xml:space="preserve"> </w:t>
            </w:r>
          </w:p>
          <w:p w14:paraId="1A783E66" w14:textId="77777777" w:rsidR="00C2786F" w:rsidRDefault="0084261C">
            <w:pPr>
              <w:spacing w:after="217"/>
              <w:ind w:left="2"/>
              <w:jc w:val="center"/>
            </w:pPr>
            <w:r>
              <w:t xml:space="preserve"> </w:t>
            </w:r>
          </w:p>
          <w:p w14:paraId="11FE87EE" w14:textId="77777777" w:rsidR="00C2786F" w:rsidRDefault="0084261C">
            <w:pPr>
              <w:ind w:right="60"/>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6CB163C4" w14:textId="77777777" w:rsidR="00C2786F" w:rsidRDefault="0084261C">
            <w:pPr>
              <w:ind w:left="2"/>
            </w:pPr>
            <w:r>
              <w:t xml:space="preserve"> </w:t>
            </w:r>
          </w:p>
        </w:tc>
      </w:tr>
      <w:tr w:rsidR="00C2786F" w14:paraId="106EA4AD"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9AE96EE" w14:textId="77777777" w:rsidR="00C2786F" w:rsidRDefault="0084261C">
            <w:r>
              <w:rPr>
                <w:u w:val="single"/>
              </w:rPr>
              <w:t>Fines, Penalties, Damages and Other Settlements 200.441</w:t>
            </w:r>
            <w:r>
              <w:t xml:space="preserve"> </w:t>
            </w:r>
            <w:r>
              <w:br/>
            </w:r>
          </w:p>
        </w:tc>
        <w:tc>
          <w:tcPr>
            <w:tcW w:w="1620" w:type="dxa"/>
            <w:tcBorders>
              <w:top w:val="single" w:sz="8" w:space="0" w:color="4F81BD"/>
              <w:left w:val="single" w:sz="8" w:space="0" w:color="4F81BD"/>
              <w:bottom w:val="single" w:sz="8" w:space="0" w:color="4F81BD"/>
              <w:right w:val="single" w:sz="8" w:space="0" w:color="4F81BD"/>
            </w:tcBorders>
          </w:tcPr>
          <w:p w14:paraId="69E10A3D"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7952C7EF"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77CD0CBD" w14:textId="77777777" w:rsidR="00C2786F" w:rsidRDefault="0084261C">
            <w:pPr>
              <w:ind w:right="53"/>
              <w:jc w:val="center"/>
            </w:pPr>
            <w:r>
              <w:t xml:space="preserve">X </w:t>
            </w:r>
          </w:p>
        </w:tc>
      </w:tr>
      <w:tr w:rsidR="00C2786F" w14:paraId="4BFDB409"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FB0379E" w14:textId="77777777" w:rsidR="00C2786F" w:rsidRDefault="0084261C">
            <w:pPr>
              <w:spacing w:after="212"/>
            </w:pPr>
            <w:r>
              <w:rPr>
                <w:u w:val="single"/>
              </w:rPr>
              <w:t>Food for staff activities</w:t>
            </w:r>
            <w:r>
              <w:t xml:space="preserve">  </w:t>
            </w:r>
          </w:p>
          <w:p w14:paraId="2652A023" w14:textId="77777777" w:rsidR="00C2786F" w:rsidRDefault="0084261C">
            <w:pPr>
              <w:ind w:right="33"/>
            </w:pPr>
            <w:r>
              <w:t>Food and beverages must be reasonable in cost and necessary to accomplish goals of grant program. Cost is limited to light working meals, as noted on meeting agenda, and is implemented to shorten the meeting time and to facilitate accomplishment of the gra</w:t>
            </w:r>
            <w:r>
              <w:t xml:space="preserve">nt objectives. The cost of the meal should not exceed $20 per attendee and documentation shows comparable costs with at least 3 sites and identifies positive impact on grant goals. </w:t>
            </w:r>
          </w:p>
        </w:tc>
        <w:tc>
          <w:tcPr>
            <w:tcW w:w="1620" w:type="dxa"/>
            <w:tcBorders>
              <w:top w:val="single" w:sz="8" w:space="0" w:color="4F81BD"/>
              <w:left w:val="single" w:sz="8" w:space="0" w:color="4F81BD"/>
              <w:bottom w:val="single" w:sz="8" w:space="0" w:color="4F81BD"/>
              <w:right w:val="single" w:sz="8" w:space="0" w:color="4F81BD"/>
            </w:tcBorders>
          </w:tcPr>
          <w:p w14:paraId="4AD61C61"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130BA1E3" w14:textId="77777777" w:rsidR="00C2786F" w:rsidRDefault="0084261C">
            <w:pPr>
              <w:spacing w:after="215"/>
              <w:ind w:left="2"/>
              <w:jc w:val="center"/>
            </w:pPr>
            <w:r>
              <w:t xml:space="preserve"> </w:t>
            </w:r>
          </w:p>
          <w:p w14:paraId="404E437A" w14:textId="77777777" w:rsidR="00C2786F" w:rsidRDefault="0084261C">
            <w:pPr>
              <w:spacing w:after="217"/>
              <w:ind w:left="2"/>
              <w:jc w:val="center"/>
            </w:pPr>
            <w:r>
              <w:t xml:space="preserve"> </w:t>
            </w:r>
          </w:p>
          <w:p w14:paraId="157F7A23" w14:textId="77777777" w:rsidR="00C2786F" w:rsidRDefault="0084261C">
            <w:pPr>
              <w:spacing w:after="215"/>
              <w:ind w:left="2"/>
              <w:jc w:val="center"/>
            </w:pPr>
            <w:r>
              <w:t xml:space="preserve"> </w:t>
            </w:r>
          </w:p>
          <w:p w14:paraId="567D49E2" w14:textId="77777777" w:rsidR="00C2786F" w:rsidRDefault="0084261C">
            <w:pPr>
              <w:ind w:right="60"/>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F8853A5" w14:textId="77777777" w:rsidR="00C2786F" w:rsidRDefault="0084261C">
            <w:pPr>
              <w:ind w:left="2"/>
            </w:pPr>
            <w:r>
              <w:t xml:space="preserve"> </w:t>
            </w:r>
          </w:p>
        </w:tc>
      </w:tr>
      <w:tr w:rsidR="00C2786F" w14:paraId="0BDBB180"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EF0A7F7" w14:textId="77777777" w:rsidR="00C2786F" w:rsidRDefault="0084261C">
            <w:pPr>
              <w:spacing w:after="212"/>
            </w:pPr>
            <w:r>
              <w:rPr>
                <w:u w:val="single"/>
              </w:rPr>
              <w:t>Food for parent and/or student activities</w:t>
            </w:r>
            <w:r>
              <w:t xml:space="preserve">  </w:t>
            </w:r>
          </w:p>
          <w:p w14:paraId="5168A1BF" w14:textId="77777777" w:rsidR="00C2786F" w:rsidRDefault="0084261C">
            <w:pPr>
              <w:spacing w:after="247" w:line="273" w:lineRule="auto"/>
            </w:pPr>
            <w:r>
              <w:t xml:space="preserve">Food/beverages are allowable if the cost is necessary and reasonable and there is a connection to a programmatic purpose or successful performance of the federal grant. In addition, the following is allowable: </w:t>
            </w:r>
          </w:p>
          <w:p w14:paraId="3611EF42" w14:textId="77777777" w:rsidR="00C2786F" w:rsidRDefault="0084261C">
            <w:pPr>
              <w:numPr>
                <w:ilvl w:val="0"/>
                <w:numId w:val="2"/>
              </w:numPr>
              <w:spacing w:after="52" w:line="236" w:lineRule="auto"/>
              <w:ind w:hanging="360"/>
            </w:pPr>
            <w:r>
              <w:t xml:space="preserve">Nutritional snacks for extended day/after school grant programs/activities.  </w:t>
            </w:r>
          </w:p>
          <w:p w14:paraId="69148CC4" w14:textId="77777777" w:rsidR="00C2786F" w:rsidRDefault="0084261C">
            <w:pPr>
              <w:numPr>
                <w:ilvl w:val="0"/>
                <w:numId w:val="2"/>
              </w:numPr>
              <w:spacing w:after="52" w:line="237" w:lineRule="auto"/>
              <w:ind w:hanging="360"/>
            </w:pPr>
            <w:r>
              <w:t xml:space="preserve">Nutritional snacks for children in child care while parents are participating in parent engagement grant activities.  </w:t>
            </w:r>
          </w:p>
          <w:p w14:paraId="54693A95" w14:textId="77777777" w:rsidR="00C2786F" w:rsidRDefault="0084261C">
            <w:pPr>
              <w:numPr>
                <w:ilvl w:val="0"/>
                <w:numId w:val="2"/>
              </w:numPr>
              <w:spacing w:after="53" w:line="236" w:lineRule="auto"/>
              <w:ind w:hanging="360"/>
            </w:pPr>
            <w:r>
              <w:t xml:space="preserve">Food necessary to conduct nutrition education programs for </w:t>
            </w:r>
            <w:r>
              <w:t xml:space="preserve">families as outlined in grant goals.  </w:t>
            </w:r>
          </w:p>
          <w:p w14:paraId="63F937E0" w14:textId="77777777" w:rsidR="00C2786F" w:rsidRDefault="0084261C">
            <w:pPr>
              <w:numPr>
                <w:ilvl w:val="0"/>
                <w:numId w:val="2"/>
              </w:numPr>
              <w:spacing w:after="2" w:line="236" w:lineRule="auto"/>
              <w:ind w:hanging="360"/>
            </w:pPr>
            <w:r>
              <w:t xml:space="preserve">Grant activities in which snacks are necessary to encourage participation. </w:t>
            </w:r>
          </w:p>
          <w:p w14:paraId="6AE16CBB" w14:textId="77777777" w:rsidR="00C2786F" w:rsidRDefault="0084261C">
            <w:pPr>
              <w:ind w:left="720"/>
            </w:pPr>
            <w:r>
              <w:lastRenderedPageBreak/>
              <w:t xml:space="preserve"> </w:t>
            </w:r>
          </w:p>
          <w:p w14:paraId="65153266" w14:textId="77777777" w:rsidR="00C2786F" w:rsidRDefault="0084261C">
            <w:pPr>
              <w:spacing w:after="263"/>
            </w:pPr>
            <w:r>
              <w:t xml:space="preserve">The following are unallowable: </w:t>
            </w:r>
          </w:p>
          <w:p w14:paraId="793B659E" w14:textId="77777777" w:rsidR="00C2786F" w:rsidRDefault="0084261C">
            <w:pPr>
              <w:numPr>
                <w:ilvl w:val="0"/>
                <w:numId w:val="2"/>
              </w:numPr>
              <w:spacing w:after="6"/>
              <w:ind w:hanging="360"/>
            </w:pPr>
            <w:r>
              <w:t xml:space="preserve">Full meals, exceeding $20 per individual </w:t>
            </w:r>
          </w:p>
          <w:p w14:paraId="76B6542F" w14:textId="77777777" w:rsidR="00C2786F" w:rsidRDefault="0084261C">
            <w:pPr>
              <w:numPr>
                <w:ilvl w:val="0"/>
                <w:numId w:val="2"/>
              </w:numPr>
              <w:ind w:hanging="360"/>
            </w:pPr>
            <w:r>
              <w:t xml:space="preserve">Food not reasonable or necessary to meet the objectives of the grant program </w:t>
            </w:r>
          </w:p>
        </w:tc>
        <w:tc>
          <w:tcPr>
            <w:tcW w:w="1620" w:type="dxa"/>
            <w:tcBorders>
              <w:top w:val="single" w:sz="8" w:space="0" w:color="4F81BD"/>
              <w:left w:val="single" w:sz="8" w:space="0" w:color="4F81BD"/>
              <w:bottom w:val="single" w:sz="8" w:space="0" w:color="4F81BD"/>
              <w:right w:val="single" w:sz="8" w:space="0" w:color="4F81BD"/>
            </w:tcBorders>
          </w:tcPr>
          <w:p w14:paraId="4BC87D98"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6587070F" w14:textId="77777777" w:rsidR="00C2786F" w:rsidRDefault="0084261C">
            <w:pPr>
              <w:spacing w:after="215"/>
              <w:ind w:left="30"/>
              <w:jc w:val="center"/>
            </w:pPr>
            <w:r>
              <w:t xml:space="preserve"> </w:t>
            </w:r>
          </w:p>
          <w:p w14:paraId="0826B84C" w14:textId="77777777" w:rsidR="00C2786F" w:rsidRDefault="0084261C">
            <w:pPr>
              <w:spacing w:after="215"/>
              <w:ind w:left="30"/>
              <w:jc w:val="center"/>
            </w:pPr>
            <w:r>
              <w:t xml:space="preserve"> </w:t>
            </w:r>
          </w:p>
          <w:p w14:paraId="5078FA06" w14:textId="77777777" w:rsidR="00C2786F" w:rsidRDefault="0084261C">
            <w:pPr>
              <w:spacing w:after="217"/>
              <w:ind w:left="30"/>
              <w:jc w:val="center"/>
            </w:pPr>
            <w:r>
              <w:t xml:space="preserve"> </w:t>
            </w:r>
          </w:p>
          <w:p w14:paraId="4C1C9DC8" w14:textId="77777777" w:rsidR="00C2786F" w:rsidRDefault="0084261C">
            <w:pPr>
              <w:spacing w:after="215"/>
              <w:ind w:left="30"/>
              <w:jc w:val="center"/>
            </w:pPr>
            <w:r>
              <w:t xml:space="preserve"> </w:t>
            </w:r>
          </w:p>
          <w:p w14:paraId="00DDE730" w14:textId="77777777" w:rsidR="00C2786F" w:rsidRDefault="0084261C">
            <w:pPr>
              <w:spacing w:after="215"/>
              <w:ind w:left="30"/>
              <w:jc w:val="center"/>
            </w:pPr>
            <w:r>
              <w:t xml:space="preserve"> </w:t>
            </w:r>
          </w:p>
          <w:p w14:paraId="5BFAD4A2"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40BC2D89" w14:textId="77777777" w:rsidR="00C2786F" w:rsidRDefault="0084261C">
            <w:pPr>
              <w:spacing w:after="215"/>
              <w:ind w:left="2"/>
            </w:pPr>
            <w:r>
              <w:t xml:space="preserve"> </w:t>
            </w:r>
          </w:p>
          <w:p w14:paraId="0E2BA82E" w14:textId="77777777" w:rsidR="00C2786F" w:rsidRDefault="0084261C">
            <w:pPr>
              <w:spacing w:after="215"/>
              <w:ind w:left="2"/>
            </w:pPr>
            <w:r>
              <w:t xml:space="preserve"> </w:t>
            </w:r>
          </w:p>
          <w:p w14:paraId="3BDFA429" w14:textId="77777777" w:rsidR="00C2786F" w:rsidRDefault="0084261C">
            <w:pPr>
              <w:spacing w:after="217"/>
              <w:ind w:left="2"/>
            </w:pPr>
            <w:r>
              <w:t xml:space="preserve"> </w:t>
            </w:r>
          </w:p>
          <w:p w14:paraId="0DA97C42" w14:textId="77777777" w:rsidR="00C2786F" w:rsidRDefault="0084261C">
            <w:pPr>
              <w:spacing w:after="215"/>
              <w:ind w:left="2"/>
            </w:pPr>
            <w:r>
              <w:t xml:space="preserve"> </w:t>
            </w:r>
          </w:p>
          <w:p w14:paraId="3A10AEC4" w14:textId="77777777" w:rsidR="00C2786F" w:rsidRDefault="0084261C">
            <w:pPr>
              <w:spacing w:after="215"/>
              <w:ind w:left="2"/>
            </w:pPr>
            <w:r>
              <w:t xml:space="preserve"> </w:t>
            </w:r>
          </w:p>
          <w:p w14:paraId="2D0D7749" w14:textId="77777777" w:rsidR="00C2786F" w:rsidRDefault="0084261C">
            <w:pPr>
              <w:spacing w:after="217"/>
              <w:ind w:left="2"/>
            </w:pPr>
            <w:r>
              <w:t xml:space="preserve"> </w:t>
            </w:r>
          </w:p>
          <w:p w14:paraId="78A5FC70" w14:textId="77777777" w:rsidR="00C2786F" w:rsidRDefault="0084261C">
            <w:pPr>
              <w:spacing w:after="215"/>
              <w:ind w:left="2"/>
            </w:pPr>
            <w:r>
              <w:t xml:space="preserve"> </w:t>
            </w:r>
          </w:p>
          <w:p w14:paraId="12D25B7D" w14:textId="77777777" w:rsidR="00C2786F" w:rsidRDefault="0084261C">
            <w:pPr>
              <w:spacing w:after="215"/>
              <w:ind w:left="2"/>
            </w:pPr>
            <w:r>
              <w:t xml:space="preserve"> </w:t>
            </w:r>
          </w:p>
          <w:p w14:paraId="2B0C7532" w14:textId="77777777" w:rsidR="00C2786F" w:rsidRDefault="0084261C">
            <w:pPr>
              <w:spacing w:after="217"/>
              <w:ind w:left="2"/>
            </w:pPr>
            <w:r>
              <w:t xml:space="preserve"> </w:t>
            </w:r>
          </w:p>
          <w:p w14:paraId="17F8CE24" w14:textId="77777777" w:rsidR="00C2786F" w:rsidRDefault="0084261C">
            <w:pPr>
              <w:spacing w:after="215"/>
              <w:ind w:left="32"/>
              <w:jc w:val="center"/>
            </w:pPr>
            <w:r>
              <w:t xml:space="preserve"> </w:t>
            </w:r>
          </w:p>
          <w:p w14:paraId="3F08FFCA" w14:textId="77777777" w:rsidR="00C2786F" w:rsidRDefault="00C2786F">
            <w:pPr>
              <w:ind w:right="25"/>
              <w:jc w:val="center"/>
            </w:pPr>
          </w:p>
          <w:p w14:paraId="5749B183" w14:textId="77777777" w:rsidR="00C2786F" w:rsidRDefault="00C2786F">
            <w:pPr>
              <w:ind w:right="25"/>
              <w:jc w:val="center"/>
            </w:pPr>
          </w:p>
          <w:p w14:paraId="412BD338" w14:textId="77777777" w:rsidR="00C2786F" w:rsidRDefault="00C2786F">
            <w:pPr>
              <w:ind w:right="25"/>
              <w:jc w:val="center"/>
            </w:pPr>
          </w:p>
          <w:p w14:paraId="4952E302" w14:textId="77777777" w:rsidR="00C2786F" w:rsidRDefault="0084261C">
            <w:pPr>
              <w:ind w:right="25"/>
              <w:jc w:val="center"/>
            </w:pPr>
            <w:r>
              <w:t xml:space="preserve">X </w:t>
            </w:r>
          </w:p>
        </w:tc>
      </w:tr>
      <w:tr w:rsidR="00C2786F" w14:paraId="570AFAD6"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63532F3" w14:textId="77777777" w:rsidR="00C2786F" w:rsidRDefault="0084261C">
            <w:pPr>
              <w:spacing w:after="212"/>
            </w:pPr>
            <w:r>
              <w:rPr>
                <w:u w:val="single"/>
              </w:rPr>
              <w:lastRenderedPageBreak/>
              <w:t>Fundraising Activities 200.442</w:t>
            </w:r>
            <w:r>
              <w:t xml:space="preserve"> </w:t>
            </w:r>
          </w:p>
          <w:p w14:paraId="41F057A3" w14:textId="77777777" w:rsidR="00C2786F" w:rsidRDefault="0084261C">
            <w:r>
              <w:t xml:space="preserve">Costs of organized fund raising, including financial campaigns, endowment drives, solicitation of gifts and bequests, and similar expenses incurred to raise capital or obtain contributions are unallowable. </w:t>
            </w:r>
          </w:p>
        </w:tc>
        <w:tc>
          <w:tcPr>
            <w:tcW w:w="1620" w:type="dxa"/>
            <w:tcBorders>
              <w:top w:val="single" w:sz="8" w:space="0" w:color="4F81BD"/>
              <w:left w:val="single" w:sz="8" w:space="0" w:color="4F81BD"/>
              <w:bottom w:val="single" w:sz="8" w:space="0" w:color="4F81BD"/>
              <w:right w:val="single" w:sz="8" w:space="0" w:color="4F81BD"/>
            </w:tcBorders>
          </w:tcPr>
          <w:p w14:paraId="3C5EED5E"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0C5113B"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4332D55B" w14:textId="77777777" w:rsidR="00C2786F" w:rsidRDefault="0084261C">
            <w:pPr>
              <w:spacing w:after="215"/>
              <w:ind w:left="2"/>
            </w:pPr>
            <w:r>
              <w:t xml:space="preserve"> </w:t>
            </w:r>
          </w:p>
          <w:p w14:paraId="102FE47F" w14:textId="77777777" w:rsidR="00C2786F" w:rsidRDefault="0084261C">
            <w:pPr>
              <w:spacing w:after="215"/>
              <w:ind w:left="32"/>
              <w:jc w:val="center"/>
            </w:pPr>
            <w:r>
              <w:t xml:space="preserve"> </w:t>
            </w:r>
          </w:p>
          <w:p w14:paraId="185D86D9" w14:textId="77777777" w:rsidR="00C2786F" w:rsidRDefault="0084261C">
            <w:pPr>
              <w:ind w:right="25"/>
              <w:jc w:val="center"/>
            </w:pPr>
            <w:r>
              <w:t xml:space="preserve">X </w:t>
            </w:r>
          </w:p>
        </w:tc>
      </w:tr>
      <w:tr w:rsidR="00C2786F" w14:paraId="09BACC82"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B45D2EF" w14:textId="77777777" w:rsidR="00C2786F" w:rsidRDefault="0084261C">
            <w:r>
              <w:t xml:space="preserve">Gifts/gift cards </w:t>
            </w:r>
          </w:p>
        </w:tc>
        <w:tc>
          <w:tcPr>
            <w:tcW w:w="1620" w:type="dxa"/>
            <w:tcBorders>
              <w:top w:val="single" w:sz="8" w:space="0" w:color="4F81BD"/>
              <w:left w:val="single" w:sz="8" w:space="0" w:color="4F81BD"/>
              <w:bottom w:val="single" w:sz="8" w:space="0" w:color="4F81BD"/>
              <w:right w:val="single" w:sz="8" w:space="0" w:color="4F81BD"/>
            </w:tcBorders>
          </w:tcPr>
          <w:p w14:paraId="20BA09F2"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1C1C4AB4"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046AA14D" w14:textId="77777777" w:rsidR="00C2786F" w:rsidRDefault="0084261C">
            <w:pPr>
              <w:ind w:right="25"/>
              <w:jc w:val="center"/>
            </w:pPr>
            <w:r>
              <w:t xml:space="preserve">X </w:t>
            </w:r>
          </w:p>
        </w:tc>
      </w:tr>
      <w:tr w:rsidR="00C2786F" w14:paraId="1596104B"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E446048" w14:textId="77777777" w:rsidR="00C2786F" w:rsidRDefault="0084261C">
            <w:r>
              <w:t xml:space="preserve">Graduation materials and activities </w:t>
            </w:r>
          </w:p>
        </w:tc>
        <w:tc>
          <w:tcPr>
            <w:tcW w:w="1620" w:type="dxa"/>
            <w:tcBorders>
              <w:top w:val="single" w:sz="8" w:space="0" w:color="4F81BD"/>
              <w:left w:val="single" w:sz="8" w:space="0" w:color="4F81BD"/>
              <w:bottom w:val="single" w:sz="8" w:space="0" w:color="4F81BD"/>
              <w:right w:val="single" w:sz="8" w:space="0" w:color="4F81BD"/>
            </w:tcBorders>
          </w:tcPr>
          <w:p w14:paraId="002E87D2"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141D38B7"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40158B84" w14:textId="77777777" w:rsidR="00C2786F" w:rsidRDefault="0084261C">
            <w:pPr>
              <w:ind w:right="25"/>
              <w:jc w:val="center"/>
            </w:pPr>
            <w:r>
              <w:t xml:space="preserve">X </w:t>
            </w:r>
          </w:p>
        </w:tc>
      </w:tr>
      <w:tr w:rsidR="00C2786F" w14:paraId="658AE26D"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38FBC1EC" w14:textId="77777777" w:rsidR="00C2786F" w:rsidRDefault="0084261C">
            <w:pPr>
              <w:spacing w:after="212"/>
            </w:pPr>
            <w:r>
              <w:rPr>
                <w:u w:val="single"/>
              </w:rPr>
              <w:t>Homeless</w:t>
            </w:r>
            <w:r>
              <w:t xml:space="preserve"> </w:t>
            </w:r>
          </w:p>
          <w:p w14:paraId="2D4B48D0" w14:textId="77777777" w:rsidR="00C2786F" w:rsidRDefault="0084261C">
            <w:pPr>
              <w:spacing w:after="18"/>
            </w:pPr>
            <w:r>
              <w:t xml:space="preserve">Supplies, activities, transportation, etc. as outlined in </w:t>
            </w:r>
          </w:p>
          <w:p w14:paraId="3C351161" w14:textId="77777777" w:rsidR="00C2786F" w:rsidRDefault="0084261C">
            <w:r>
              <w:t xml:space="preserve">Sub-Grant </w:t>
            </w:r>
          </w:p>
        </w:tc>
        <w:tc>
          <w:tcPr>
            <w:tcW w:w="1620" w:type="dxa"/>
            <w:tcBorders>
              <w:top w:val="single" w:sz="8" w:space="0" w:color="4F81BD"/>
              <w:left w:val="single" w:sz="8" w:space="0" w:color="4F81BD"/>
              <w:bottom w:val="single" w:sz="8" w:space="0" w:color="4F81BD"/>
              <w:right w:val="single" w:sz="8" w:space="0" w:color="4F81BD"/>
            </w:tcBorders>
          </w:tcPr>
          <w:p w14:paraId="5AE88A75"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6148AA4" w14:textId="77777777" w:rsidR="00C2786F" w:rsidRDefault="0084261C">
            <w:pPr>
              <w:spacing w:after="215"/>
              <w:ind w:left="30"/>
              <w:jc w:val="center"/>
            </w:pPr>
            <w:r>
              <w:t xml:space="preserve"> </w:t>
            </w:r>
          </w:p>
          <w:p w14:paraId="7D176AC6"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06682CCA" w14:textId="77777777" w:rsidR="00C2786F" w:rsidRDefault="0084261C">
            <w:pPr>
              <w:ind w:left="2"/>
            </w:pPr>
            <w:r>
              <w:t xml:space="preserve"> </w:t>
            </w:r>
          </w:p>
        </w:tc>
      </w:tr>
      <w:tr w:rsidR="00C2786F" w14:paraId="32B1A4F5"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C1D4D69" w14:textId="77777777" w:rsidR="00C2786F" w:rsidRDefault="0084261C">
            <w:pPr>
              <w:spacing w:after="172"/>
            </w:pPr>
            <w:r>
              <w:rPr>
                <w:u w:val="single"/>
              </w:rPr>
              <w:t>Instructional Materials/Programs/Supplies</w:t>
            </w:r>
            <w:r>
              <w:t xml:space="preserve"> </w:t>
            </w:r>
          </w:p>
          <w:p w14:paraId="2B2F7882" w14:textId="77777777" w:rsidR="00C2786F" w:rsidRDefault="0084261C">
            <w:pPr>
              <w:spacing w:after="196" w:line="238" w:lineRule="auto"/>
            </w:pPr>
            <w:r>
              <w:t xml:space="preserve">Materials that supplement, have research to show a positive impact on student achievement, are necessary to meet goals and objectives of grant program.  </w:t>
            </w:r>
          </w:p>
          <w:p w14:paraId="572ED204" w14:textId="77777777" w:rsidR="00C2786F" w:rsidRDefault="0084261C">
            <w:pPr>
              <w:spacing w:after="197" w:line="239" w:lineRule="auto"/>
            </w:pPr>
            <w:r>
              <w:t xml:space="preserve">Supplies necessary to support, enhance instructional program. </w:t>
            </w:r>
          </w:p>
          <w:p w14:paraId="3A3BC589" w14:textId="77777777" w:rsidR="00C2786F" w:rsidRDefault="0084261C">
            <w:r>
              <w:t xml:space="preserve">Licenses for software or curriculum programs are allowable if necessary to meet the above-mentioned requirements for instructional materials.  </w:t>
            </w:r>
          </w:p>
        </w:tc>
        <w:tc>
          <w:tcPr>
            <w:tcW w:w="1620" w:type="dxa"/>
            <w:tcBorders>
              <w:top w:val="single" w:sz="8" w:space="0" w:color="4F81BD"/>
              <w:left w:val="single" w:sz="8" w:space="0" w:color="4F81BD"/>
              <w:bottom w:val="single" w:sz="8" w:space="0" w:color="4F81BD"/>
              <w:right w:val="single" w:sz="8" w:space="0" w:color="4F81BD"/>
            </w:tcBorders>
          </w:tcPr>
          <w:p w14:paraId="2215E9B2" w14:textId="77777777" w:rsidR="00C2786F" w:rsidRDefault="0084261C">
            <w:pPr>
              <w:spacing w:after="215"/>
              <w:ind w:left="1"/>
            </w:pPr>
            <w:r>
              <w:t xml:space="preserve"> </w:t>
            </w:r>
          </w:p>
          <w:p w14:paraId="3DB30BBC" w14:textId="77777777" w:rsidR="00C2786F" w:rsidRDefault="0084261C">
            <w:pPr>
              <w:spacing w:after="217"/>
              <w:ind w:left="1"/>
            </w:pPr>
            <w:r>
              <w:t xml:space="preserve"> </w:t>
            </w:r>
          </w:p>
          <w:p w14:paraId="18D5FC5F" w14:textId="77777777" w:rsidR="00C2786F" w:rsidRDefault="0084261C">
            <w:pPr>
              <w:spacing w:after="215"/>
              <w:ind w:left="1"/>
            </w:pPr>
            <w:r>
              <w:t xml:space="preserve"> </w:t>
            </w:r>
          </w:p>
          <w:p w14:paraId="643F9084" w14:textId="77777777" w:rsidR="00C2786F" w:rsidRDefault="0084261C">
            <w:pPr>
              <w:spacing w:after="215"/>
              <w:ind w:left="1"/>
            </w:pPr>
            <w:r>
              <w:t xml:space="preserve"> </w:t>
            </w:r>
          </w:p>
          <w:p w14:paraId="75980725" w14:textId="77777777" w:rsidR="00C2786F" w:rsidRDefault="0084261C">
            <w:pPr>
              <w:spacing w:after="217"/>
              <w:ind w:left="1"/>
            </w:pPr>
            <w:r>
              <w:t xml:space="preserve"> </w:t>
            </w:r>
          </w:p>
          <w:p w14:paraId="6457058F" w14:textId="77777777" w:rsidR="00C2786F" w:rsidRDefault="0084261C">
            <w:pPr>
              <w:spacing w:after="215"/>
              <w:ind w:left="1"/>
            </w:pPr>
            <w:r>
              <w:t xml:space="preserve"> </w:t>
            </w:r>
          </w:p>
          <w:p w14:paraId="797D272C"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154B639" w14:textId="77777777" w:rsidR="00C2786F" w:rsidRDefault="0084261C">
            <w:pPr>
              <w:spacing w:after="215"/>
              <w:ind w:left="26"/>
              <w:jc w:val="center"/>
            </w:pPr>
            <w:r>
              <w:t xml:space="preserve"> </w:t>
            </w:r>
          </w:p>
          <w:p w14:paraId="39DF90A2" w14:textId="77777777" w:rsidR="00C2786F" w:rsidRDefault="0084261C">
            <w:pPr>
              <w:spacing w:after="217"/>
              <w:ind w:right="36"/>
              <w:jc w:val="center"/>
            </w:pPr>
            <w:r>
              <w:t xml:space="preserve">X </w:t>
            </w:r>
          </w:p>
          <w:p w14:paraId="50BC6E38" w14:textId="77777777" w:rsidR="00C2786F" w:rsidRDefault="0084261C">
            <w:pPr>
              <w:spacing w:after="215"/>
              <w:ind w:left="1"/>
            </w:pPr>
            <w:r>
              <w:t xml:space="preserve"> </w:t>
            </w:r>
          </w:p>
          <w:p w14:paraId="67DD2C3D" w14:textId="77777777" w:rsidR="00C2786F" w:rsidRDefault="0084261C">
            <w:pPr>
              <w:spacing w:after="215"/>
              <w:ind w:right="36"/>
              <w:jc w:val="center"/>
            </w:pPr>
            <w:r>
              <w:t xml:space="preserve">X </w:t>
            </w:r>
          </w:p>
          <w:p w14:paraId="2AF70E75" w14:textId="77777777" w:rsidR="00C2786F" w:rsidRDefault="0084261C">
            <w:pPr>
              <w:spacing w:after="217"/>
              <w:ind w:left="26"/>
              <w:jc w:val="center"/>
            </w:pPr>
            <w:r>
              <w:t xml:space="preserve"> </w:t>
            </w:r>
          </w:p>
          <w:p w14:paraId="62F2605D" w14:textId="77777777" w:rsidR="00C2786F" w:rsidRDefault="0084261C">
            <w:pPr>
              <w:ind w:right="36"/>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0767C307" w14:textId="77777777" w:rsidR="00C2786F" w:rsidRDefault="0084261C">
            <w:pPr>
              <w:ind w:left="2"/>
            </w:pPr>
            <w:r>
              <w:t xml:space="preserve"> </w:t>
            </w:r>
          </w:p>
        </w:tc>
      </w:tr>
      <w:tr w:rsidR="00C2786F" w14:paraId="28FFBF84"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412146F" w14:textId="77777777" w:rsidR="00C2786F" w:rsidRDefault="0084261C">
            <w:pPr>
              <w:spacing w:after="172"/>
            </w:pPr>
            <w:r>
              <w:rPr>
                <w:u w:val="single"/>
              </w:rPr>
              <w:t>Insurance and Indemnification 200.447</w:t>
            </w:r>
            <w:r>
              <w:t xml:space="preserve"> </w:t>
            </w:r>
          </w:p>
          <w:p w14:paraId="24A6C077" w14:textId="77777777" w:rsidR="00C2786F" w:rsidRDefault="0084261C">
            <w:pPr>
              <w:ind w:right="21"/>
            </w:pPr>
            <w:r>
              <w:t xml:space="preserve">Costs of insurance required or approved and maintained, pursuant to the Federal award, are allowable. </w:t>
            </w:r>
          </w:p>
        </w:tc>
        <w:tc>
          <w:tcPr>
            <w:tcW w:w="1620" w:type="dxa"/>
            <w:tcBorders>
              <w:top w:val="single" w:sz="8" w:space="0" w:color="4F81BD"/>
              <w:left w:val="single" w:sz="8" w:space="0" w:color="4F81BD"/>
              <w:bottom w:val="single" w:sz="8" w:space="0" w:color="4F81BD"/>
              <w:right w:val="single" w:sz="8" w:space="0" w:color="4F81BD"/>
            </w:tcBorders>
          </w:tcPr>
          <w:p w14:paraId="2C325C6A" w14:textId="77777777" w:rsidR="00C2786F" w:rsidRDefault="0084261C">
            <w:pPr>
              <w:spacing w:after="215"/>
              <w:ind w:left="1"/>
            </w:pPr>
            <w:r>
              <w:t xml:space="preserve"> </w:t>
            </w:r>
          </w:p>
          <w:p w14:paraId="2310176A" w14:textId="77777777" w:rsidR="00C2786F" w:rsidRDefault="0084261C">
            <w:pPr>
              <w:ind w:right="33"/>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3B5F0D3B" w14:textId="77777777" w:rsidR="00C2786F" w:rsidRDefault="0084261C">
            <w:pPr>
              <w:ind w:left="26"/>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488B7476" w14:textId="77777777" w:rsidR="00C2786F" w:rsidRDefault="0084261C">
            <w:pPr>
              <w:ind w:left="2"/>
            </w:pPr>
            <w:r>
              <w:t xml:space="preserve"> </w:t>
            </w:r>
          </w:p>
        </w:tc>
      </w:tr>
      <w:tr w:rsidR="00C2786F" w14:paraId="69A092BB"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662ECF6" w14:textId="77777777" w:rsidR="00C2786F" w:rsidRDefault="0084261C">
            <w:pPr>
              <w:spacing w:after="215"/>
            </w:pPr>
            <w:r>
              <w:rPr>
                <w:u w:val="single"/>
              </w:rPr>
              <w:t>Lobbying 200.450</w:t>
            </w:r>
            <w:r>
              <w:t xml:space="preserve"> </w:t>
            </w:r>
          </w:p>
          <w:p w14:paraId="4C299A8B" w14:textId="77777777" w:rsidR="00C2786F" w:rsidRDefault="0084261C">
            <w:r>
              <w:lastRenderedPageBreak/>
              <w:t xml:space="preserve">The cost of certain influencing activities associated with obtaining grants, contracts, cooperative agreements, or loans are an unallowable cost. </w:t>
            </w:r>
          </w:p>
        </w:tc>
        <w:tc>
          <w:tcPr>
            <w:tcW w:w="1620" w:type="dxa"/>
            <w:tcBorders>
              <w:top w:val="single" w:sz="8" w:space="0" w:color="4F81BD"/>
              <w:left w:val="single" w:sz="8" w:space="0" w:color="4F81BD"/>
              <w:bottom w:val="single" w:sz="8" w:space="0" w:color="4F81BD"/>
              <w:right w:val="single" w:sz="8" w:space="0" w:color="4F81BD"/>
            </w:tcBorders>
          </w:tcPr>
          <w:p w14:paraId="731AA607"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60604B15"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692D5E3C" w14:textId="77777777" w:rsidR="00C2786F" w:rsidRDefault="0084261C">
            <w:pPr>
              <w:spacing w:after="217"/>
              <w:ind w:left="2"/>
            </w:pPr>
            <w:r>
              <w:t xml:space="preserve"> </w:t>
            </w:r>
          </w:p>
          <w:p w14:paraId="0C851C6F" w14:textId="77777777" w:rsidR="00C2786F" w:rsidRDefault="0084261C">
            <w:pPr>
              <w:ind w:right="29"/>
              <w:jc w:val="center"/>
            </w:pPr>
            <w:r>
              <w:t xml:space="preserve">X </w:t>
            </w:r>
          </w:p>
        </w:tc>
      </w:tr>
      <w:tr w:rsidR="00C2786F" w14:paraId="12185F41"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02A09EB" w14:textId="77777777" w:rsidR="00C2786F" w:rsidRDefault="0084261C">
            <w:pPr>
              <w:spacing w:after="215"/>
            </w:pPr>
            <w:r>
              <w:rPr>
                <w:u w:val="single"/>
              </w:rPr>
              <w:t>Lodging for In-State and Out of State Travel</w:t>
            </w:r>
            <w:r>
              <w:t xml:space="preserve"> </w:t>
            </w:r>
          </w:p>
          <w:p w14:paraId="77CB4B1E" w14:textId="77777777" w:rsidR="00C2786F" w:rsidRDefault="0084261C">
            <w:r>
              <w:t xml:space="preserve">Meeting, conference, </w:t>
            </w:r>
            <w:proofErr w:type="gramStart"/>
            <w:r>
              <w:t>training</w:t>
            </w:r>
            <w:proofErr w:type="gramEnd"/>
            <w:r>
              <w:t xml:space="preserve"> or professional development is necessary to carry out the grant program’s goals and objectives.  </w:t>
            </w:r>
            <w:r>
              <w:br/>
            </w:r>
          </w:p>
        </w:tc>
        <w:tc>
          <w:tcPr>
            <w:tcW w:w="1620" w:type="dxa"/>
            <w:tcBorders>
              <w:top w:val="single" w:sz="8" w:space="0" w:color="4F81BD"/>
              <w:left w:val="single" w:sz="8" w:space="0" w:color="4F81BD"/>
              <w:bottom w:val="single" w:sz="8" w:space="0" w:color="4F81BD"/>
              <w:right w:val="single" w:sz="8" w:space="0" w:color="4F81BD"/>
            </w:tcBorders>
          </w:tcPr>
          <w:p w14:paraId="4D0DBA6E"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2B5E39B" w14:textId="77777777" w:rsidR="00C2786F" w:rsidRDefault="0084261C">
            <w:pPr>
              <w:spacing w:after="217"/>
              <w:ind w:left="1"/>
            </w:pPr>
            <w:r>
              <w:t xml:space="preserve"> </w:t>
            </w:r>
          </w:p>
          <w:p w14:paraId="36E97C63" w14:textId="77777777" w:rsidR="00C2786F" w:rsidRDefault="0084261C">
            <w:pPr>
              <w:ind w:right="36"/>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3655BBF4" w14:textId="77777777" w:rsidR="00C2786F" w:rsidRDefault="0084261C">
            <w:pPr>
              <w:ind w:left="2"/>
            </w:pPr>
            <w:r>
              <w:t xml:space="preserve"> </w:t>
            </w:r>
          </w:p>
        </w:tc>
      </w:tr>
      <w:tr w:rsidR="00C2786F" w14:paraId="5DC37C93"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4C0AEB66" w14:textId="77777777" w:rsidR="00C2786F" w:rsidRDefault="0084261C">
            <w:pPr>
              <w:spacing w:after="215"/>
            </w:pPr>
            <w:r>
              <w:rPr>
                <w:u w:val="single"/>
              </w:rPr>
              <w:t>Office Supplies</w:t>
            </w:r>
            <w:r>
              <w:t xml:space="preserve"> </w:t>
            </w:r>
          </w:p>
          <w:p w14:paraId="59F57707" w14:textId="77777777" w:rsidR="00C2786F" w:rsidRDefault="0084261C">
            <w:r>
              <w:t xml:space="preserve">Calendars to manage personal activities, lease/purchase of copiers, postage meters, other office equipment. </w:t>
            </w:r>
            <w:r>
              <w:br/>
            </w:r>
          </w:p>
        </w:tc>
        <w:tc>
          <w:tcPr>
            <w:tcW w:w="1620" w:type="dxa"/>
            <w:tcBorders>
              <w:top w:val="single" w:sz="8" w:space="0" w:color="4F81BD"/>
              <w:left w:val="single" w:sz="8" w:space="0" w:color="4F81BD"/>
              <w:bottom w:val="single" w:sz="8" w:space="0" w:color="4F81BD"/>
              <w:right w:val="single" w:sz="8" w:space="0" w:color="4F81BD"/>
            </w:tcBorders>
          </w:tcPr>
          <w:p w14:paraId="38E4329E"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2576A088"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52F93FAC" w14:textId="77777777" w:rsidR="00C2786F" w:rsidRDefault="0084261C">
            <w:pPr>
              <w:spacing w:after="217"/>
              <w:ind w:left="2"/>
            </w:pPr>
            <w:r>
              <w:t xml:space="preserve"> </w:t>
            </w:r>
          </w:p>
          <w:p w14:paraId="3F0C8127" w14:textId="77777777" w:rsidR="00C2786F" w:rsidRDefault="0084261C">
            <w:pPr>
              <w:ind w:right="29"/>
              <w:jc w:val="center"/>
            </w:pPr>
            <w:r>
              <w:t xml:space="preserve">X </w:t>
            </w:r>
          </w:p>
        </w:tc>
      </w:tr>
      <w:tr w:rsidR="00C2786F" w14:paraId="160C5B90"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2F8EF137" w14:textId="77777777" w:rsidR="00C2786F" w:rsidRDefault="0084261C">
            <w:pPr>
              <w:spacing w:after="212"/>
            </w:pPr>
            <w:r>
              <w:rPr>
                <w:u w:val="single"/>
              </w:rPr>
              <w:t>Mailings</w:t>
            </w:r>
            <w:r>
              <w:t xml:space="preserve">  </w:t>
            </w:r>
          </w:p>
          <w:p w14:paraId="19C88E58" w14:textId="77777777" w:rsidR="00C2786F" w:rsidRDefault="0084261C">
            <w:r>
              <w:t xml:space="preserve">Information to parents (invitations to parent engagement programs, programs, notifications and testing dates, newsletters) </w:t>
            </w:r>
          </w:p>
        </w:tc>
        <w:tc>
          <w:tcPr>
            <w:tcW w:w="1620" w:type="dxa"/>
            <w:tcBorders>
              <w:top w:val="single" w:sz="8" w:space="0" w:color="4F81BD"/>
              <w:left w:val="single" w:sz="8" w:space="0" w:color="4F81BD"/>
              <w:bottom w:val="single" w:sz="8" w:space="0" w:color="4F81BD"/>
              <w:right w:val="single" w:sz="8" w:space="0" w:color="4F81BD"/>
            </w:tcBorders>
          </w:tcPr>
          <w:p w14:paraId="3E0984C2" w14:textId="77777777" w:rsidR="00C2786F" w:rsidRDefault="0084261C">
            <w:pPr>
              <w:spacing w:after="215"/>
              <w:ind w:left="1"/>
            </w:pPr>
            <w:r>
              <w:t xml:space="preserve"> </w:t>
            </w:r>
          </w:p>
          <w:p w14:paraId="0E36E890" w14:textId="77777777" w:rsidR="00C2786F" w:rsidRDefault="0084261C">
            <w:pPr>
              <w:ind w:right="46"/>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6B8486DF" w14:textId="77777777" w:rsidR="00C2786F" w:rsidRDefault="0084261C">
            <w:pPr>
              <w:ind w:left="14"/>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5636F972" w14:textId="77777777" w:rsidR="00C2786F" w:rsidRDefault="0084261C">
            <w:pPr>
              <w:ind w:left="2"/>
            </w:pPr>
            <w:r>
              <w:t xml:space="preserve"> </w:t>
            </w:r>
          </w:p>
        </w:tc>
      </w:tr>
      <w:tr w:rsidR="00C2786F" w14:paraId="3853CBAA"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3217249" w14:textId="77777777" w:rsidR="00C2786F" w:rsidRDefault="0084261C">
            <w:pPr>
              <w:spacing w:after="212"/>
            </w:pPr>
            <w:r>
              <w:rPr>
                <w:u w:val="single"/>
              </w:rPr>
              <w:t>Maintenance and Repair Costs 400.452</w:t>
            </w:r>
            <w:r>
              <w:t xml:space="preserve"> </w:t>
            </w:r>
          </w:p>
          <w:p w14:paraId="652A4597" w14:textId="77777777" w:rsidR="00C2786F" w:rsidRDefault="0084261C">
            <w:pPr>
              <w:ind w:right="56"/>
            </w:pPr>
            <w:r>
              <w:t xml:space="preserve">Costs incurred for utilities, insurance, security, necessary maintenance, janitorial services, repair, or upkeep of buildings and equipment (including Federal property unless otherwise provided for) which neither add to the permanent value of the property </w:t>
            </w:r>
            <w:r>
              <w:t xml:space="preserve">nor appreciably prolong its intended life, but keep it in an efficient operating condition, are allowable. </w:t>
            </w:r>
          </w:p>
        </w:tc>
        <w:tc>
          <w:tcPr>
            <w:tcW w:w="1620" w:type="dxa"/>
            <w:tcBorders>
              <w:top w:val="single" w:sz="8" w:space="0" w:color="4F81BD"/>
              <w:left w:val="single" w:sz="8" w:space="0" w:color="4F81BD"/>
              <w:bottom w:val="single" w:sz="8" w:space="0" w:color="4F81BD"/>
              <w:right w:val="single" w:sz="8" w:space="0" w:color="4F81BD"/>
            </w:tcBorders>
          </w:tcPr>
          <w:p w14:paraId="21BCA16D" w14:textId="77777777" w:rsidR="00C2786F" w:rsidRDefault="0084261C">
            <w:pPr>
              <w:spacing w:after="215"/>
              <w:ind w:left="1"/>
            </w:pPr>
            <w:r>
              <w:t xml:space="preserve"> </w:t>
            </w:r>
          </w:p>
          <w:p w14:paraId="5C8997D4" w14:textId="77777777" w:rsidR="00C2786F" w:rsidRDefault="0084261C">
            <w:pPr>
              <w:spacing w:after="217"/>
              <w:ind w:left="1"/>
            </w:pPr>
            <w:r>
              <w:t xml:space="preserve"> </w:t>
            </w:r>
          </w:p>
          <w:p w14:paraId="259299ED" w14:textId="77777777" w:rsidR="00C2786F" w:rsidRDefault="0084261C">
            <w:pPr>
              <w:ind w:right="46"/>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0427E0E2" w14:textId="77777777" w:rsidR="00C2786F" w:rsidRDefault="0084261C">
            <w:pPr>
              <w:ind w:left="14"/>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08EAF208" w14:textId="77777777" w:rsidR="00C2786F" w:rsidRDefault="0084261C">
            <w:pPr>
              <w:ind w:left="2"/>
            </w:pPr>
            <w:r>
              <w:t xml:space="preserve"> </w:t>
            </w:r>
          </w:p>
        </w:tc>
      </w:tr>
      <w:tr w:rsidR="00C2786F" w14:paraId="230D8D6E"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1B8F96D" w14:textId="77777777" w:rsidR="00C2786F" w:rsidRDefault="0084261C">
            <w:pPr>
              <w:spacing w:after="213"/>
            </w:pPr>
            <w:r>
              <w:rPr>
                <w:u w:val="single"/>
              </w:rPr>
              <w:t>Materials and Supplies 200.453</w:t>
            </w:r>
            <w:r>
              <w:t xml:space="preserve"> </w:t>
            </w:r>
          </w:p>
          <w:p w14:paraId="304574B5" w14:textId="77777777" w:rsidR="00C2786F" w:rsidRDefault="0084261C">
            <w:r>
              <w:t xml:space="preserve">Costs incurred for materials, supplies, and fabricated parts necessary to carry out a </w:t>
            </w:r>
            <w:proofErr w:type="gramStart"/>
            <w:r>
              <w:t>Federal</w:t>
            </w:r>
            <w:proofErr w:type="gramEnd"/>
            <w:r>
              <w:t xml:space="preserve"> award are allowable. </w:t>
            </w:r>
          </w:p>
        </w:tc>
        <w:tc>
          <w:tcPr>
            <w:tcW w:w="1620" w:type="dxa"/>
            <w:tcBorders>
              <w:top w:val="single" w:sz="8" w:space="0" w:color="4F81BD"/>
              <w:left w:val="single" w:sz="8" w:space="0" w:color="4F81BD"/>
              <w:bottom w:val="single" w:sz="8" w:space="0" w:color="4F81BD"/>
              <w:right w:val="single" w:sz="8" w:space="0" w:color="4F81BD"/>
            </w:tcBorders>
          </w:tcPr>
          <w:p w14:paraId="739B20BD" w14:textId="77777777" w:rsidR="00C2786F" w:rsidRDefault="0084261C">
            <w:pPr>
              <w:spacing w:after="215"/>
              <w:ind w:left="1"/>
            </w:pPr>
            <w:r>
              <w:t xml:space="preserve"> </w:t>
            </w:r>
          </w:p>
          <w:p w14:paraId="2143F377" w14:textId="77777777" w:rsidR="00C2786F" w:rsidRDefault="0084261C">
            <w:pPr>
              <w:ind w:right="46"/>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46DFD8FF" w14:textId="77777777" w:rsidR="00C2786F" w:rsidRDefault="0084261C">
            <w:pPr>
              <w:ind w:left="14"/>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14949464" w14:textId="77777777" w:rsidR="00C2786F" w:rsidRDefault="0084261C">
            <w:pPr>
              <w:ind w:left="2"/>
            </w:pPr>
            <w:r>
              <w:t xml:space="preserve"> </w:t>
            </w:r>
          </w:p>
        </w:tc>
      </w:tr>
      <w:tr w:rsidR="00C2786F" w14:paraId="4AA38FB8"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9F78B47" w14:textId="77777777" w:rsidR="00C2786F" w:rsidRDefault="0084261C">
            <w:pPr>
              <w:spacing w:after="18"/>
            </w:pPr>
            <w:r>
              <w:rPr>
                <w:u w:val="single"/>
              </w:rPr>
              <w:t>Memberships, Subscriptions and Professional Activity</w:t>
            </w:r>
            <w:r>
              <w:t xml:space="preserve"> </w:t>
            </w:r>
          </w:p>
          <w:p w14:paraId="08A7063A" w14:textId="77777777" w:rsidR="00C2786F" w:rsidRDefault="0084261C">
            <w:pPr>
              <w:spacing w:after="212"/>
            </w:pPr>
            <w:r>
              <w:rPr>
                <w:u w:val="single"/>
              </w:rPr>
              <w:t>Costs 200.454</w:t>
            </w:r>
            <w:r>
              <w:t xml:space="preserve"> </w:t>
            </w:r>
          </w:p>
          <w:p w14:paraId="0AA693F9" w14:textId="77777777" w:rsidR="00C2786F" w:rsidRDefault="0084261C">
            <w:pPr>
              <w:numPr>
                <w:ilvl w:val="0"/>
                <w:numId w:val="22"/>
              </w:numPr>
              <w:spacing w:after="197" w:line="275" w:lineRule="auto"/>
            </w:pPr>
            <w:r>
              <w:lastRenderedPageBreak/>
              <w:t xml:space="preserve">Costs of the non-Federal entity's membership in business, technical, and professional organizations </w:t>
            </w:r>
          </w:p>
          <w:p w14:paraId="33877413" w14:textId="77777777" w:rsidR="00C2786F" w:rsidRDefault="0084261C">
            <w:pPr>
              <w:numPr>
                <w:ilvl w:val="0"/>
                <w:numId w:val="22"/>
              </w:numPr>
              <w:spacing w:after="195" w:line="275" w:lineRule="auto"/>
            </w:pPr>
            <w:r>
              <w:t xml:space="preserve">Costs of the non-Federal entity's subscriptions to business, professional, and technical periodicals  </w:t>
            </w:r>
          </w:p>
          <w:p w14:paraId="6E7CD4B7" w14:textId="77777777" w:rsidR="00C2786F" w:rsidRDefault="0084261C">
            <w:pPr>
              <w:numPr>
                <w:ilvl w:val="0"/>
                <w:numId w:val="22"/>
              </w:numPr>
              <w:spacing w:after="198" w:line="274" w:lineRule="auto"/>
            </w:pPr>
            <w:r>
              <w:t>Costs of membership in any civic or community organi</w:t>
            </w:r>
            <w:r>
              <w:t xml:space="preserve">zation are allowable with prior approval by the Federal awarding agency or pass-through entity </w:t>
            </w:r>
          </w:p>
          <w:p w14:paraId="45F96C30" w14:textId="77777777" w:rsidR="00C2786F" w:rsidRDefault="0084261C">
            <w: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0CB84316" w14:textId="77777777" w:rsidR="00C2786F" w:rsidRDefault="0084261C">
            <w:pPr>
              <w:spacing w:after="215"/>
              <w:ind w:left="1"/>
            </w:pPr>
            <w:r>
              <w:lastRenderedPageBreak/>
              <w:t xml:space="preserve"> </w:t>
            </w:r>
          </w:p>
          <w:p w14:paraId="13F247B6" w14:textId="77777777" w:rsidR="00C2786F" w:rsidRDefault="0084261C">
            <w:pPr>
              <w:spacing w:after="217"/>
              <w:ind w:left="11"/>
              <w:jc w:val="center"/>
            </w:pPr>
            <w:r>
              <w:t xml:space="preserve"> </w:t>
            </w:r>
          </w:p>
          <w:p w14:paraId="50B5C4BE" w14:textId="77777777" w:rsidR="00C2786F" w:rsidRDefault="0084261C">
            <w:pPr>
              <w:spacing w:after="215"/>
              <w:ind w:right="46"/>
              <w:jc w:val="center"/>
            </w:pPr>
            <w:r>
              <w:t xml:space="preserve">X </w:t>
            </w:r>
          </w:p>
          <w:p w14:paraId="68498CA1" w14:textId="77777777" w:rsidR="00C2786F" w:rsidRDefault="0084261C">
            <w:pPr>
              <w:spacing w:after="215"/>
              <w:ind w:left="11"/>
              <w:jc w:val="center"/>
            </w:pPr>
            <w:r>
              <w:lastRenderedPageBreak/>
              <w:t xml:space="preserve"> </w:t>
            </w:r>
          </w:p>
          <w:p w14:paraId="68A4F3FF" w14:textId="77777777" w:rsidR="00C2786F" w:rsidRDefault="0084261C">
            <w:pPr>
              <w:spacing w:after="218"/>
              <w:ind w:right="46"/>
              <w:jc w:val="center"/>
            </w:pPr>
            <w:r>
              <w:t xml:space="preserve">X </w:t>
            </w:r>
          </w:p>
          <w:p w14:paraId="1B3172FA" w14:textId="77777777" w:rsidR="00C2786F" w:rsidRDefault="0084261C">
            <w:pPr>
              <w:spacing w:after="215"/>
              <w:ind w:left="11"/>
              <w:jc w:val="center"/>
            </w:pPr>
            <w:r>
              <w:t xml:space="preserve"> </w:t>
            </w:r>
          </w:p>
          <w:p w14:paraId="5314A587" w14:textId="77777777" w:rsidR="00C2786F" w:rsidRDefault="0084261C">
            <w:pPr>
              <w:ind w:right="46"/>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5A1F1B89" w14:textId="77777777" w:rsidR="00C2786F" w:rsidRDefault="0084261C">
            <w:pPr>
              <w:ind w:left="14"/>
              <w:jc w:val="center"/>
            </w:pPr>
            <w:r>
              <w:lastRenderedPageBreak/>
              <w:t xml:space="preserve"> </w:t>
            </w:r>
          </w:p>
        </w:tc>
        <w:tc>
          <w:tcPr>
            <w:tcW w:w="1487" w:type="dxa"/>
            <w:tcBorders>
              <w:top w:val="single" w:sz="8" w:space="0" w:color="4F81BD"/>
              <w:left w:val="single" w:sz="8" w:space="0" w:color="4F81BD"/>
              <w:bottom w:val="single" w:sz="8" w:space="0" w:color="4F81BD"/>
              <w:right w:val="single" w:sz="8" w:space="0" w:color="4F81BD"/>
            </w:tcBorders>
          </w:tcPr>
          <w:p w14:paraId="76703B65" w14:textId="77777777" w:rsidR="00C2786F" w:rsidRDefault="0084261C">
            <w:pPr>
              <w:ind w:left="2"/>
            </w:pPr>
            <w:r>
              <w:t xml:space="preserve"> </w:t>
            </w:r>
          </w:p>
        </w:tc>
      </w:tr>
      <w:tr w:rsidR="00C2786F" w14:paraId="3A0594F7"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7FCD73C3" w14:textId="77777777" w:rsidR="00C2786F" w:rsidRDefault="0084261C">
            <w:pPr>
              <w:spacing w:after="212"/>
            </w:pPr>
            <w:r>
              <w:rPr>
                <w:u w:val="single"/>
              </w:rPr>
              <w:t>Printing Costs</w:t>
            </w:r>
            <w:r>
              <w:t xml:space="preserve">  </w:t>
            </w:r>
          </w:p>
          <w:p w14:paraId="07DEEB97" w14:textId="77777777" w:rsidR="00C2786F" w:rsidRDefault="0084261C">
            <w:r>
              <w:t>Printing costs (in black and white and color) are allowable when documentation demonstrates that they are reasonable and necessary to carry out the objectives of the grant program. Documentation must be maintained demonstrating that costs are reasonable an</w:t>
            </w:r>
            <w:r>
              <w:t xml:space="preserve">d necessary. </w:t>
            </w:r>
          </w:p>
        </w:tc>
        <w:tc>
          <w:tcPr>
            <w:tcW w:w="1620" w:type="dxa"/>
            <w:tcBorders>
              <w:top w:val="single" w:sz="8" w:space="0" w:color="4F81BD"/>
              <w:left w:val="single" w:sz="8" w:space="0" w:color="4F81BD"/>
              <w:bottom w:val="single" w:sz="8" w:space="0" w:color="4F81BD"/>
              <w:right w:val="single" w:sz="8" w:space="0" w:color="4F81BD"/>
            </w:tcBorders>
          </w:tcPr>
          <w:p w14:paraId="0E00BB21"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4D17881A" w14:textId="77777777" w:rsidR="00C2786F" w:rsidRDefault="0084261C">
            <w:pPr>
              <w:spacing w:after="215"/>
              <w:ind w:left="30"/>
              <w:jc w:val="center"/>
            </w:pPr>
            <w:r>
              <w:t xml:space="preserve"> </w:t>
            </w:r>
          </w:p>
          <w:p w14:paraId="1ACD203E" w14:textId="77777777" w:rsidR="00C2786F" w:rsidRDefault="0084261C">
            <w:pPr>
              <w:spacing w:after="217"/>
              <w:ind w:left="30"/>
              <w:jc w:val="center"/>
            </w:pPr>
            <w:r>
              <w:t xml:space="preserve"> </w:t>
            </w:r>
          </w:p>
          <w:p w14:paraId="4A5AB959"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5856879" w14:textId="77777777" w:rsidR="00C2786F" w:rsidRDefault="0084261C">
            <w:pPr>
              <w:ind w:left="2"/>
            </w:pPr>
            <w:r>
              <w:t xml:space="preserve"> </w:t>
            </w:r>
          </w:p>
        </w:tc>
      </w:tr>
      <w:tr w:rsidR="00C2786F" w14:paraId="0F3CC312"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330AB9D" w14:textId="77777777" w:rsidR="00C2786F" w:rsidRDefault="0084261C">
            <w:pPr>
              <w:spacing w:after="212"/>
            </w:pPr>
            <w:r>
              <w:rPr>
                <w:u w:val="single"/>
              </w:rPr>
              <w:t>Publication and Printing Costs 200.461</w:t>
            </w:r>
            <w:r>
              <w:t xml:space="preserve"> </w:t>
            </w:r>
          </w:p>
          <w:p w14:paraId="7D345E61" w14:textId="77777777" w:rsidR="00C2786F" w:rsidRDefault="0084261C">
            <w:r>
              <w:t xml:space="preserve">Publication costs for electronic and print media, including distribution, promotion, and general handling are allowable. If these costs are not identifiable with a particular cost objective, they should be allocated as indirect costs. </w:t>
            </w:r>
          </w:p>
        </w:tc>
        <w:tc>
          <w:tcPr>
            <w:tcW w:w="1620" w:type="dxa"/>
            <w:tcBorders>
              <w:top w:val="single" w:sz="8" w:space="0" w:color="4F81BD"/>
              <w:left w:val="single" w:sz="8" w:space="0" w:color="4F81BD"/>
              <w:bottom w:val="single" w:sz="8" w:space="0" w:color="4F81BD"/>
              <w:right w:val="single" w:sz="8" w:space="0" w:color="4F81BD"/>
            </w:tcBorders>
          </w:tcPr>
          <w:p w14:paraId="5D159FDB"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21A285A1" w14:textId="77777777" w:rsidR="00C2786F" w:rsidRDefault="0084261C">
            <w:pPr>
              <w:ind w:left="30"/>
              <w:jc w:val="center"/>
            </w:pPr>
            <w:r>
              <w:rPr>
                <w:b/>
              </w:rP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72ED28A2" w14:textId="77777777" w:rsidR="00C2786F" w:rsidRDefault="0084261C">
            <w:pPr>
              <w:ind w:left="32"/>
              <w:jc w:val="center"/>
            </w:pPr>
            <w:r>
              <w:rPr>
                <w:b/>
              </w:rPr>
              <w:t xml:space="preserve"> </w:t>
            </w:r>
          </w:p>
        </w:tc>
      </w:tr>
      <w:tr w:rsidR="00C2786F" w14:paraId="10DAD981"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29143287" w14:textId="77777777" w:rsidR="00C2786F" w:rsidRDefault="0084261C">
            <w:pPr>
              <w:spacing w:after="18"/>
            </w:pPr>
            <w:r>
              <w:rPr>
                <w:u w:val="single"/>
              </w:rPr>
              <w:t>Registration</w:t>
            </w:r>
            <w:r>
              <w:rPr>
                <w:u w:val="single"/>
              </w:rPr>
              <w:t xml:space="preserve"> Fee for Trainings, Meetings, Conferences or Professional Development</w:t>
            </w:r>
            <w:r>
              <w:t xml:space="preserve"> </w:t>
            </w:r>
          </w:p>
          <w:p w14:paraId="06E3263C" w14:textId="77777777" w:rsidR="00C2786F" w:rsidRDefault="0084261C">
            <w:pPr>
              <w:spacing w:after="199" w:line="275" w:lineRule="auto"/>
            </w:pPr>
            <w:r>
              <w:t xml:space="preserve">Must be necessary to carry out grant program’s goals and objectives. Follow policy for approval and reimbursement.  </w:t>
            </w:r>
          </w:p>
          <w:p w14:paraId="533E8052" w14:textId="77777777" w:rsidR="00C2786F" w:rsidRDefault="0084261C">
            <w: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1FCDB04B"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30F0F34E" w14:textId="77777777" w:rsidR="00C2786F" w:rsidRDefault="0084261C">
            <w:pPr>
              <w:spacing w:after="2" w:line="446" w:lineRule="auto"/>
              <w:ind w:left="1" w:right="818"/>
              <w:jc w:val="both"/>
            </w:pPr>
            <w:r>
              <w:t xml:space="preserve">  </w:t>
            </w:r>
          </w:p>
          <w:p w14:paraId="26B2CACF"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341B2803" w14:textId="77777777" w:rsidR="00C2786F" w:rsidRDefault="0084261C">
            <w:pPr>
              <w:ind w:left="2"/>
            </w:pPr>
            <w:r>
              <w:t xml:space="preserve"> </w:t>
            </w:r>
          </w:p>
        </w:tc>
      </w:tr>
      <w:tr w:rsidR="00C2786F" w14:paraId="3EA19B71"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36D6D83F" w14:textId="77777777" w:rsidR="00C2786F" w:rsidRDefault="0084261C">
            <w:pPr>
              <w:spacing w:after="215"/>
            </w:pPr>
            <w:r>
              <w:rPr>
                <w:u w:val="single"/>
              </w:rPr>
              <w:t>Professional Development</w:t>
            </w:r>
            <w:r>
              <w:t xml:space="preserve">  </w:t>
            </w:r>
          </w:p>
          <w:p w14:paraId="6B32AD12" w14:textId="77777777" w:rsidR="00C2786F" w:rsidRDefault="0084261C">
            <w:r>
              <w:t xml:space="preserve">For a school wide program, the professional development must align with goals of the grant program  </w:t>
            </w:r>
          </w:p>
        </w:tc>
        <w:tc>
          <w:tcPr>
            <w:tcW w:w="1620" w:type="dxa"/>
            <w:tcBorders>
              <w:top w:val="single" w:sz="8" w:space="0" w:color="4F81BD"/>
              <w:left w:val="single" w:sz="8" w:space="0" w:color="4F81BD"/>
              <w:bottom w:val="single" w:sz="8" w:space="0" w:color="4F81BD"/>
              <w:right w:val="single" w:sz="8" w:space="0" w:color="4F81BD"/>
            </w:tcBorders>
          </w:tcPr>
          <w:p w14:paraId="1226709F" w14:textId="77777777" w:rsidR="00C2786F" w:rsidRDefault="0084261C">
            <w:pPr>
              <w:spacing w:after="217"/>
              <w:ind w:left="1"/>
            </w:pPr>
            <w:r>
              <w:t xml:space="preserve"> </w:t>
            </w:r>
          </w:p>
          <w:p w14:paraId="67BB3896"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1476AE82" w14:textId="77777777" w:rsidR="00C2786F" w:rsidRDefault="0084261C">
            <w:pPr>
              <w:ind w:left="30"/>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281166CD" w14:textId="77777777" w:rsidR="00C2786F" w:rsidRDefault="0084261C">
            <w:pPr>
              <w:ind w:left="2"/>
            </w:pPr>
            <w:r>
              <w:t xml:space="preserve"> </w:t>
            </w:r>
          </w:p>
        </w:tc>
      </w:tr>
      <w:tr w:rsidR="00C2786F" w14:paraId="0521187B"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58D51724" w14:textId="77777777" w:rsidR="00C2786F" w:rsidRDefault="0084261C">
            <w:r>
              <w:rPr>
                <w:u w:val="single"/>
              </w:rPr>
              <w:lastRenderedPageBreak/>
              <w:t>Security Costs 200.456</w:t>
            </w:r>
            <w:r>
              <w:t xml:space="preserve"> </w:t>
            </w:r>
          </w:p>
          <w:p w14:paraId="01E598CC" w14:textId="77777777" w:rsidR="00C2786F" w:rsidRDefault="0084261C">
            <w:r>
              <w:t>Necessary &amp; reasonable expenses incurred for protection and security of facilities, personnel, and work products are allowable. Costs include, but are not limited to, wages and uniforms of personnel engaged in security activities; equipment; barriers; prot</w:t>
            </w:r>
            <w:r>
              <w:t xml:space="preserve">ective (non-military) gear, devices, and equipment; contractual security services; and consultants. </w:t>
            </w:r>
          </w:p>
        </w:tc>
        <w:tc>
          <w:tcPr>
            <w:tcW w:w="1620" w:type="dxa"/>
            <w:tcBorders>
              <w:top w:val="single" w:sz="8" w:space="0" w:color="4F81BD"/>
              <w:left w:val="single" w:sz="8" w:space="0" w:color="4F81BD"/>
              <w:bottom w:val="single" w:sz="8" w:space="0" w:color="4F81BD"/>
              <w:right w:val="single" w:sz="8" w:space="0" w:color="4F81BD"/>
            </w:tcBorders>
          </w:tcPr>
          <w:p w14:paraId="60237FFB" w14:textId="77777777" w:rsidR="00C2786F" w:rsidRDefault="0084261C">
            <w:pPr>
              <w:spacing w:after="217"/>
              <w:ind w:left="1"/>
            </w:pPr>
            <w:r>
              <w:t xml:space="preserve"> </w:t>
            </w:r>
          </w:p>
          <w:p w14:paraId="4CF1B107"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6F213926" w14:textId="77777777" w:rsidR="00C2786F" w:rsidRDefault="0084261C">
            <w:pPr>
              <w:ind w:left="30"/>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689A5E50" w14:textId="77777777" w:rsidR="00C2786F" w:rsidRDefault="0084261C">
            <w:pPr>
              <w:ind w:left="2"/>
            </w:pPr>
            <w:r>
              <w:t xml:space="preserve"> </w:t>
            </w:r>
          </w:p>
        </w:tc>
      </w:tr>
      <w:tr w:rsidR="00C2786F" w14:paraId="4CB8C922"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1B4CBFF" w14:textId="77777777" w:rsidR="00C2786F" w:rsidRDefault="0084261C">
            <w:pPr>
              <w:spacing w:after="212"/>
            </w:pPr>
            <w:r>
              <w:rPr>
                <w:u w:val="single"/>
              </w:rPr>
              <w:t>Substitute Teachers</w:t>
            </w:r>
            <w:r>
              <w:t xml:space="preserve"> </w:t>
            </w:r>
          </w:p>
          <w:p w14:paraId="7002E102" w14:textId="77777777" w:rsidR="00C2786F" w:rsidRDefault="0084261C">
            <w:pPr>
              <w:ind w:right="4"/>
            </w:pPr>
            <w:r>
              <w:t xml:space="preserve">Hiring substitute teachers is allowable if it is necessary to carry out instructional/grant goals and objectives. </w:t>
            </w:r>
          </w:p>
        </w:tc>
        <w:tc>
          <w:tcPr>
            <w:tcW w:w="1620" w:type="dxa"/>
            <w:tcBorders>
              <w:top w:val="single" w:sz="8" w:space="0" w:color="4F81BD"/>
              <w:left w:val="single" w:sz="8" w:space="0" w:color="4F81BD"/>
              <w:bottom w:val="single" w:sz="8" w:space="0" w:color="4F81BD"/>
              <w:right w:val="single" w:sz="8" w:space="0" w:color="4F81BD"/>
            </w:tcBorders>
          </w:tcPr>
          <w:p w14:paraId="397EEEBB"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5995014" w14:textId="77777777" w:rsidR="00C2786F" w:rsidRDefault="0084261C">
            <w:pPr>
              <w:spacing w:after="215"/>
              <w:ind w:left="1"/>
            </w:pPr>
            <w:r>
              <w:t xml:space="preserve"> </w:t>
            </w:r>
          </w:p>
          <w:p w14:paraId="75A1E86D"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5F5EA3A5" w14:textId="77777777" w:rsidR="00C2786F" w:rsidRDefault="0084261C">
            <w:pPr>
              <w:ind w:left="2"/>
            </w:pPr>
            <w:r>
              <w:t xml:space="preserve"> </w:t>
            </w:r>
          </w:p>
        </w:tc>
      </w:tr>
      <w:tr w:rsidR="00C2786F" w14:paraId="3C339CEE"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808EF2C" w14:textId="77777777" w:rsidR="00C2786F" w:rsidRDefault="0084261C">
            <w:pPr>
              <w:spacing w:after="212"/>
            </w:pPr>
            <w:r>
              <w:rPr>
                <w:u w:val="single"/>
              </w:rPr>
              <w:t>Student Activity Costs 200.469</w:t>
            </w:r>
            <w:r>
              <w:t xml:space="preserve"> </w:t>
            </w:r>
          </w:p>
          <w:p w14:paraId="39CC5250" w14:textId="77777777" w:rsidR="00C2786F" w:rsidRDefault="0084261C">
            <w:r>
              <w:t xml:space="preserve">Costs incurred for intramural activities, student publications, student clubs, and other student activities, are unallowable, unless specifically provided for in the Federal award. </w:t>
            </w:r>
          </w:p>
        </w:tc>
        <w:tc>
          <w:tcPr>
            <w:tcW w:w="1620" w:type="dxa"/>
            <w:tcBorders>
              <w:top w:val="single" w:sz="8" w:space="0" w:color="4F81BD"/>
              <w:left w:val="single" w:sz="8" w:space="0" w:color="4F81BD"/>
              <w:bottom w:val="single" w:sz="8" w:space="0" w:color="4F81BD"/>
              <w:right w:val="single" w:sz="8" w:space="0" w:color="4F81BD"/>
            </w:tcBorders>
          </w:tcPr>
          <w:p w14:paraId="6E7E8D0B"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07F5D1DD"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7C80D04A" w14:textId="77777777" w:rsidR="00C2786F" w:rsidRDefault="0084261C">
            <w:pPr>
              <w:spacing w:after="215"/>
              <w:ind w:left="2"/>
            </w:pPr>
            <w:r>
              <w:t xml:space="preserve"> </w:t>
            </w:r>
          </w:p>
          <w:p w14:paraId="74C3B23F" w14:textId="77777777" w:rsidR="00C2786F" w:rsidRDefault="0084261C">
            <w:pPr>
              <w:spacing w:after="217"/>
              <w:ind w:left="2"/>
            </w:pPr>
            <w:r>
              <w:t xml:space="preserve"> </w:t>
            </w:r>
          </w:p>
          <w:p w14:paraId="129A1566" w14:textId="77777777" w:rsidR="00C2786F" w:rsidRDefault="0084261C">
            <w:pPr>
              <w:ind w:right="25"/>
              <w:jc w:val="center"/>
            </w:pPr>
            <w:r>
              <w:t xml:space="preserve">X </w:t>
            </w:r>
          </w:p>
        </w:tc>
      </w:tr>
      <w:tr w:rsidR="00C2786F" w14:paraId="712473A7"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23183D1D" w14:textId="77777777" w:rsidR="00C2786F" w:rsidRDefault="0084261C">
            <w:pPr>
              <w:spacing w:after="212"/>
            </w:pPr>
            <w:r>
              <w:rPr>
                <w:u w:val="single"/>
              </w:rPr>
              <w:t>Technology Devices</w:t>
            </w:r>
            <w:r>
              <w:t xml:space="preserve"> </w:t>
            </w:r>
          </w:p>
          <w:p w14:paraId="73ED5587" w14:textId="77777777" w:rsidR="00C2786F" w:rsidRDefault="0084261C">
            <w:pPr>
              <w:spacing w:after="201" w:line="273" w:lineRule="auto"/>
            </w:pPr>
            <w:r>
              <w:t xml:space="preserve">Computers, iPads, laptops, etc. for classroom and student use. Device must be connected to program’s goals and objectives and the cost must be reasonable and necessary </w:t>
            </w:r>
          </w:p>
          <w:p w14:paraId="72F70DA2" w14:textId="77777777" w:rsidR="00C2786F" w:rsidRDefault="0084261C">
            <w:r>
              <w:t xml:space="preserve">Technology devices for personal use  </w:t>
            </w:r>
          </w:p>
        </w:tc>
        <w:tc>
          <w:tcPr>
            <w:tcW w:w="1620" w:type="dxa"/>
            <w:tcBorders>
              <w:top w:val="single" w:sz="8" w:space="0" w:color="4F81BD"/>
              <w:left w:val="single" w:sz="8" w:space="0" w:color="4F81BD"/>
              <w:bottom w:val="single" w:sz="8" w:space="0" w:color="4F81BD"/>
              <w:right w:val="single" w:sz="8" w:space="0" w:color="4F81BD"/>
            </w:tcBorders>
          </w:tcPr>
          <w:p w14:paraId="0AD2E7C8"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81294BC" w14:textId="77777777" w:rsidR="00C2786F" w:rsidRDefault="0084261C">
            <w:pPr>
              <w:spacing w:after="215"/>
              <w:ind w:left="30"/>
              <w:jc w:val="center"/>
            </w:pPr>
            <w:r>
              <w:t xml:space="preserve"> </w:t>
            </w:r>
          </w:p>
          <w:p w14:paraId="5BE0C929"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59921411" w14:textId="77777777" w:rsidR="00C2786F" w:rsidRDefault="0084261C">
            <w:pPr>
              <w:spacing w:after="215"/>
              <w:ind w:left="2"/>
            </w:pPr>
            <w:r>
              <w:t xml:space="preserve"> </w:t>
            </w:r>
          </w:p>
          <w:p w14:paraId="5418B8C6" w14:textId="77777777" w:rsidR="00C2786F" w:rsidRDefault="0084261C">
            <w:pPr>
              <w:spacing w:after="217"/>
              <w:ind w:left="2"/>
            </w:pPr>
            <w:r>
              <w:t xml:space="preserve"> </w:t>
            </w:r>
          </w:p>
          <w:p w14:paraId="537573A6" w14:textId="77777777" w:rsidR="00C2786F" w:rsidRDefault="0084261C">
            <w:pPr>
              <w:spacing w:after="215"/>
              <w:ind w:left="2"/>
            </w:pPr>
            <w:r>
              <w:t xml:space="preserve"> </w:t>
            </w:r>
          </w:p>
          <w:p w14:paraId="5BE27A79" w14:textId="77777777" w:rsidR="00C2786F" w:rsidRDefault="0084261C">
            <w:pPr>
              <w:spacing w:after="215"/>
              <w:ind w:left="2"/>
            </w:pPr>
            <w:r>
              <w:t xml:space="preserve"> </w:t>
            </w:r>
          </w:p>
          <w:p w14:paraId="1A8165A0" w14:textId="77777777" w:rsidR="00C2786F" w:rsidRDefault="0084261C">
            <w:pPr>
              <w:ind w:right="25"/>
              <w:jc w:val="center"/>
            </w:pPr>
            <w:r>
              <w:t xml:space="preserve">X </w:t>
            </w:r>
          </w:p>
        </w:tc>
      </w:tr>
      <w:tr w:rsidR="00C2786F" w14:paraId="7EB88855"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1E75C747" w14:textId="77777777" w:rsidR="00C2786F" w:rsidRDefault="0084261C">
            <w:pPr>
              <w:spacing w:after="212"/>
            </w:pPr>
            <w:r>
              <w:rPr>
                <w:u w:val="single"/>
              </w:rPr>
              <w:t>Training and Education Costs 200.472</w:t>
            </w:r>
            <w:r>
              <w:t xml:space="preserve"> </w:t>
            </w:r>
          </w:p>
          <w:p w14:paraId="276AC124" w14:textId="77777777" w:rsidR="00C2786F" w:rsidRDefault="0084261C">
            <w:r>
              <w:t xml:space="preserve">The cost of training and education provided for employee development is allowable. </w:t>
            </w:r>
          </w:p>
        </w:tc>
        <w:tc>
          <w:tcPr>
            <w:tcW w:w="1620" w:type="dxa"/>
            <w:tcBorders>
              <w:top w:val="single" w:sz="8" w:space="0" w:color="4F81BD"/>
              <w:left w:val="single" w:sz="8" w:space="0" w:color="4F81BD"/>
              <w:bottom w:val="single" w:sz="8" w:space="0" w:color="4F81BD"/>
              <w:right w:val="single" w:sz="8" w:space="0" w:color="4F81BD"/>
            </w:tcBorders>
          </w:tcPr>
          <w:p w14:paraId="45804D75" w14:textId="77777777" w:rsidR="00C2786F" w:rsidRDefault="0084261C">
            <w:pPr>
              <w:spacing w:after="215"/>
              <w:ind w:left="1"/>
            </w:pPr>
            <w:r>
              <w:t xml:space="preserve"> </w:t>
            </w:r>
          </w:p>
          <w:p w14:paraId="66285100"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33B8627D"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43A7280E" w14:textId="77777777" w:rsidR="00C2786F" w:rsidRDefault="0084261C">
            <w:pPr>
              <w:ind w:left="2"/>
            </w:pPr>
            <w:r>
              <w:t xml:space="preserve"> </w:t>
            </w:r>
          </w:p>
        </w:tc>
      </w:tr>
      <w:tr w:rsidR="00C2786F" w14:paraId="6D04A142"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085330A0" w14:textId="77777777" w:rsidR="00C2786F" w:rsidRDefault="0084261C">
            <w:pPr>
              <w:spacing w:after="176"/>
            </w:pPr>
            <w:r>
              <w:rPr>
                <w:u w:val="single"/>
              </w:rPr>
              <w:t>Transportation Costs</w:t>
            </w:r>
            <w:r>
              <w:t xml:space="preserve">  </w:t>
            </w:r>
          </w:p>
          <w:p w14:paraId="7A7D1475" w14:textId="77777777" w:rsidR="00C2786F" w:rsidRDefault="0084261C">
            <w:pPr>
              <w:spacing w:after="201" w:line="274" w:lineRule="auto"/>
            </w:pPr>
            <w:r>
              <w:t xml:space="preserve">The cost of transporting students and/or parents (if approved, outlined in grant application and necessary for the success of the grant program) to or from extracurricular grant activities is an allowable </w:t>
            </w:r>
            <w:r>
              <w:lastRenderedPageBreak/>
              <w:t>expenditure.  (Contact Director of Title I before p</w:t>
            </w:r>
            <w:r>
              <w:t xml:space="preserve">lanning) </w:t>
            </w:r>
          </w:p>
          <w:p w14:paraId="2B86BE65" w14:textId="77777777" w:rsidR="00C2786F" w:rsidRDefault="0084261C">
            <w:r>
              <w:t xml:space="preserve">Transporting students and/or parents to and from school.  </w:t>
            </w:r>
          </w:p>
        </w:tc>
        <w:tc>
          <w:tcPr>
            <w:tcW w:w="1620" w:type="dxa"/>
            <w:tcBorders>
              <w:top w:val="single" w:sz="8" w:space="0" w:color="4F81BD"/>
              <w:left w:val="single" w:sz="8" w:space="0" w:color="4F81BD"/>
              <w:bottom w:val="single" w:sz="8" w:space="0" w:color="4F81BD"/>
              <w:right w:val="single" w:sz="8" w:space="0" w:color="4F81BD"/>
            </w:tcBorders>
          </w:tcPr>
          <w:p w14:paraId="6B430620" w14:textId="77777777" w:rsidR="00C2786F" w:rsidRDefault="0084261C">
            <w:pPr>
              <w:ind w:left="1"/>
            </w:pPr>
            <w:r>
              <w:lastRenderedPageBreak/>
              <w:t xml:space="preserve"> </w:t>
            </w:r>
          </w:p>
        </w:tc>
        <w:tc>
          <w:tcPr>
            <w:tcW w:w="1890" w:type="dxa"/>
            <w:tcBorders>
              <w:top w:val="single" w:sz="8" w:space="0" w:color="4F81BD"/>
              <w:left w:val="single" w:sz="8" w:space="0" w:color="4F81BD"/>
              <w:bottom w:val="single" w:sz="8" w:space="0" w:color="4F81BD"/>
              <w:right w:val="single" w:sz="8" w:space="0" w:color="4F81BD"/>
            </w:tcBorders>
          </w:tcPr>
          <w:p w14:paraId="054EE6E0" w14:textId="77777777" w:rsidR="00C2786F" w:rsidRDefault="0084261C">
            <w:pPr>
              <w:spacing w:after="215"/>
              <w:ind w:left="1"/>
            </w:pPr>
            <w:r>
              <w:t xml:space="preserve"> </w:t>
            </w:r>
          </w:p>
          <w:p w14:paraId="3EFBCC8F" w14:textId="77777777" w:rsidR="00C2786F" w:rsidRDefault="0084261C">
            <w:pPr>
              <w:spacing w:after="218"/>
              <w:ind w:left="1"/>
            </w:pPr>
            <w:r>
              <w:t xml:space="preserve"> </w:t>
            </w:r>
          </w:p>
          <w:p w14:paraId="5CE351BB"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7C34D3A" w14:textId="77777777" w:rsidR="00C2786F" w:rsidRDefault="0084261C">
            <w:pPr>
              <w:spacing w:after="215"/>
              <w:ind w:left="2"/>
            </w:pPr>
            <w:r>
              <w:t xml:space="preserve"> </w:t>
            </w:r>
          </w:p>
          <w:p w14:paraId="3A7658D4" w14:textId="77777777" w:rsidR="00C2786F" w:rsidRDefault="0084261C">
            <w:pPr>
              <w:spacing w:after="218"/>
              <w:ind w:left="2"/>
            </w:pPr>
            <w:r>
              <w:t xml:space="preserve"> </w:t>
            </w:r>
          </w:p>
          <w:p w14:paraId="693A7DAD" w14:textId="77777777" w:rsidR="00C2786F" w:rsidRDefault="0084261C">
            <w:pPr>
              <w:spacing w:after="215"/>
              <w:ind w:left="2"/>
            </w:pPr>
            <w:r>
              <w:t xml:space="preserve"> </w:t>
            </w:r>
          </w:p>
          <w:p w14:paraId="03F44CB0" w14:textId="77777777" w:rsidR="00C2786F" w:rsidRDefault="0084261C">
            <w:pPr>
              <w:spacing w:after="215"/>
              <w:ind w:left="2"/>
            </w:pPr>
            <w:r>
              <w:t xml:space="preserve"> </w:t>
            </w:r>
          </w:p>
          <w:p w14:paraId="4E2EB28F" w14:textId="77777777" w:rsidR="00C2786F" w:rsidRDefault="00C2786F">
            <w:pPr>
              <w:ind w:right="25"/>
              <w:jc w:val="center"/>
            </w:pPr>
          </w:p>
          <w:p w14:paraId="708501BF" w14:textId="77777777" w:rsidR="00C2786F" w:rsidRDefault="00C2786F">
            <w:pPr>
              <w:ind w:right="25"/>
              <w:jc w:val="center"/>
            </w:pPr>
          </w:p>
          <w:p w14:paraId="39A0E882" w14:textId="77777777" w:rsidR="00C2786F" w:rsidRDefault="0084261C">
            <w:pPr>
              <w:ind w:right="25"/>
              <w:jc w:val="center"/>
            </w:pPr>
            <w:r>
              <w:t xml:space="preserve">X </w:t>
            </w:r>
          </w:p>
        </w:tc>
      </w:tr>
      <w:tr w:rsidR="00C2786F" w14:paraId="7C1C48B6"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5AB5F9A" w14:textId="77777777" w:rsidR="00C2786F" w:rsidRDefault="0084261C">
            <w:pPr>
              <w:spacing w:after="212"/>
            </w:pPr>
            <w:r>
              <w:rPr>
                <w:u w:val="single"/>
              </w:rPr>
              <w:lastRenderedPageBreak/>
              <w:t>Travel Cost for Employees 200.474</w:t>
            </w:r>
            <w:r>
              <w:t xml:space="preserve"> </w:t>
            </w:r>
          </w:p>
          <w:p w14:paraId="7A7F963F" w14:textId="77777777" w:rsidR="00C2786F" w:rsidRDefault="0084261C">
            <w:pPr>
              <w:spacing w:after="198" w:line="273" w:lineRule="auto"/>
            </w:pPr>
            <w:r>
              <w:t xml:space="preserve">Cost for employees to travel outside the city is allowable if the training/meeting is necessary to carry out the goals/objectives of the grant program. Follow policy for approval and reimbursement.  </w:t>
            </w:r>
          </w:p>
        </w:tc>
        <w:tc>
          <w:tcPr>
            <w:tcW w:w="1620" w:type="dxa"/>
            <w:tcBorders>
              <w:top w:val="single" w:sz="8" w:space="0" w:color="4F81BD"/>
              <w:left w:val="single" w:sz="8" w:space="0" w:color="4F81BD"/>
              <w:bottom w:val="single" w:sz="8" w:space="0" w:color="4F81BD"/>
              <w:right w:val="single" w:sz="8" w:space="0" w:color="4F81BD"/>
            </w:tcBorders>
          </w:tcPr>
          <w:p w14:paraId="0BB3E008"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0EA6512D" w14:textId="77777777" w:rsidR="00C2786F" w:rsidRDefault="0084261C">
            <w:pPr>
              <w:spacing w:after="215"/>
              <w:ind w:left="30"/>
              <w:jc w:val="center"/>
            </w:pPr>
            <w:r>
              <w:t xml:space="preserve"> </w:t>
            </w:r>
          </w:p>
          <w:p w14:paraId="1D84DCA7"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0D11BA14" w14:textId="77777777" w:rsidR="00C2786F" w:rsidRDefault="0084261C">
            <w:pPr>
              <w:ind w:left="2"/>
            </w:pPr>
            <w:r>
              <w:t xml:space="preserve"> </w:t>
            </w:r>
          </w:p>
        </w:tc>
      </w:tr>
      <w:tr w:rsidR="00C2786F" w14:paraId="6BBFFA66"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641E57D7" w14:textId="77777777" w:rsidR="00C2786F" w:rsidRDefault="0084261C">
            <w:pPr>
              <w:spacing w:after="212"/>
            </w:pPr>
            <w:r>
              <w:rPr>
                <w:u w:val="single"/>
              </w:rPr>
              <w:t>Tuition/Course Work</w:t>
            </w:r>
            <w:r>
              <w:t xml:space="preserve"> </w:t>
            </w:r>
          </w:p>
          <w:p w14:paraId="7B1CB855" w14:textId="77777777" w:rsidR="00C2786F" w:rsidRDefault="0084261C">
            <w:pPr>
              <w:spacing w:after="217" w:line="275" w:lineRule="auto"/>
            </w:pPr>
            <w:r>
              <w:t xml:space="preserve">If purchase includes coursework costs for an individual teacher, the coursework must meet the following criteria:  </w:t>
            </w:r>
          </w:p>
          <w:p w14:paraId="17D87DEE" w14:textId="77777777" w:rsidR="00C2786F" w:rsidRDefault="0084261C">
            <w:pPr>
              <w:numPr>
                <w:ilvl w:val="0"/>
                <w:numId w:val="18"/>
              </w:numPr>
              <w:spacing w:line="238" w:lineRule="auto"/>
            </w:pPr>
            <w:r>
              <w:t xml:space="preserve">course taken is directly related to the teacher’s assignment </w:t>
            </w:r>
          </w:p>
          <w:p w14:paraId="6763E069" w14:textId="77777777" w:rsidR="00C2786F" w:rsidRDefault="0084261C">
            <w:pPr>
              <w:numPr>
                <w:ilvl w:val="0"/>
                <w:numId w:val="18"/>
              </w:numPr>
              <w:spacing w:line="276" w:lineRule="auto"/>
            </w:pPr>
            <w:r>
              <w:t xml:space="preserve">course is related to instructional strategies to meet the needs of struggling </w:t>
            </w:r>
            <w:r>
              <w:t>students</w:t>
            </w:r>
            <w:r>
              <w:rPr>
                <w:b/>
              </w:rPr>
              <w:t xml:space="preserve"> </w:t>
            </w:r>
          </w:p>
        </w:tc>
        <w:tc>
          <w:tcPr>
            <w:tcW w:w="1620" w:type="dxa"/>
            <w:tcBorders>
              <w:top w:val="single" w:sz="8" w:space="0" w:color="4F81BD"/>
              <w:left w:val="single" w:sz="8" w:space="0" w:color="4F81BD"/>
              <w:bottom w:val="single" w:sz="8" w:space="0" w:color="4F81BD"/>
              <w:right w:val="single" w:sz="8" w:space="0" w:color="4F81BD"/>
            </w:tcBorders>
          </w:tcPr>
          <w:p w14:paraId="7DA50AE3"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3F9F9223" w14:textId="77777777" w:rsidR="00C2786F" w:rsidRDefault="0084261C">
            <w:pPr>
              <w:spacing w:after="215"/>
              <w:ind w:left="1"/>
            </w:pPr>
            <w:r>
              <w:t xml:space="preserve"> </w:t>
            </w:r>
          </w:p>
          <w:p w14:paraId="67B6234D" w14:textId="77777777" w:rsidR="00C2786F" w:rsidRDefault="0084261C">
            <w:pPr>
              <w:spacing w:after="217"/>
              <w:ind w:left="1"/>
            </w:pPr>
            <w:r>
              <w:t xml:space="preserve"> </w:t>
            </w:r>
          </w:p>
          <w:p w14:paraId="517531F7" w14:textId="77777777" w:rsidR="00C2786F" w:rsidRDefault="0084261C">
            <w:pPr>
              <w:ind w:right="31"/>
              <w:jc w:val="center"/>
            </w:pPr>
            <w:r>
              <w:t xml:space="preserve">X </w:t>
            </w:r>
          </w:p>
        </w:tc>
        <w:tc>
          <w:tcPr>
            <w:tcW w:w="1487" w:type="dxa"/>
            <w:tcBorders>
              <w:top w:val="single" w:sz="8" w:space="0" w:color="4F81BD"/>
              <w:left w:val="single" w:sz="8" w:space="0" w:color="4F81BD"/>
              <w:bottom w:val="single" w:sz="8" w:space="0" w:color="4F81BD"/>
              <w:right w:val="single" w:sz="8" w:space="0" w:color="4F81BD"/>
            </w:tcBorders>
          </w:tcPr>
          <w:p w14:paraId="180AA747" w14:textId="77777777" w:rsidR="00C2786F" w:rsidRDefault="0084261C">
            <w:pPr>
              <w:ind w:left="2"/>
            </w:pPr>
            <w:r>
              <w:t xml:space="preserve"> </w:t>
            </w:r>
          </w:p>
        </w:tc>
      </w:tr>
      <w:tr w:rsidR="00C2786F" w14:paraId="471340BC"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3EF61051" w14:textId="77777777" w:rsidR="00C2786F" w:rsidRDefault="0084261C">
            <w:pPr>
              <w:spacing w:after="212"/>
            </w:pPr>
            <w:r>
              <w:rPr>
                <w:u w:val="single"/>
              </w:rPr>
              <w:t>Tutoring</w:t>
            </w:r>
            <w:r>
              <w:t xml:space="preserve"> </w:t>
            </w:r>
          </w:p>
          <w:p w14:paraId="00DCD79C" w14:textId="77777777" w:rsidR="00C2786F" w:rsidRDefault="0084261C">
            <w:r>
              <w:t xml:space="preserve">Teachers may be paid to provide tutoring for students before or after school.   </w:t>
            </w:r>
          </w:p>
        </w:tc>
        <w:tc>
          <w:tcPr>
            <w:tcW w:w="1620" w:type="dxa"/>
            <w:tcBorders>
              <w:top w:val="single" w:sz="8" w:space="0" w:color="4F81BD"/>
              <w:left w:val="single" w:sz="8" w:space="0" w:color="4F81BD"/>
              <w:bottom w:val="single" w:sz="8" w:space="0" w:color="4F81BD"/>
              <w:right w:val="single" w:sz="8" w:space="0" w:color="4F81BD"/>
            </w:tcBorders>
          </w:tcPr>
          <w:p w14:paraId="33482987" w14:textId="77777777" w:rsidR="00C2786F" w:rsidRDefault="0084261C">
            <w:pPr>
              <w:spacing w:after="215"/>
              <w:ind w:left="28"/>
              <w:jc w:val="center"/>
            </w:pPr>
            <w:r>
              <w:t xml:space="preserve"> </w:t>
            </w:r>
          </w:p>
          <w:p w14:paraId="726E002D" w14:textId="77777777" w:rsidR="00C2786F" w:rsidRDefault="0084261C">
            <w:pPr>
              <w:ind w:right="29"/>
              <w:jc w:val="center"/>
            </w:pPr>
            <w:r>
              <w:t xml:space="preserve">X </w:t>
            </w:r>
          </w:p>
        </w:tc>
        <w:tc>
          <w:tcPr>
            <w:tcW w:w="1890" w:type="dxa"/>
            <w:tcBorders>
              <w:top w:val="single" w:sz="8" w:space="0" w:color="4F81BD"/>
              <w:left w:val="single" w:sz="8" w:space="0" w:color="4F81BD"/>
              <w:bottom w:val="single" w:sz="8" w:space="0" w:color="4F81BD"/>
              <w:right w:val="single" w:sz="8" w:space="0" w:color="4F81BD"/>
            </w:tcBorders>
          </w:tcPr>
          <w:p w14:paraId="0109A56A" w14:textId="77777777" w:rsidR="00C2786F" w:rsidRDefault="0084261C">
            <w:pPr>
              <w:spacing w:after="215"/>
              <w:ind w:left="1"/>
            </w:pPr>
            <w:r>
              <w:t xml:space="preserve"> </w:t>
            </w:r>
          </w:p>
          <w:p w14:paraId="6A1B9452" w14:textId="77777777" w:rsidR="00C2786F" w:rsidRDefault="0084261C">
            <w:pPr>
              <w:ind w:left="30"/>
              <w:jc w:val="center"/>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3F15EC33" w14:textId="77777777" w:rsidR="00C2786F" w:rsidRDefault="0084261C">
            <w:pPr>
              <w:ind w:left="2"/>
            </w:pPr>
            <w:r>
              <w:t xml:space="preserve"> </w:t>
            </w:r>
          </w:p>
        </w:tc>
      </w:tr>
      <w:tr w:rsidR="00C2786F" w14:paraId="5CDE3D13" w14:textId="77777777">
        <w:trPr>
          <w:trHeight w:val="432"/>
        </w:trPr>
        <w:tc>
          <w:tcPr>
            <w:tcW w:w="5015" w:type="dxa"/>
            <w:tcBorders>
              <w:top w:val="single" w:sz="8" w:space="0" w:color="4F81BD"/>
              <w:left w:val="single" w:sz="8" w:space="0" w:color="4F81BD"/>
              <w:bottom w:val="single" w:sz="8" w:space="0" w:color="4F81BD"/>
              <w:right w:val="single" w:sz="8" w:space="0" w:color="4F81BD"/>
            </w:tcBorders>
          </w:tcPr>
          <w:p w14:paraId="48A74ED4" w14:textId="77777777" w:rsidR="00C2786F" w:rsidRDefault="0084261C">
            <w:r>
              <w:t xml:space="preserve">Yearbooks </w:t>
            </w:r>
          </w:p>
        </w:tc>
        <w:tc>
          <w:tcPr>
            <w:tcW w:w="1620" w:type="dxa"/>
            <w:tcBorders>
              <w:top w:val="single" w:sz="8" w:space="0" w:color="4F81BD"/>
              <w:left w:val="single" w:sz="8" w:space="0" w:color="4F81BD"/>
              <w:bottom w:val="single" w:sz="8" w:space="0" w:color="4F81BD"/>
              <w:right w:val="single" w:sz="8" w:space="0" w:color="4F81BD"/>
            </w:tcBorders>
          </w:tcPr>
          <w:p w14:paraId="5587EF62" w14:textId="77777777" w:rsidR="00C2786F" w:rsidRDefault="0084261C">
            <w:pPr>
              <w:ind w:left="1"/>
            </w:pPr>
            <w:r>
              <w:t xml:space="preserve"> </w:t>
            </w:r>
          </w:p>
        </w:tc>
        <w:tc>
          <w:tcPr>
            <w:tcW w:w="1890" w:type="dxa"/>
            <w:tcBorders>
              <w:top w:val="single" w:sz="8" w:space="0" w:color="4F81BD"/>
              <w:left w:val="single" w:sz="8" w:space="0" w:color="4F81BD"/>
              <w:bottom w:val="single" w:sz="8" w:space="0" w:color="4F81BD"/>
              <w:right w:val="single" w:sz="8" w:space="0" w:color="4F81BD"/>
            </w:tcBorders>
          </w:tcPr>
          <w:p w14:paraId="5AF770AB" w14:textId="77777777" w:rsidR="00C2786F" w:rsidRDefault="0084261C">
            <w:pPr>
              <w:ind w:left="1"/>
            </w:pPr>
            <w:r>
              <w:t xml:space="preserve"> </w:t>
            </w:r>
          </w:p>
        </w:tc>
        <w:tc>
          <w:tcPr>
            <w:tcW w:w="1487" w:type="dxa"/>
            <w:tcBorders>
              <w:top w:val="single" w:sz="8" w:space="0" w:color="4F81BD"/>
              <w:left w:val="single" w:sz="8" w:space="0" w:color="4F81BD"/>
              <w:bottom w:val="single" w:sz="8" w:space="0" w:color="4F81BD"/>
              <w:right w:val="single" w:sz="8" w:space="0" w:color="4F81BD"/>
            </w:tcBorders>
          </w:tcPr>
          <w:p w14:paraId="61AA49CE" w14:textId="77777777" w:rsidR="00C2786F" w:rsidRDefault="0084261C">
            <w:pPr>
              <w:ind w:right="25"/>
              <w:jc w:val="center"/>
            </w:pPr>
            <w:r>
              <w:t xml:space="preserve">X </w:t>
            </w:r>
          </w:p>
        </w:tc>
      </w:tr>
    </w:tbl>
    <w:p w14:paraId="54D9E88E" w14:textId="77777777" w:rsidR="00C2786F" w:rsidRDefault="00C2786F">
      <w:pPr>
        <w:spacing w:after="260" w:line="228" w:lineRule="auto"/>
        <w:rPr>
          <w:rFonts w:ascii="Calibri" w:eastAsia="Calibri" w:hAnsi="Calibri" w:cs="Calibri"/>
          <w:highlight w:val="white"/>
        </w:rPr>
        <w:sectPr w:rsidR="00C2786F">
          <w:pgSz w:w="12240" w:h="15840"/>
          <w:pgMar w:top="1440" w:right="1440" w:bottom="1440" w:left="1440" w:header="720" w:footer="720" w:gutter="0"/>
          <w:cols w:space="720"/>
        </w:sectPr>
      </w:pPr>
    </w:p>
    <w:p w14:paraId="46BB6395" w14:textId="77777777" w:rsidR="00C2786F" w:rsidRDefault="0084261C">
      <w:pPr>
        <w:pStyle w:val="Heading1"/>
        <w:rPr>
          <w:color w:val="0000FF"/>
          <w:sz w:val="22"/>
          <w:szCs w:val="22"/>
          <w:highlight w:val="white"/>
        </w:rPr>
      </w:pPr>
      <w:bookmarkStart w:id="204" w:name="_heading=h.sabnu4" w:colFirst="0" w:colLast="0"/>
      <w:bookmarkEnd w:id="204"/>
      <w:r>
        <w:rPr>
          <w:highlight w:val="white"/>
        </w:rPr>
        <w:lastRenderedPageBreak/>
        <w:t>Progress Monitoring Addendum – Examples</w:t>
      </w:r>
      <w:r>
        <w:rPr>
          <w:highlight w:val="white"/>
        </w:rPr>
        <w:br/>
      </w:r>
    </w:p>
    <w:p w14:paraId="1DE8165C" w14:textId="77777777" w:rsidR="00C2786F" w:rsidRDefault="0084261C">
      <w:pPr>
        <w:spacing w:after="160" w:line="259" w:lineRule="auto"/>
        <w:rPr>
          <w:rFonts w:ascii="Calibri" w:eastAsia="Calibri" w:hAnsi="Calibri" w:cs="Calibri"/>
        </w:rPr>
      </w:pPr>
      <w:r>
        <w:rPr>
          <w:rFonts w:ascii="Calibri" w:eastAsia="Calibri" w:hAnsi="Calibri" w:cs="Calibri"/>
          <w:b/>
          <w:color w:val="0000FF"/>
          <w:highlight w:val="white"/>
        </w:rPr>
        <w:t>Section 1112(a)(3)(B)(</w:t>
      </w:r>
      <w:proofErr w:type="spellStart"/>
      <w:r>
        <w:rPr>
          <w:rFonts w:ascii="Calibri" w:eastAsia="Calibri" w:hAnsi="Calibri" w:cs="Calibri"/>
          <w:b/>
          <w:color w:val="0000FF"/>
          <w:highlight w:val="white"/>
        </w:rPr>
        <w:t>i</w:t>
      </w:r>
      <w:proofErr w:type="spellEnd"/>
      <w:r>
        <w:rPr>
          <w:rFonts w:ascii="Calibri" w:eastAsia="Calibri" w:hAnsi="Calibri" w:cs="Calibri"/>
          <w:b/>
          <w:color w:val="0000FF"/>
          <w:highlight w:val="white"/>
        </w:rPr>
        <w:t>)</w:t>
      </w:r>
      <w:r>
        <w:rPr>
          <w:rFonts w:ascii="Calibri" w:eastAsia="Calibri" w:hAnsi="Calibri" w:cs="Calibri"/>
          <w:b/>
          <w:color w:val="0000FF"/>
          <w:highlight w:val="white"/>
        </w:rPr>
        <w:br/>
      </w:r>
      <w:r>
        <w:rPr>
          <w:rFonts w:ascii="Calibri" w:eastAsia="Calibri" w:hAnsi="Calibri" w:cs="Calibri"/>
        </w:rPr>
        <w:t xml:space="preserve">(B) </w:t>
      </w:r>
      <w:proofErr w:type="gramStart"/>
      <w:r>
        <w:rPr>
          <w:rFonts w:ascii="Calibri" w:eastAsia="Calibri" w:hAnsi="Calibri" w:cs="Calibri"/>
        </w:rPr>
        <w:t>APPROVAL.—</w:t>
      </w:r>
      <w:proofErr w:type="gramEnd"/>
      <w:r>
        <w:rPr>
          <w:rFonts w:ascii="Calibri" w:eastAsia="Calibri" w:hAnsi="Calibri" w:cs="Calibri"/>
        </w:rPr>
        <w:t>The State educational agency shall approve a local educational agency’s plan only if the State educational agency determines that the local educational agency’s plan—(</w:t>
      </w:r>
      <w:proofErr w:type="spellStart"/>
      <w:r>
        <w:rPr>
          <w:rFonts w:ascii="Calibri" w:eastAsia="Calibri" w:hAnsi="Calibri" w:cs="Calibri"/>
        </w:rPr>
        <w:t>i</w:t>
      </w:r>
      <w:proofErr w:type="spellEnd"/>
      <w:r>
        <w:rPr>
          <w:rFonts w:ascii="Calibri" w:eastAsia="Calibri" w:hAnsi="Calibri" w:cs="Calibri"/>
        </w:rPr>
        <w:t>) provides that schools served under this part substantially help children</w:t>
      </w:r>
      <w:r>
        <w:rPr>
          <w:rFonts w:ascii="Calibri" w:eastAsia="Calibri" w:hAnsi="Calibri" w:cs="Calibri"/>
        </w:rPr>
        <w:t xml:space="preserve"> served under this part meet the challenging State academic standards; </w:t>
      </w:r>
    </w:p>
    <w:p w14:paraId="6BAE88FB" w14:textId="77777777" w:rsidR="00C2786F" w:rsidRDefault="0084261C">
      <w:pPr>
        <w:jc w:val="center"/>
        <w:rPr>
          <w:rFonts w:ascii="Calibri" w:eastAsia="Calibri" w:hAnsi="Calibri" w:cs="Calibri"/>
          <w:b/>
          <w:highlight w:val="white"/>
        </w:rPr>
      </w:pPr>
      <w:bookmarkStart w:id="205" w:name="_heading=h.3c9z6hx" w:colFirst="0" w:colLast="0"/>
      <w:bookmarkEnd w:id="205"/>
      <w:r>
        <w:rPr>
          <w:rFonts w:ascii="Calibri" w:eastAsia="Calibri" w:hAnsi="Calibri" w:cs="Calibri"/>
          <w:b/>
          <w:highlight w:val="white"/>
        </w:rPr>
        <w:t>Addendum: Progress Monitoring through Growth Measures and Outcomes</w:t>
      </w:r>
    </w:p>
    <w:p w14:paraId="21CA02EA" w14:textId="77777777" w:rsidR="00C2786F" w:rsidRDefault="0084261C">
      <w:pPr>
        <w:rPr>
          <w:rFonts w:ascii="Calibri" w:eastAsia="Calibri" w:hAnsi="Calibri" w:cs="Calibri"/>
          <w:highlight w:val="white"/>
        </w:rPr>
      </w:pPr>
      <w:bookmarkStart w:id="206" w:name="bookmark=id.1rf9gpq" w:colFirst="0" w:colLast="0"/>
      <w:bookmarkEnd w:id="206"/>
      <w:r>
        <w:rPr>
          <w:rFonts w:ascii="Calibri" w:eastAsia="Calibri" w:hAnsi="Calibri" w:cs="Calibri"/>
          <w:b/>
          <w:color w:val="0000FF"/>
          <w:highlight w:val="white"/>
        </w:rPr>
        <w:br/>
        <w:t>PROGRESS MONITORING REQUIRED ATTACHMENT</w:t>
      </w:r>
      <w:r>
        <w:rPr>
          <w:rFonts w:ascii="Calibri" w:eastAsia="Calibri" w:hAnsi="Calibri" w:cs="Calibri"/>
          <w:b/>
          <w:color w:val="0000FF"/>
          <w:highlight w:val="white"/>
        </w:rPr>
        <w:br/>
      </w:r>
      <w:r>
        <w:rPr>
          <w:rFonts w:ascii="Calibri" w:eastAsia="Calibri" w:hAnsi="Calibri" w:cs="Calibri"/>
          <w:highlight w:val="white"/>
        </w:rPr>
        <w:t>The LEA must include a written process for analyzing State and District Leve</w:t>
      </w:r>
      <w:r>
        <w:rPr>
          <w:rFonts w:ascii="Calibri" w:eastAsia="Calibri" w:hAnsi="Calibri" w:cs="Calibri"/>
          <w:highlight w:val="white"/>
        </w:rPr>
        <w:t xml:space="preserve">l area(s) of academic growth measures, which must include the following criteria for </w:t>
      </w:r>
      <w:r>
        <w:rPr>
          <w:rFonts w:ascii="Calibri" w:eastAsia="Calibri" w:hAnsi="Calibri" w:cs="Calibri"/>
          <w:b/>
          <w:highlight w:val="white"/>
        </w:rPr>
        <w:t>Districtwide Initiatives, Districtwide Parent and Family Engagement Activities and Districtwide Targeted Support and Improvement Activities:</w:t>
      </w:r>
      <w:r>
        <w:rPr>
          <w:rFonts w:ascii="Calibri" w:eastAsia="Calibri" w:hAnsi="Calibri" w:cs="Calibri"/>
          <w:highlight w:val="white"/>
        </w:rPr>
        <w:t xml:space="preserve"> Growth Target, Goals/Objectives, Rationale using an equity lens, Implementation Strategies/Evidence-based strategies, Timeline and Monitoring Dates, List of Funding Sources to include Title I, Part A, Metric used to Measure Growth, Progress Monitoring Mea</w:t>
      </w:r>
      <w:r>
        <w:rPr>
          <w:rFonts w:ascii="Calibri" w:eastAsia="Calibri" w:hAnsi="Calibri" w:cs="Calibri"/>
          <w:highlight w:val="white"/>
        </w:rPr>
        <w:t xml:space="preserve">sures, Interval Checks, Baseline Data, and Outcomes related to strategies.  The LEA may use the chart provided or a LEA-level data tracking system that contains </w:t>
      </w:r>
      <w:proofErr w:type="gramStart"/>
      <w:r>
        <w:rPr>
          <w:rFonts w:ascii="Calibri" w:eastAsia="Calibri" w:hAnsi="Calibri" w:cs="Calibri"/>
          <w:highlight w:val="white"/>
        </w:rPr>
        <w:t>all of</w:t>
      </w:r>
      <w:proofErr w:type="gramEnd"/>
      <w:r>
        <w:rPr>
          <w:rFonts w:ascii="Calibri" w:eastAsia="Calibri" w:hAnsi="Calibri" w:cs="Calibri"/>
          <w:highlight w:val="white"/>
        </w:rPr>
        <w:t xml:space="preserve"> the requirements above.</w:t>
      </w:r>
    </w:p>
    <w:p w14:paraId="5DDE9D0E" w14:textId="77777777" w:rsidR="00C2786F" w:rsidRDefault="0084261C">
      <w:pPr>
        <w:spacing w:line="240" w:lineRule="auto"/>
        <w:rPr>
          <w:rFonts w:ascii="Calibri" w:eastAsia="Calibri" w:hAnsi="Calibri" w:cs="Calibri"/>
          <w:b/>
          <w:color w:val="0000FF"/>
          <w:highlight w:val="white"/>
        </w:rPr>
      </w:pPr>
      <w:r>
        <w:rPr>
          <w:rFonts w:ascii="Calibri" w:eastAsia="Calibri" w:hAnsi="Calibri" w:cs="Calibri"/>
          <w:b/>
          <w:color w:val="0000FF"/>
          <w:highlight w:val="white"/>
        </w:rPr>
        <w:br/>
        <w:t>PROGRESS MONITORING EVIDENCE OF IMPLEMENTATION</w:t>
      </w:r>
    </w:p>
    <w:p w14:paraId="403BF7F4" w14:textId="77777777" w:rsidR="00C2786F" w:rsidRDefault="0084261C">
      <w:pPr>
        <w:spacing w:line="240" w:lineRule="auto"/>
        <w:rPr>
          <w:rFonts w:ascii="Calibri" w:eastAsia="Calibri" w:hAnsi="Calibri" w:cs="Calibri"/>
          <w:b/>
        </w:rPr>
      </w:pPr>
      <w:r>
        <w:rPr>
          <w:rFonts w:ascii="Calibri" w:eastAsia="Calibri" w:hAnsi="Calibri" w:cs="Calibri"/>
        </w:rPr>
        <w:t>Documentation su</w:t>
      </w:r>
      <w:r>
        <w:rPr>
          <w:rFonts w:ascii="Calibri" w:eastAsia="Calibri" w:hAnsi="Calibri" w:cs="Calibri"/>
        </w:rPr>
        <w:t>pporting the implementation of the written process for analyzing State and District Level area(s) of academic growth measures</w:t>
      </w:r>
    </w:p>
    <w:p w14:paraId="57A42B9F"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Analyzed area(s) of academic growth measures</w:t>
      </w:r>
    </w:p>
    <w:p w14:paraId="502A66C0" w14:textId="77777777" w:rsidR="00C2786F" w:rsidRDefault="0084261C">
      <w:pPr>
        <w:numPr>
          <w:ilvl w:val="1"/>
          <w:numId w:val="62"/>
        </w:numPr>
        <w:spacing w:line="240" w:lineRule="auto"/>
        <w:ind w:left="1080"/>
        <w:rPr>
          <w:rFonts w:ascii="Calibri" w:eastAsia="Calibri" w:hAnsi="Calibri" w:cs="Calibri"/>
        </w:rPr>
      </w:pPr>
      <w:r>
        <w:rPr>
          <w:rFonts w:ascii="Calibri" w:eastAsia="Calibri" w:hAnsi="Calibri" w:cs="Calibri"/>
        </w:rPr>
        <w:t xml:space="preserve">data charts, tables, and tools </w:t>
      </w:r>
    </w:p>
    <w:p w14:paraId="05B4B47C" w14:textId="77777777" w:rsidR="00C2786F" w:rsidRDefault="0084261C">
      <w:pPr>
        <w:numPr>
          <w:ilvl w:val="1"/>
          <w:numId w:val="62"/>
        </w:numPr>
        <w:spacing w:line="240" w:lineRule="auto"/>
        <w:ind w:left="1080"/>
        <w:rPr>
          <w:rFonts w:ascii="Calibri" w:eastAsia="Calibri" w:hAnsi="Calibri" w:cs="Calibri"/>
        </w:rPr>
      </w:pPr>
      <w:r>
        <w:rPr>
          <w:rFonts w:ascii="Calibri" w:eastAsia="Calibri" w:hAnsi="Calibri" w:cs="Calibri"/>
        </w:rPr>
        <w:t xml:space="preserve">data analysis summary to include baseline and </w:t>
      </w:r>
      <w:proofErr w:type="gramStart"/>
      <w:r>
        <w:rPr>
          <w:rFonts w:ascii="Calibri" w:eastAsia="Calibri" w:hAnsi="Calibri" w:cs="Calibri"/>
        </w:rPr>
        <w:t>final outcome</w:t>
      </w:r>
      <w:proofErr w:type="gramEnd"/>
      <w:r>
        <w:rPr>
          <w:rFonts w:ascii="Calibri" w:eastAsia="Calibri" w:hAnsi="Calibri" w:cs="Calibri"/>
        </w:rPr>
        <w:t xml:space="preserve"> measures, were goals met, were outcomes achieved</w:t>
      </w:r>
    </w:p>
    <w:p w14:paraId="007CBFA2"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Sign-in, Agendas, and Notes from data analysis meetings</w:t>
      </w:r>
    </w:p>
    <w:p w14:paraId="4CD0615F"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Growth Targets, Objectives/Goals</w:t>
      </w:r>
    </w:p>
    <w:p w14:paraId="71346A34"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Progress monitoring timelines, interval checks</w:t>
      </w:r>
    </w:p>
    <w:p w14:paraId="02DB3964"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List of fun</w:t>
      </w:r>
      <w:r>
        <w:rPr>
          <w:rFonts w:ascii="Calibri" w:eastAsia="Calibri" w:hAnsi="Calibri" w:cs="Calibri"/>
        </w:rPr>
        <w:t xml:space="preserve">ding sources </w:t>
      </w:r>
    </w:p>
    <w:p w14:paraId="2F356568"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 xml:space="preserve">Metrics used </w:t>
      </w:r>
    </w:p>
    <w:p w14:paraId="2E80037A"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List of Evidence Based Strategies/Interventions</w:t>
      </w:r>
    </w:p>
    <w:p w14:paraId="00122EC0" w14:textId="77777777" w:rsidR="00C2786F" w:rsidRDefault="0084261C">
      <w:pPr>
        <w:numPr>
          <w:ilvl w:val="0"/>
          <w:numId w:val="62"/>
        </w:numPr>
        <w:spacing w:line="240" w:lineRule="auto"/>
        <w:ind w:left="360"/>
        <w:rPr>
          <w:rFonts w:ascii="Calibri" w:eastAsia="Calibri" w:hAnsi="Calibri" w:cs="Calibri"/>
        </w:rPr>
      </w:pPr>
      <w:r>
        <w:rPr>
          <w:rFonts w:ascii="Calibri" w:eastAsia="Calibri" w:hAnsi="Calibri" w:cs="Calibri"/>
        </w:rPr>
        <w:t>Other documentation to support the LEA has implemented its written process for analyzing State and District Level area(s) of academic growth measures, if applicable</w:t>
      </w:r>
    </w:p>
    <w:p w14:paraId="54981D8B" w14:textId="77777777" w:rsidR="00C2786F" w:rsidRDefault="00C2786F">
      <w:pPr>
        <w:spacing w:after="160" w:line="259" w:lineRule="auto"/>
        <w:rPr>
          <w:rFonts w:ascii="Calibri" w:eastAsia="Calibri" w:hAnsi="Calibri" w:cs="Calibri"/>
          <w:b/>
        </w:rPr>
      </w:pPr>
    </w:p>
    <w:p w14:paraId="6AB23443" w14:textId="77777777" w:rsidR="00C2786F" w:rsidRDefault="0084261C">
      <w:pPr>
        <w:spacing w:after="160" w:line="259" w:lineRule="auto"/>
        <w:jc w:val="center"/>
        <w:rPr>
          <w:rFonts w:ascii="Calibri" w:eastAsia="Calibri" w:hAnsi="Calibri" w:cs="Calibri"/>
          <w:b/>
        </w:rPr>
      </w:pPr>
      <w:r>
        <w:rPr>
          <w:rFonts w:ascii="Calibri" w:eastAsia="Calibri" w:hAnsi="Calibri" w:cs="Calibri"/>
          <w:b/>
        </w:rPr>
        <w:lastRenderedPageBreak/>
        <w:t xml:space="preserve">Title I, Part </w:t>
      </w:r>
      <w:r>
        <w:rPr>
          <w:rFonts w:ascii="Calibri" w:eastAsia="Calibri" w:hAnsi="Calibri" w:cs="Calibri"/>
          <w:b/>
        </w:rPr>
        <w:t>A Application 2021-2022 Program Strategies and Evidence-based intervention(s) Growth Measures and Outcomes</w:t>
      </w:r>
    </w:p>
    <w:p w14:paraId="518BE2DA" w14:textId="77777777" w:rsidR="00C2786F" w:rsidRDefault="0084261C">
      <w:pPr>
        <w:spacing w:after="160" w:line="259" w:lineRule="auto"/>
        <w:jc w:val="center"/>
        <w:rPr>
          <w:rFonts w:ascii="Calibri" w:eastAsia="Calibri" w:hAnsi="Calibri" w:cs="Calibri"/>
          <w:b/>
        </w:rPr>
      </w:pPr>
      <w:r>
        <w:rPr>
          <w:rFonts w:ascii="Calibri" w:eastAsia="Calibri" w:hAnsi="Calibri" w:cs="Calibri"/>
          <w:b/>
        </w:rPr>
        <w:t xml:space="preserve">Use for </w:t>
      </w:r>
      <w:r>
        <w:rPr>
          <w:rFonts w:ascii="Calibri" w:eastAsia="Calibri" w:hAnsi="Calibri" w:cs="Calibri"/>
          <w:b/>
          <w:highlight w:val="white"/>
        </w:rPr>
        <w:t>Districtwide Initiatives, Districtwide Parent and Family Engagement Activities and Districtwide Targeted Support and Improvement Activities</w:t>
      </w:r>
    </w:p>
    <w:p w14:paraId="7E8AB057" w14:textId="77777777" w:rsidR="00C2786F" w:rsidRDefault="0084261C">
      <w:pPr>
        <w:spacing w:after="160" w:line="259" w:lineRule="auto"/>
        <w:rPr>
          <w:rFonts w:ascii="Calibri" w:eastAsia="Calibri" w:hAnsi="Calibri" w:cs="Calibri"/>
        </w:rPr>
      </w:pPr>
      <w:r>
        <w:rPr>
          <w:rFonts w:ascii="Calibri" w:eastAsia="Calibri" w:hAnsi="Calibri" w:cs="Calibri"/>
        </w:rPr>
        <w:t>B</w:t>
      </w:r>
      <w:r>
        <w:rPr>
          <w:rFonts w:ascii="Calibri" w:eastAsia="Calibri" w:hAnsi="Calibri" w:cs="Calibri"/>
        </w:rPr>
        <w:t>ased on the analysis of State and local data, identify the area where growth is needed for Title I, Part A schools in the local education agency (areas where Title I, Part A is performing below expectations). In the response, provide the rationale for sele</w:t>
      </w:r>
      <w:r>
        <w:rPr>
          <w:rFonts w:ascii="Calibri" w:eastAsia="Calibri" w:hAnsi="Calibri" w:cs="Calibri"/>
        </w:rPr>
        <w:t>cting the district-wide area of need based on the needs assessment.  Include the implementation of strategies and/or evidence-based interventions paid for by Title I, Part A to support student achievement and growth. Describe priority strategies and/or evi</w:t>
      </w:r>
      <w:r>
        <w:rPr>
          <w:rFonts w:ascii="Calibri" w:eastAsia="Calibri" w:hAnsi="Calibri" w:cs="Calibri"/>
        </w:rPr>
        <w:t>dence-based interventions to address disparities in achievement and to improve student performance.  Then report the outcomes related to the strategies and interventions implemented and whether the goals set were attained.</w:t>
      </w:r>
    </w:p>
    <w:p w14:paraId="299BF012" w14:textId="77777777" w:rsidR="00C2786F" w:rsidRDefault="0084261C">
      <w:pPr>
        <w:spacing w:after="160" w:line="259" w:lineRule="auto"/>
        <w:rPr>
          <w:rFonts w:ascii="Calibri" w:eastAsia="Calibri" w:hAnsi="Calibri" w:cs="Calibri"/>
        </w:rPr>
      </w:pPr>
      <w:r>
        <w:rPr>
          <w:rFonts w:ascii="Calibri" w:eastAsia="Calibri" w:hAnsi="Calibri" w:cs="Calibri"/>
        </w:rPr>
        <w:t>If you have already included some</w:t>
      </w:r>
      <w:r>
        <w:rPr>
          <w:rFonts w:ascii="Calibri" w:eastAsia="Calibri" w:hAnsi="Calibri" w:cs="Calibri"/>
        </w:rPr>
        <w:t xml:space="preserve"> areas of focus in your LEA Consolidated Strategic Plan that are funded by Title l, Part A, they should be incorporated here. </w:t>
      </w:r>
      <w:bookmarkStart w:id="207" w:name="bookmark=id.2qk79lc" w:colFirst="0" w:colLast="0"/>
      <w:bookmarkStart w:id="208" w:name="bookmark=id.4bewzdj" w:colFirst="0" w:colLast="0"/>
      <w:bookmarkEnd w:id="207"/>
      <w:bookmarkEnd w:id="208"/>
      <w:r>
        <w:rPr>
          <w:rFonts w:ascii="Calibri" w:eastAsia="Calibri" w:hAnsi="Calibri" w:cs="Calibri"/>
        </w:rPr>
        <w:br/>
      </w:r>
    </w:p>
    <w:p w14:paraId="5E559CC2" w14:textId="77777777" w:rsidR="00C2786F" w:rsidRDefault="0084261C">
      <w:pPr>
        <w:spacing w:after="160" w:line="259" w:lineRule="auto"/>
        <w:rPr>
          <w:rFonts w:ascii="Calibri" w:eastAsia="Calibri" w:hAnsi="Calibri" w:cs="Calibri"/>
          <w:b/>
          <w:u w:val="single"/>
        </w:rPr>
      </w:pPr>
      <w:r>
        <w:rPr>
          <w:rFonts w:ascii="Calibri" w:eastAsia="Calibri" w:hAnsi="Calibri" w:cs="Calibri"/>
          <w:b/>
          <w:u w:val="single"/>
        </w:rPr>
        <w:t>Area of Growth for Title I, Part A- Needs assessment driven for English Language Arts</w:t>
      </w:r>
    </w:p>
    <w:p w14:paraId="156B9D7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spacing w:line="240" w:lineRule="auto"/>
        <w:rPr>
          <w:rFonts w:ascii="Calibri" w:eastAsia="Calibri" w:hAnsi="Calibri" w:cs="Calibri"/>
          <w:color w:val="000000"/>
        </w:rPr>
      </w:pPr>
      <w:r>
        <w:rPr>
          <w:rFonts w:ascii="Calibri" w:eastAsia="Calibri" w:hAnsi="Calibri" w:cs="Calibri"/>
          <w:b/>
          <w:color w:val="000000"/>
        </w:rPr>
        <w:t>Does the LEA have any districtwide initiat</w:t>
      </w:r>
      <w:r>
        <w:rPr>
          <w:rFonts w:ascii="Calibri" w:eastAsia="Calibri" w:hAnsi="Calibri" w:cs="Calibri"/>
          <w:b/>
          <w:color w:val="000000"/>
        </w:rPr>
        <w:t xml:space="preserve">ives, districtwide parent and family engagement activities or districtwide Targeted Support and Improvement School activities related to English Language Arts? </w:t>
      </w:r>
      <w:r>
        <w:rPr>
          <w:rFonts w:ascii="Calibri" w:eastAsia="Calibri" w:hAnsi="Calibri" w:cs="Calibri"/>
          <w:b/>
          <w:color w:val="000000"/>
        </w:rPr>
        <w:br/>
      </w:r>
      <w:proofErr w:type="gramStart"/>
      <w:r>
        <w:rPr>
          <w:rFonts w:ascii="MS Gothic" w:eastAsia="MS Gothic" w:hAnsi="MS Gothic" w:cs="MS Gothic"/>
        </w:rPr>
        <w:t>☒</w:t>
      </w:r>
      <w:r>
        <w:rPr>
          <w:rFonts w:ascii="Calibri" w:eastAsia="Calibri" w:hAnsi="Calibri" w:cs="Calibri"/>
        </w:rPr>
        <w:t xml:space="preserve">  YES</w:t>
      </w:r>
      <w:proofErr w:type="gramEnd"/>
      <w:r>
        <w:rPr>
          <w:rFonts w:ascii="Calibri" w:eastAsia="Calibri" w:hAnsi="Calibri" w:cs="Calibri"/>
        </w:rPr>
        <w:t xml:space="preserve"> </w:t>
      </w:r>
      <w:sdt>
        <w:sdtPr>
          <w:tag w:val="goog_rdk_17"/>
          <w:id w:val="-108210907"/>
        </w:sdtPr>
        <w:sdtEndPr/>
        <w:sdtContent>
          <w:r>
            <w:rPr>
              <w:rFonts w:ascii="Arial Unicode MS" w:eastAsia="Arial Unicode MS" w:hAnsi="Arial Unicode MS" w:cs="Arial Unicode MS"/>
            </w:rPr>
            <w:t>☐</w:t>
          </w:r>
        </w:sdtContent>
      </w:sdt>
      <w:r>
        <w:rPr>
          <w:rFonts w:ascii="Calibri" w:eastAsia="Calibri" w:hAnsi="Calibri" w:cs="Calibri"/>
        </w:rPr>
        <w:t xml:space="preserve">  NO </w:t>
      </w:r>
      <w:r>
        <w:rPr>
          <w:rFonts w:ascii="Calibri" w:eastAsia="Calibri" w:hAnsi="Calibri" w:cs="Calibri"/>
        </w:rPr>
        <w:br/>
      </w:r>
      <w:r>
        <w:rPr>
          <w:rFonts w:ascii="Calibri" w:eastAsia="Calibri" w:hAnsi="Calibri" w:cs="Calibri"/>
          <w:color w:val="000000"/>
        </w:rPr>
        <w:t>If Yes, complete the table below:</w:t>
      </w:r>
    </w:p>
    <w:tbl>
      <w:tblPr>
        <w:tblStyle w:val="afffffffd"/>
        <w:tblW w:w="13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86"/>
        <w:gridCol w:w="1686"/>
        <w:gridCol w:w="1686"/>
        <w:gridCol w:w="1687"/>
        <w:gridCol w:w="1686"/>
        <w:gridCol w:w="1686"/>
        <w:gridCol w:w="1686"/>
        <w:gridCol w:w="1687"/>
      </w:tblGrid>
      <w:tr w:rsidR="00C2786F" w14:paraId="04DD393D" w14:textId="77777777">
        <w:trPr>
          <w:trHeight w:val="864"/>
          <w:tblHeader/>
        </w:trPr>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5C85842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lastRenderedPageBreak/>
              <w:t>Districtwide Strategies and Evidence-based interventions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92C7BE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Goals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A9B1B2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Provide Rationale-through an equity lens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7B6E4C4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Timeline and monitoring dates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51717C8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List Funding Source(s) to include Title I, Part A funding</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9C382E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Metric used to measure growth</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C81269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What measures will be used at inte</w:t>
            </w:r>
            <w:r>
              <w:rPr>
                <w:b/>
                <w:sz w:val="16"/>
                <w:szCs w:val="16"/>
              </w:rPr>
              <w:t>rvals to check for progress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71B3414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 xml:space="preserve">Baseline and </w:t>
            </w:r>
            <w:proofErr w:type="gramStart"/>
            <w:r>
              <w:rPr>
                <w:b/>
                <w:sz w:val="16"/>
                <w:szCs w:val="16"/>
              </w:rPr>
              <w:t>final outcome</w:t>
            </w:r>
            <w:proofErr w:type="gramEnd"/>
            <w:r>
              <w:rPr>
                <w:b/>
                <w:sz w:val="16"/>
                <w:szCs w:val="16"/>
              </w:rPr>
              <w:t xml:space="preserve"> measures.  Were goals met, was strategy effective.</w:t>
            </w:r>
          </w:p>
        </w:tc>
      </w:tr>
      <w:tr w:rsidR="00C2786F" w14:paraId="33BB21F1" w14:textId="77777777">
        <w:trPr>
          <w:trHeight w:val="4425"/>
          <w:tblHeader/>
        </w:trPr>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35E97BD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Teachers will utilize Note and Notice strategies to teach close reading</w:t>
            </w:r>
          </w:p>
          <w:p w14:paraId="594137DB"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roofErr w:type="spellStart"/>
            <w:r>
              <w:rPr>
                <w:sz w:val="16"/>
                <w:szCs w:val="16"/>
              </w:rPr>
              <w:t>Fundations</w:t>
            </w:r>
            <w:proofErr w:type="spellEnd"/>
            <w:r>
              <w:rPr>
                <w:sz w:val="16"/>
                <w:szCs w:val="16"/>
              </w:rPr>
              <w:t xml:space="preserve"> will be used with fidelity for all students in grades PK-2</w:t>
            </w:r>
          </w:p>
          <w:p w14:paraId="3608A85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Students will participate in rigorous on-line learning opportunities</w:t>
            </w:r>
          </w:p>
          <w:p w14:paraId="052F255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School staff will</w:t>
            </w:r>
          </w:p>
          <w:p w14:paraId="7CB9421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participate in cultural</w:t>
            </w:r>
          </w:p>
          <w:p w14:paraId="6A2A50D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proficiency training</w:t>
            </w:r>
          </w:p>
          <w:p w14:paraId="746D11B6"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School leaders will create action steps to address achievement gaps through the Performance Academy</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174D74B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Increase the</w:t>
            </w:r>
          </w:p>
          <w:p w14:paraId="11848028"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percentage of students</w:t>
            </w:r>
          </w:p>
          <w:p w14:paraId="23353DE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who are reading </w:t>
            </w:r>
            <w:proofErr w:type="gramStart"/>
            <w:r>
              <w:rPr>
                <w:sz w:val="16"/>
                <w:szCs w:val="16"/>
              </w:rPr>
              <w:t>on</w:t>
            </w:r>
            <w:proofErr w:type="gramEnd"/>
          </w:p>
          <w:p w14:paraId="4C9553D6"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grade level by the end</w:t>
            </w:r>
          </w:p>
          <w:p w14:paraId="17BE0F10"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of third grade</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715495E0"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This focus area is in alignment with Board Policy ABA Foundatio</w:t>
            </w:r>
            <w:r>
              <w:rPr>
                <w:sz w:val="16"/>
                <w:szCs w:val="16"/>
              </w:rPr>
              <w:t>ns and Basic Commitments: Educational Equity which states that the Board of Education is committed to providing every student with equitable access to high quality, culturally relevant, instruction, curriculum, academic support, and extracurricular opportu</w:t>
            </w:r>
            <w:r>
              <w:rPr>
                <w:sz w:val="16"/>
                <w:szCs w:val="16"/>
              </w:rPr>
              <w:t>nities. Further, the policy states that academic disparities in student groups will be identified and addressed.</w:t>
            </w:r>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5506B400"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2019-2023</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7D344720"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Title I, Part A</w:t>
            </w:r>
          </w:p>
          <w:p w14:paraId="5999A2B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Local Funding</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76052046"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roofErr w:type="spellStart"/>
            <w:r>
              <w:rPr>
                <w:sz w:val="16"/>
                <w:szCs w:val="16"/>
              </w:rPr>
              <w:t>Fundations</w:t>
            </w:r>
            <w:proofErr w:type="spellEnd"/>
            <w:r>
              <w:rPr>
                <w:sz w:val="16"/>
                <w:szCs w:val="16"/>
              </w:rPr>
              <w:t xml:space="preserve"> and MCAP</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3DB401A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roofErr w:type="spellStart"/>
            <w:r>
              <w:rPr>
                <w:sz w:val="16"/>
                <w:szCs w:val="16"/>
              </w:rPr>
              <w:t>Fundations</w:t>
            </w:r>
            <w:proofErr w:type="spellEnd"/>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3DB171E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80% of 3rd graders will achieve a 4</w:t>
            </w:r>
          </w:p>
          <w:p w14:paraId="5B6BE197"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or 5 on MCAP.</w:t>
            </w:r>
          </w:p>
          <w:p w14:paraId="54BA57E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w:t>
            </w:r>
          </w:p>
          <w:p w14:paraId="0BCB81BB"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80% of 3rd graders will achieve an</w:t>
            </w:r>
          </w:p>
          <w:p w14:paraId="193C8E9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80% or higher on CBA (Local).</w:t>
            </w:r>
          </w:p>
          <w:p w14:paraId="4338194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w:t>
            </w:r>
          </w:p>
          <w:p w14:paraId="5A2E25A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80% of 3rd graders will be reading</w:t>
            </w:r>
          </w:p>
          <w:p w14:paraId="37689E90"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on grade level according to SRI</w:t>
            </w:r>
          </w:p>
          <w:p w14:paraId="4397DB0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(Local).</w:t>
            </w:r>
          </w:p>
        </w:tc>
      </w:tr>
    </w:tbl>
    <w:p w14:paraId="2D11F870"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spacing w:line="240" w:lineRule="auto"/>
        <w:rPr>
          <w:rFonts w:ascii="Calibri" w:eastAsia="Calibri" w:hAnsi="Calibri" w:cs="Calibri"/>
        </w:rPr>
      </w:pPr>
    </w:p>
    <w:p w14:paraId="2574AB05" w14:textId="77777777" w:rsidR="00C2786F" w:rsidRDefault="0084261C">
      <w:pPr>
        <w:spacing w:after="160" w:line="259" w:lineRule="auto"/>
        <w:rPr>
          <w:rFonts w:ascii="Calibri" w:eastAsia="Calibri" w:hAnsi="Calibri" w:cs="Calibri"/>
          <w:b/>
          <w:u w:val="single"/>
        </w:rPr>
      </w:pPr>
      <w:r>
        <w:rPr>
          <w:rFonts w:ascii="Calibri" w:eastAsia="Calibri" w:hAnsi="Calibri" w:cs="Calibri"/>
          <w:b/>
          <w:u w:val="single"/>
        </w:rPr>
        <w:t>Area of Growth for Title I, Part A- Needs assessment driven for Mathematics</w:t>
      </w:r>
    </w:p>
    <w:p w14:paraId="07D1997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spacing w:line="240" w:lineRule="auto"/>
        <w:rPr>
          <w:rFonts w:ascii="Calibri" w:eastAsia="Calibri" w:hAnsi="Calibri" w:cs="Calibri"/>
          <w:color w:val="000000"/>
        </w:rPr>
      </w:pPr>
      <w:r>
        <w:rPr>
          <w:rFonts w:ascii="Calibri" w:eastAsia="Calibri" w:hAnsi="Calibri" w:cs="Calibri"/>
          <w:b/>
          <w:color w:val="000000"/>
        </w:rPr>
        <w:t>Does the LEA have any districtwide initiatives, districtwide parent and family engagement activities or districtwide Targeted Support and Improvement School activities related to M</w:t>
      </w:r>
      <w:r>
        <w:rPr>
          <w:rFonts w:ascii="Calibri" w:eastAsia="Calibri" w:hAnsi="Calibri" w:cs="Calibri"/>
          <w:b/>
          <w:color w:val="000000"/>
        </w:rPr>
        <w:t xml:space="preserve">athematics? </w:t>
      </w:r>
      <w:r>
        <w:rPr>
          <w:rFonts w:ascii="Calibri" w:eastAsia="Calibri" w:hAnsi="Calibri" w:cs="Calibri"/>
          <w:b/>
          <w:color w:val="000000"/>
        </w:rPr>
        <w:br/>
      </w:r>
      <w:proofErr w:type="gramStart"/>
      <w:r>
        <w:rPr>
          <w:rFonts w:ascii="MS Gothic" w:eastAsia="MS Gothic" w:hAnsi="MS Gothic" w:cs="MS Gothic"/>
        </w:rPr>
        <w:t>☒</w:t>
      </w:r>
      <w:r>
        <w:rPr>
          <w:rFonts w:ascii="Calibri" w:eastAsia="Calibri" w:hAnsi="Calibri" w:cs="Calibri"/>
        </w:rPr>
        <w:t xml:space="preserve">  YES</w:t>
      </w:r>
      <w:proofErr w:type="gramEnd"/>
      <w:r>
        <w:rPr>
          <w:rFonts w:ascii="Calibri" w:eastAsia="Calibri" w:hAnsi="Calibri" w:cs="Calibri"/>
        </w:rPr>
        <w:t xml:space="preserve"> </w:t>
      </w:r>
      <w:sdt>
        <w:sdtPr>
          <w:tag w:val="goog_rdk_18"/>
          <w:id w:val="1280610521"/>
        </w:sdtPr>
        <w:sdtEndPr/>
        <w:sdtContent>
          <w:r>
            <w:rPr>
              <w:rFonts w:ascii="Arial Unicode MS" w:eastAsia="Arial Unicode MS" w:hAnsi="Arial Unicode MS" w:cs="Arial Unicode MS"/>
            </w:rPr>
            <w:t>☐</w:t>
          </w:r>
        </w:sdtContent>
      </w:sdt>
      <w:r>
        <w:rPr>
          <w:rFonts w:ascii="Calibri" w:eastAsia="Calibri" w:hAnsi="Calibri" w:cs="Calibri"/>
        </w:rPr>
        <w:t xml:space="preserve">  NO </w:t>
      </w:r>
      <w:r>
        <w:rPr>
          <w:rFonts w:ascii="Calibri" w:eastAsia="Calibri" w:hAnsi="Calibri" w:cs="Calibri"/>
        </w:rPr>
        <w:br/>
      </w:r>
      <w:r>
        <w:rPr>
          <w:rFonts w:ascii="Calibri" w:eastAsia="Calibri" w:hAnsi="Calibri" w:cs="Calibri"/>
          <w:color w:val="000000"/>
        </w:rPr>
        <w:t>If Yes, complete the table below:</w:t>
      </w:r>
    </w:p>
    <w:tbl>
      <w:tblPr>
        <w:tblStyle w:val="afffffffe"/>
        <w:tblW w:w="13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86"/>
        <w:gridCol w:w="1686"/>
        <w:gridCol w:w="1686"/>
        <w:gridCol w:w="1687"/>
        <w:gridCol w:w="1686"/>
        <w:gridCol w:w="1686"/>
        <w:gridCol w:w="1686"/>
        <w:gridCol w:w="1687"/>
      </w:tblGrid>
      <w:tr w:rsidR="00C2786F" w14:paraId="1534F904" w14:textId="77777777">
        <w:trPr>
          <w:trHeight w:val="720"/>
          <w:tblHeader/>
        </w:trPr>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EFA0C82"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lastRenderedPageBreak/>
              <w:t>Districtwide Strategies and Evidence-based interventions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9BE7E4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Goals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BFEC28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Provide Rationale-through an equity lens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4779AE5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Timeline and monitoring dates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2228F75"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List Funding Source(s) to include Title I, Part A funding</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2E65066"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Metric used to measure growth</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78A72B2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What measures will be used at intervals to check for progress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40303A2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 xml:space="preserve">Baseline and </w:t>
            </w:r>
            <w:proofErr w:type="gramStart"/>
            <w:r>
              <w:rPr>
                <w:b/>
                <w:sz w:val="16"/>
                <w:szCs w:val="16"/>
              </w:rPr>
              <w:t>final outcome</w:t>
            </w:r>
            <w:proofErr w:type="gramEnd"/>
            <w:r>
              <w:rPr>
                <w:b/>
                <w:sz w:val="16"/>
                <w:szCs w:val="16"/>
              </w:rPr>
              <w:t xml:space="preserve"> measures.  Were goals met, was strategy effective.</w:t>
            </w:r>
          </w:p>
        </w:tc>
      </w:tr>
      <w:tr w:rsidR="00C2786F" w14:paraId="02448A0B" w14:textId="77777777">
        <w:trPr>
          <w:trHeight w:val="7628"/>
        </w:trPr>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2C41BD0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Partner with Achievement Network to provide coaching support at specific schools. Coaches will provide professional development that assists school teams with data analysis, instructional walks, and teacher planning.</w:t>
            </w:r>
          </w:p>
          <w:p w14:paraId="70FEC189"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7853A3D8"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The district will achieve a median stu</w:t>
            </w:r>
            <w:r>
              <w:rPr>
                <w:sz w:val="16"/>
                <w:szCs w:val="16"/>
              </w:rPr>
              <w:t>dent growth percentile of above 50 on PARCC math.</w:t>
            </w:r>
          </w:p>
          <w:p w14:paraId="3BC19812"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0CF3B51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Honoring Culture, Experiences, &amp; Humanity of Students, Families, &amp; Community.</w:t>
            </w:r>
          </w:p>
          <w:p w14:paraId="7C77294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Ensuring Access &amp; Representation in Academic Programming</w:t>
            </w:r>
          </w:p>
          <w:p w14:paraId="0277F858"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Building Staff Capacity for Equity-based Teaching &amp; Learning</w:t>
            </w:r>
          </w:p>
          <w:p w14:paraId="4F7EF03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Policy alignment to support academic growth is found in the commitment to provide holistic instruction &amp; opportunities to apply learning that is tailored to the assets of student racial,</w:t>
            </w:r>
          </w:p>
          <w:p w14:paraId="53D1E97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geogr</w:t>
            </w:r>
            <w:r>
              <w:rPr>
                <w:sz w:val="16"/>
                <w:szCs w:val="16"/>
              </w:rPr>
              <w:t>aphic, and socioeconomic realities; alongside equitable access to curriculum &amp; materials which honor those experiences as well as instruction and assessment that is culturally relevant.</w:t>
            </w:r>
          </w:p>
          <w:p w14:paraId="36F72EC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Policy also requires specialized programming &amp; support models to creat</w:t>
            </w:r>
            <w:r>
              <w:rPr>
                <w:sz w:val="16"/>
                <w:szCs w:val="16"/>
              </w:rPr>
              <w:t>e opportunities for</w:t>
            </w:r>
          </w:p>
          <w:p w14:paraId="43CAAEB5"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historically oppressed learners.</w:t>
            </w:r>
          </w:p>
          <w:p w14:paraId="519D3FD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Finally, policy requires the disaggregation of data to analyze trends, identify gaps, and develop</w:t>
            </w:r>
          </w:p>
          <w:p w14:paraId="18A76FD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racial equity priorities to ensure the growth gap narrows.</w:t>
            </w:r>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6A79E57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Yearlong, with monthly checkpoints aligned to </w:t>
            </w:r>
            <w:r>
              <w:rPr>
                <w:sz w:val="16"/>
                <w:szCs w:val="16"/>
              </w:rPr>
              <w:t>each professional learning event</w:t>
            </w:r>
          </w:p>
          <w:p w14:paraId="6165E591"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1D24E0D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Title I, Part A</w:t>
            </w:r>
          </w:p>
          <w:p w14:paraId="2AD35B6C"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09670F9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Math team members will participate in coaching sessions. Feedback will be gathered from school teams to determine the effectiveness of the </w:t>
            </w:r>
            <w:proofErr w:type="spellStart"/>
            <w:r>
              <w:rPr>
                <w:sz w:val="16"/>
                <w:szCs w:val="16"/>
              </w:rPr>
              <w:t>ANet</w:t>
            </w:r>
            <w:proofErr w:type="spellEnd"/>
            <w:r>
              <w:rPr>
                <w:sz w:val="16"/>
                <w:szCs w:val="16"/>
              </w:rPr>
              <w:t xml:space="preserve"> coaching sessions. Additionally, math interim assessment data</w:t>
            </w:r>
            <w:r>
              <w:rPr>
                <w:sz w:val="16"/>
                <w:szCs w:val="16"/>
              </w:rPr>
              <w:t xml:space="preserve"> will be analyzed to determine the impact of coaching on student performance</w:t>
            </w:r>
          </w:p>
          <w:p w14:paraId="51CE9130"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7CA4BD25"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Math team members will participate in coaching sessions. Feedback will be gathered from school teams to determine the effectiveness of the </w:t>
            </w:r>
            <w:proofErr w:type="spellStart"/>
            <w:r>
              <w:rPr>
                <w:sz w:val="16"/>
                <w:szCs w:val="16"/>
              </w:rPr>
              <w:t>ANet</w:t>
            </w:r>
            <w:proofErr w:type="spellEnd"/>
            <w:r>
              <w:rPr>
                <w:sz w:val="16"/>
                <w:szCs w:val="16"/>
              </w:rPr>
              <w:t xml:space="preserve"> coaching sessions. Additionally, m</w:t>
            </w:r>
            <w:r>
              <w:rPr>
                <w:sz w:val="16"/>
                <w:szCs w:val="16"/>
              </w:rPr>
              <w:t>ath interim assessment data will be analyzed to determine the impact of coaching on student performance</w:t>
            </w:r>
          </w:p>
          <w:p w14:paraId="56F9250F"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2F0F8A97"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r>
    </w:tbl>
    <w:p w14:paraId="1A706A8A" w14:textId="77777777" w:rsidR="00C2786F" w:rsidRDefault="0084261C">
      <w:pPr>
        <w:spacing w:after="160" w:line="259" w:lineRule="auto"/>
        <w:rPr>
          <w:rFonts w:ascii="Calibri" w:eastAsia="Calibri" w:hAnsi="Calibri" w:cs="Calibri"/>
          <w:b/>
          <w:u w:val="single"/>
        </w:rPr>
      </w:pPr>
      <w:r>
        <w:rPr>
          <w:rFonts w:ascii="Calibri" w:eastAsia="Calibri" w:hAnsi="Calibri" w:cs="Calibri"/>
          <w:b/>
          <w:u w:val="single"/>
        </w:rPr>
        <w:lastRenderedPageBreak/>
        <w:t>Area of Growth for Title I, Part A Needs assessment driven for School Quality and Student Success</w:t>
      </w:r>
    </w:p>
    <w:p w14:paraId="65B3FFDB"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spacing w:line="240" w:lineRule="auto"/>
        <w:rPr>
          <w:rFonts w:ascii="Calibri" w:eastAsia="Calibri" w:hAnsi="Calibri" w:cs="Calibri"/>
        </w:rPr>
      </w:pPr>
      <w:r>
        <w:rPr>
          <w:rFonts w:ascii="Calibri" w:eastAsia="Calibri" w:hAnsi="Calibri" w:cs="Calibri"/>
          <w:b/>
          <w:color w:val="000000"/>
        </w:rPr>
        <w:t>Does the LEA have any districtwide initiatives, districtwide parent and family engagement activities or districtwide Targeted Support and Improvement School a</w:t>
      </w:r>
      <w:r>
        <w:rPr>
          <w:rFonts w:ascii="Calibri" w:eastAsia="Calibri" w:hAnsi="Calibri" w:cs="Calibri"/>
          <w:b/>
          <w:color w:val="000000"/>
        </w:rPr>
        <w:t xml:space="preserve">ctivities related to School Quality and Student Success? </w:t>
      </w:r>
      <w:r>
        <w:rPr>
          <w:rFonts w:ascii="Calibri" w:eastAsia="Calibri" w:hAnsi="Calibri" w:cs="Calibri"/>
          <w:b/>
          <w:color w:val="000000"/>
        </w:rPr>
        <w:br/>
      </w:r>
      <w:proofErr w:type="gramStart"/>
      <w:r>
        <w:rPr>
          <w:rFonts w:ascii="MS Gothic" w:eastAsia="MS Gothic" w:hAnsi="MS Gothic" w:cs="MS Gothic"/>
        </w:rPr>
        <w:t>☒</w:t>
      </w:r>
      <w:r>
        <w:rPr>
          <w:rFonts w:ascii="Calibri" w:eastAsia="Calibri" w:hAnsi="Calibri" w:cs="Calibri"/>
        </w:rPr>
        <w:t xml:space="preserve">  YES</w:t>
      </w:r>
      <w:proofErr w:type="gramEnd"/>
      <w:r>
        <w:rPr>
          <w:rFonts w:ascii="Calibri" w:eastAsia="Calibri" w:hAnsi="Calibri" w:cs="Calibri"/>
        </w:rPr>
        <w:t xml:space="preserve"> </w:t>
      </w:r>
      <w:sdt>
        <w:sdtPr>
          <w:tag w:val="goog_rdk_19"/>
          <w:id w:val="1112560109"/>
        </w:sdtPr>
        <w:sdtEndPr/>
        <w:sdtContent>
          <w:r>
            <w:rPr>
              <w:rFonts w:ascii="Arial Unicode MS" w:eastAsia="Arial Unicode MS" w:hAnsi="Arial Unicode MS" w:cs="Arial Unicode MS"/>
            </w:rPr>
            <w:t>☐</w:t>
          </w:r>
        </w:sdtContent>
      </w:sdt>
      <w:r>
        <w:rPr>
          <w:rFonts w:ascii="Calibri" w:eastAsia="Calibri" w:hAnsi="Calibri" w:cs="Calibri"/>
        </w:rPr>
        <w:t xml:space="preserve">  NO </w:t>
      </w:r>
      <w:r>
        <w:rPr>
          <w:rFonts w:ascii="Calibri" w:eastAsia="Calibri" w:hAnsi="Calibri" w:cs="Calibri"/>
        </w:rPr>
        <w:br/>
      </w:r>
      <w:r>
        <w:rPr>
          <w:rFonts w:ascii="Calibri" w:eastAsia="Calibri" w:hAnsi="Calibri" w:cs="Calibri"/>
          <w:color w:val="000000"/>
        </w:rPr>
        <w:t>If Yes, complete the table below:</w:t>
      </w:r>
    </w:p>
    <w:tbl>
      <w:tblPr>
        <w:tblStyle w:val="affffffff"/>
        <w:tblW w:w="13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686"/>
        <w:gridCol w:w="1686"/>
        <w:gridCol w:w="1686"/>
        <w:gridCol w:w="1687"/>
        <w:gridCol w:w="1686"/>
        <w:gridCol w:w="1686"/>
        <w:gridCol w:w="1686"/>
        <w:gridCol w:w="1687"/>
      </w:tblGrid>
      <w:tr w:rsidR="00C2786F" w14:paraId="669C9739" w14:textId="77777777">
        <w:trPr>
          <w:trHeight w:val="720"/>
          <w:tblHeader/>
        </w:trPr>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456B6F97"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lastRenderedPageBreak/>
              <w:t>Districtwide Strategies and Evidence-based interventions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45A4D76F"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Goals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5FE9A686"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Provide Rationale-through an equity lens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1A63D6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Timeline and monitoring dates</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018F0A71"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List Funding Source(s) to include Title I, Part A funding</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679038F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Metric used to measure growth</w:t>
            </w:r>
          </w:p>
        </w:tc>
        <w:tc>
          <w:tcPr>
            <w:tcW w:w="1686"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22E714A2"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What measures will be used at intervals to check for progress</w:t>
            </w:r>
          </w:p>
        </w:tc>
        <w:tc>
          <w:tcPr>
            <w:tcW w:w="1687" w:type="dxa"/>
            <w:tcBorders>
              <w:top w:val="single" w:sz="8" w:space="0" w:color="FFFFFF"/>
              <w:left w:val="single" w:sz="8" w:space="0" w:color="FFFFFF"/>
              <w:bottom w:val="single" w:sz="24" w:space="0" w:color="FFFFFF"/>
              <w:right w:val="single" w:sz="8" w:space="0" w:color="FFFFFF"/>
            </w:tcBorders>
            <w:shd w:val="clear" w:color="auto" w:fill="5B9BD5"/>
            <w:tcMar>
              <w:top w:w="15" w:type="dxa"/>
              <w:left w:w="54" w:type="dxa"/>
              <w:bottom w:w="0" w:type="dxa"/>
              <w:right w:w="54" w:type="dxa"/>
            </w:tcMar>
            <w:vAlign w:val="center"/>
          </w:tcPr>
          <w:p w14:paraId="160F5E2D"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b/>
                <w:sz w:val="16"/>
                <w:szCs w:val="16"/>
              </w:rPr>
              <w:t xml:space="preserve">Baseline and </w:t>
            </w:r>
            <w:proofErr w:type="gramStart"/>
            <w:r>
              <w:rPr>
                <w:b/>
                <w:sz w:val="16"/>
                <w:szCs w:val="16"/>
              </w:rPr>
              <w:t>final outcome</w:t>
            </w:r>
            <w:proofErr w:type="gramEnd"/>
            <w:r>
              <w:rPr>
                <w:b/>
                <w:sz w:val="16"/>
                <w:szCs w:val="16"/>
              </w:rPr>
              <w:t xml:space="preserve"> measures.  Were goals met, was strategy effective</w:t>
            </w:r>
            <w:r>
              <w:rPr>
                <w:b/>
                <w:sz w:val="16"/>
                <w:szCs w:val="16"/>
              </w:rPr>
              <w:t>.</w:t>
            </w:r>
          </w:p>
        </w:tc>
      </w:tr>
      <w:tr w:rsidR="00C2786F" w14:paraId="7CE25E31" w14:textId="77777777">
        <w:trPr>
          <w:trHeight w:val="6945"/>
        </w:trPr>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20624C5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Provide professional learning to all staff in each site in SEL and/or Restorative Practices.</w:t>
            </w:r>
          </w:p>
          <w:p w14:paraId="7618396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Support the equipping and smooth functioning of “student wholeness rooms” in 41 intensive learning sites to provide students with a safe, calming space.</w:t>
            </w:r>
          </w:p>
          <w:p w14:paraId="1A5F891A"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w:t>
            </w:r>
          </w:p>
          <w:p w14:paraId="5E1B6C02"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Provide training, support, and supervision to 41 Student Wholeness Specialists</w:t>
            </w:r>
            <w:proofErr w:type="gramStart"/>
            <w:r>
              <w:rPr>
                <w:sz w:val="16"/>
                <w:szCs w:val="16"/>
              </w:rPr>
              <w:t>, .</w:t>
            </w:r>
            <w:proofErr w:type="gramEnd"/>
          </w:p>
          <w:p w14:paraId="5D0B6017"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18724A9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LEA percent of students not chronically absent will increase from 58.2% in SY 18-19 to 65% in SY 19-20</w:t>
            </w:r>
          </w:p>
          <w:p w14:paraId="73A55754"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291419BE"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To improve school culture and climate, address concerns about school safety, as well as build positive relationships and address behavioral challenges, </w:t>
            </w:r>
            <w:r>
              <w:rPr>
                <w:sz w:val="16"/>
                <w:szCs w:val="16"/>
              </w:rPr>
              <w:t>the LEA will deepen staff and student awareness and focus on social-emotional (SEL) competencies in 56 schools designated as Student Wholeness Intensive Learning Si Provide professional learning to all staff in each site</w:t>
            </w:r>
          </w:p>
          <w:p w14:paraId="032C5AFB"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57AAF133"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SY 2019-2020</w:t>
            </w:r>
          </w:p>
          <w:p w14:paraId="53F41D33"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57111F0B"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Title I, Part A</w:t>
            </w:r>
          </w:p>
          <w:p w14:paraId="46E0C9F4"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Titl</w:t>
            </w:r>
            <w:r>
              <w:rPr>
                <w:sz w:val="16"/>
                <w:szCs w:val="16"/>
              </w:rPr>
              <w:t>e IV, Part A</w:t>
            </w:r>
          </w:p>
          <w:p w14:paraId="38B07121"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IDEA</w:t>
            </w:r>
          </w:p>
          <w:p w14:paraId="63F0D082"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Local Funding</w:t>
            </w:r>
          </w:p>
          <w:p w14:paraId="287BFD0B"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Other Funding Source</w:t>
            </w:r>
          </w:p>
          <w:p w14:paraId="37A76577"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2BEC513C"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We will assess the quality of each session through a survey of participants. Learning outcomes over time will be evaluated through surveys, focus groups, and interviews conducted in partnership with Han</w:t>
            </w:r>
            <w:r>
              <w:rPr>
                <w:sz w:val="16"/>
                <w:szCs w:val="16"/>
              </w:rPr>
              <w:t>over Research (for SEL outcomes) and Johns Hopkins University (for RP outcomes). When possible, feedback responses from students will be disaggregated by student sub-groups.</w:t>
            </w:r>
          </w:p>
          <w:p w14:paraId="23F53DD2"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 xml:space="preserve">We will track and analyze monthly as well as </w:t>
            </w:r>
            <w:proofErr w:type="spellStart"/>
            <w:r>
              <w:rPr>
                <w:sz w:val="16"/>
                <w:szCs w:val="16"/>
              </w:rPr>
              <w:t>BoY</w:t>
            </w:r>
            <w:proofErr w:type="spellEnd"/>
            <w:r>
              <w:rPr>
                <w:sz w:val="16"/>
                <w:szCs w:val="16"/>
              </w:rPr>
              <w:t>/</w:t>
            </w:r>
            <w:proofErr w:type="spellStart"/>
            <w:r>
              <w:rPr>
                <w:sz w:val="16"/>
                <w:szCs w:val="16"/>
              </w:rPr>
              <w:t>MoY</w:t>
            </w:r>
            <w:proofErr w:type="spellEnd"/>
            <w:r>
              <w:rPr>
                <w:sz w:val="16"/>
                <w:szCs w:val="16"/>
              </w:rPr>
              <w:t>/</w:t>
            </w:r>
            <w:proofErr w:type="spellStart"/>
            <w:r>
              <w:rPr>
                <w:sz w:val="16"/>
                <w:szCs w:val="16"/>
              </w:rPr>
              <w:t>EoY</w:t>
            </w:r>
            <w:proofErr w:type="spellEnd"/>
            <w:r>
              <w:rPr>
                <w:sz w:val="16"/>
                <w:szCs w:val="16"/>
              </w:rPr>
              <w:t xml:space="preserve"> data on wholeness room us</w:t>
            </w:r>
            <w:r>
              <w:rPr>
                <w:sz w:val="16"/>
                <w:szCs w:val="16"/>
              </w:rPr>
              <w:t>age. In partnership with Hanover Research, we will also gather evaluation data on student, staff, and family perceptions of the wholeness room. When possible, feedback responses from students will be disaggregated by student sub-groups.</w:t>
            </w:r>
          </w:p>
        </w:tc>
        <w:tc>
          <w:tcPr>
            <w:tcW w:w="1686"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12515EA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r>
              <w:rPr>
                <w:sz w:val="16"/>
                <w:szCs w:val="16"/>
              </w:rPr>
              <w:t>Surveys, Focus Grou</w:t>
            </w:r>
            <w:r>
              <w:rPr>
                <w:sz w:val="16"/>
                <w:szCs w:val="16"/>
              </w:rPr>
              <w:t>ps, Interviews</w:t>
            </w:r>
          </w:p>
          <w:p w14:paraId="56A923CE"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c>
          <w:tcPr>
            <w:tcW w:w="1687" w:type="dxa"/>
            <w:tcBorders>
              <w:top w:val="single" w:sz="24" w:space="0" w:color="FFFFFF"/>
              <w:left w:val="single" w:sz="8" w:space="0" w:color="FFFFFF"/>
              <w:bottom w:val="single" w:sz="8" w:space="0" w:color="FFFFFF"/>
              <w:right w:val="single" w:sz="8" w:space="0" w:color="FFFFFF"/>
            </w:tcBorders>
            <w:shd w:val="clear" w:color="auto" w:fill="DEEBF7"/>
            <w:tcMar>
              <w:top w:w="15" w:type="dxa"/>
              <w:left w:w="54" w:type="dxa"/>
              <w:bottom w:w="0" w:type="dxa"/>
              <w:right w:w="54" w:type="dxa"/>
            </w:tcMar>
          </w:tcPr>
          <w:p w14:paraId="31CF6855" w14:textId="77777777" w:rsidR="00C2786F" w:rsidRDefault="00C2786F">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rPr>
                <w:sz w:val="16"/>
                <w:szCs w:val="16"/>
              </w:rPr>
            </w:pPr>
          </w:p>
        </w:tc>
      </w:tr>
    </w:tbl>
    <w:p w14:paraId="13446B6D" w14:textId="77777777" w:rsidR="00C2786F" w:rsidRDefault="00C2786F">
      <w:pPr>
        <w:rPr>
          <w:rFonts w:ascii="Calibri" w:eastAsia="Calibri" w:hAnsi="Calibri" w:cs="Calibri"/>
          <w:b/>
          <w:u w:val="single"/>
        </w:rPr>
      </w:pPr>
    </w:p>
    <w:p w14:paraId="42D9DE2F" w14:textId="77777777" w:rsidR="00C2786F" w:rsidRDefault="0084261C">
      <w:pPr>
        <w:rPr>
          <w:rFonts w:ascii="Calibri" w:eastAsia="Calibri" w:hAnsi="Calibri" w:cs="Calibri"/>
          <w:b/>
          <w:u w:val="single"/>
        </w:rPr>
      </w:pPr>
      <w:r>
        <w:br w:type="page"/>
      </w:r>
    </w:p>
    <w:p w14:paraId="3B2D83A5" w14:textId="77777777" w:rsidR="00C2786F" w:rsidRDefault="0084261C">
      <w:pPr>
        <w:spacing w:after="160" w:line="259" w:lineRule="auto"/>
        <w:rPr>
          <w:rFonts w:ascii="Calibri" w:eastAsia="Calibri" w:hAnsi="Calibri" w:cs="Calibri"/>
          <w:b/>
          <w:u w:val="single"/>
        </w:rPr>
      </w:pPr>
      <w:r>
        <w:rPr>
          <w:rFonts w:ascii="Calibri" w:eastAsia="Calibri" w:hAnsi="Calibri" w:cs="Calibri"/>
          <w:b/>
          <w:u w:val="single"/>
        </w:rPr>
        <w:lastRenderedPageBreak/>
        <w:t>Area of Growth for Title I, Part A Needs assessment driven for Parent and Family Engagement</w:t>
      </w:r>
    </w:p>
    <w:p w14:paraId="5C203139" w14:textId="77777777" w:rsidR="00C2786F" w:rsidRDefault="0084261C">
      <w:pPr>
        <w:widowControl w:val="0"/>
        <w:pBdr>
          <w:top w:val="none" w:sz="0" w:space="0" w:color="000000"/>
          <w:left w:val="none" w:sz="0" w:space="0" w:color="000000"/>
          <w:bottom w:val="none" w:sz="0" w:space="0" w:color="000000"/>
          <w:right w:val="none" w:sz="0" w:space="0" w:color="000000"/>
          <w:between w:val="none" w:sz="0" w:space="0" w:color="000000"/>
        </w:pBdr>
        <w:tabs>
          <w:tab w:val="center" w:pos="1320"/>
        </w:tabs>
        <w:spacing w:line="240" w:lineRule="auto"/>
        <w:rPr>
          <w:rFonts w:ascii="Calibri" w:eastAsia="Calibri" w:hAnsi="Calibri" w:cs="Calibri"/>
        </w:rPr>
      </w:pPr>
      <w:r>
        <w:rPr>
          <w:rFonts w:ascii="Calibri" w:eastAsia="Calibri" w:hAnsi="Calibri" w:cs="Calibri"/>
          <w:b/>
          <w:color w:val="000000"/>
        </w:rPr>
        <w:t xml:space="preserve">Does the LEA have any districtwide initiatives, districtwide parent and family engagement activities or districtwide Targeted Support and Improvement School activities related to Parent and Family Engagement Activities? </w:t>
      </w:r>
      <w:r>
        <w:rPr>
          <w:rFonts w:ascii="Calibri" w:eastAsia="Calibri" w:hAnsi="Calibri" w:cs="Calibri"/>
          <w:b/>
          <w:color w:val="000000"/>
        </w:rPr>
        <w:br/>
      </w:r>
      <w:sdt>
        <w:sdtPr>
          <w:tag w:val="goog_rdk_20"/>
          <w:id w:val="1067073946"/>
        </w:sdtPr>
        <w:sdtEndPr/>
        <w:sdtContent>
          <w:r>
            <w:rPr>
              <w:rFonts w:ascii="Arial Unicode MS" w:eastAsia="Arial Unicode MS" w:hAnsi="Arial Unicode MS" w:cs="Arial Unicode MS"/>
            </w:rPr>
            <w:t>☐</w:t>
          </w:r>
        </w:sdtContent>
      </w:sdt>
      <w:r>
        <w:rPr>
          <w:rFonts w:ascii="Calibri" w:eastAsia="Calibri" w:hAnsi="Calibri" w:cs="Calibri"/>
        </w:rPr>
        <w:t xml:space="preserve">  YES </w:t>
      </w:r>
      <w:proofErr w:type="gramStart"/>
      <w:r>
        <w:rPr>
          <w:rFonts w:ascii="MS Gothic" w:eastAsia="MS Gothic" w:hAnsi="MS Gothic" w:cs="MS Gothic"/>
        </w:rPr>
        <w:t>☒</w:t>
      </w:r>
      <w:r>
        <w:rPr>
          <w:rFonts w:ascii="Calibri" w:eastAsia="Calibri" w:hAnsi="Calibri" w:cs="Calibri"/>
        </w:rPr>
        <w:t xml:space="preserve">  NO</w:t>
      </w:r>
      <w:proofErr w:type="gramEnd"/>
      <w:r>
        <w:rPr>
          <w:rFonts w:ascii="Calibri" w:eastAsia="Calibri" w:hAnsi="Calibri" w:cs="Calibri"/>
        </w:rPr>
        <w:t xml:space="preserve"> </w:t>
      </w:r>
      <w:r>
        <w:rPr>
          <w:rFonts w:ascii="Calibri" w:eastAsia="Calibri" w:hAnsi="Calibri" w:cs="Calibri"/>
        </w:rPr>
        <w:br/>
      </w:r>
      <w:r>
        <w:rPr>
          <w:rFonts w:ascii="Calibri" w:eastAsia="Calibri" w:hAnsi="Calibri" w:cs="Calibri"/>
          <w:color w:val="000000"/>
        </w:rPr>
        <w:t>If Yes, complete th</w:t>
      </w:r>
      <w:r>
        <w:rPr>
          <w:rFonts w:ascii="Calibri" w:eastAsia="Calibri" w:hAnsi="Calibri" w:cs="Calibri"/>
          <w:color w:val="000000"/>
        </w:rPr>
        <w:t>e table below:</w:t>
      </w:r>
    </w:p>
    <w:p w14:paraId="5A0D4134" w14:textId="77777777" w:rsidR="00C2786F" w:rsidRDefault="00C2786F">
      <w:pPr>
        <w:spacing w:after="160" w:line="259" w:lineRule="auto"/>
        <w:rPr>
          <w:rFonts w:ascii="Calibri" w:eastAsia="Calibri" w:hAnsi="Calibri" w:cs="Calibri"/>
        </w:rPr>
      </w:pPr>
    </w:p>
    <w:tbl>
      <w:tblPr>
        <w:tblStyle w:val="affffffff0"/>
        <w:tblW w:w="12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36"/>
        <w:gridCol w:w="955"/>
        <w:gridCol w:w="1323"/>
        <w:gridCol w:w="1451"/>
        <w:gridCol w:w="1500"/>
        <w:gridCol w:w="1620"/>
        <w:gridCol w:w="1890"/>
        <w:gridCol w:w="1620"/>
        <w:gridCol w:w="1260"/>
      </w:tblGrid>
      <w:tr w:rsidR="00C2786F" w14:paraId="505935BF" w14:textId="77777777">
        <w:trPr>
          <w:tblHeader/>
        </w:trPr>
        <w:tc>
          <w:tcPr>
            <w:tcW w:w="1336" w:type="dxa"/>
          </w:tcPr>
          <w:p w14:paraId="498B5E80" w14:textId="77777777" w:rsidR="00C2786F" w:rsidRDefault="0084261C">
            <w:r>
              <w:t>Districtwide Parent and Family Engagement Activities</w:t>
            </w:r>
          </w:p>
        </w:tc>
        <w:tc>
          <w:tcPr>
            <w:tcW w:w="955" w:type="dxa"/>
          </w:tcPr>
          <w:p w14:paraId="02B542F3" w14:textId="77777777" w:rsidR="00C2786F" w:rsidRDefault="0084261C">
            <w:r>
              <w:t>Goals</w:t>
            </w:r>
          </w:p>
        </w:tc>
        <w:tc>
          <w:tcPr>
            <w:tcW w:w="1323" w:type="dxa"/>
          </w:tcPr>
          <w:p w14:paraId="7ED60DB6" w14:textId="77777777" w:rsidR="00C2786F" w:rsidRDefault="0084261C">
            <w:r>
              <w:t>Provide Rationale-through an equity lens</w:t>
            </w:r>
          </w:p>
        </w:tc>
        <w:tc>
          <w:tcPr>
            <w:tcW w:w="1451" w:type="dxa"/>
          </w:tcPr>
          <w:p w14:paraId="74D8EA1D" w14:textId="77777777" w:rsidR="00C2786F" w:rsidRDefault="0084261C">
            <w:r>
              <w:t>Describe the process for building strong parent partnerships</w:t>
            </w:r>
          </w:p>
        </w:tc>
        <w:tc>
          <w:tcPr>
            <w:tcW w:w="1500" w:type="dxa"/>
          </w:tcPr>
          <w:p w14:paraId="409A5A23" w14:textId="77777777" w:rsidR="00C2786F" w:rsidRDefault="0084261C">
            <w:r>
              <w:t>Timeline and Progress Check dates</w:t>
            </w:r>
          </w:p>
        </w:tc>
        <w:tc>
          <w:tcPr>
            <w:tcW w:w="1620" w:type="dxa"/>
          </w:tcPr>
          <w:p w14:paraId="7C80D770" w14:textId="77777777" w:rsidR="00C2786F" w:rsidRDefault="0084261C">
            <w:r>
              <w:t>List Funding Source(s) to include Title I, Part A funding</w:t>
            </w:r>
          </w:p>
        </w:tc>
        <w:tc>
          <w:tcPr>
            <w:tcW w:w="1890" w:type="dxa"/>
          </w:tcPr>
          <w:p w14:paraId="75D5E503" w14:textId="77777777" w:rsidR="00C2786F" w:rsidRDefault="0084261C">
            <w:r>
              <w:t>Metric used to measure growth (</w:t>
            </w:r>
            <w:proofErr w:type="gramStart"/>
            <w:r>
              <w:t>i.e.</w:t>
            </w:r>
            <w:proofErr w:type="gramEnd"/>
            <w:r>
              <w:t xml:space="preserve"> surveys, program evaluation, attendance)</w:t>
            </w:r>
          </w:p>
        </w:tc>
        <w:tc>
          <w:tcPr>
            <w:tcW w:w="1620" w:type="dxa"/>
          </w:tcPr>
          <w:p w14:paraId="29BF91B6" w14:textId="77777777" w:rsidR="00C2786F" w:rsidRDefault="0084261C">
            <w:r>
              <w:t>What measures will be used at intervals to check progress</w:t>
            </w:r>
          </w:p>
        </w:tc>
        <w:tc>
          <w:tcPr>
            <w:tcW w:w="1260" w:type="dxa"/>
          </w:tcPr>
          <w:p w14:paraId="3545C311" w14:textId="77777777" w:rsidR="00C2786F" w:rsidRDefault="0084261C">
            <w:r>
              <w:t xml:space="preserve">Baseline and </w:t>
            </w:r>
            <w:proofErr w:type="gramStart"/>
            <w:r>
              <w:t>final outcome</w:t>
            </w:r>
            <w:proofErr w:type="gramEnd"/>
            <w:r>
              <w:t xml:space="preserve"> measures.  Were goals met, was strat</w:t>
            </w:r>
            <w:r>
              <w:t>egy effective.</w:t>
            </w:r>
          </w:p>
        </w:tc>
      </w:tr>
      <w:tr w:rsidR="00C2786F" w14:paraId="421363E2" w14:textId="77777777">
        <w:tc>
          <w:tcPr>
            <w:tcW w:w="1336" w:type="dxa"/>
          </w:tcPr>
          <w:p w14:paraId="096FC0AC" w14:textId="77777777" w:rsidR="00C2786F" w:rsidRDefault="00C2786F"/>
        </w:tc>
        <w:tc>
          <w:tcPr>
            <w:tcW w:w="955" w:type="dxa"/>
          </w:tcPr>
          <w:p w14:paraId="1F3F499F" w14:textId="77777777" w:rsidR="00C2786F" w:rsidRDefault="00C2786F"/>
        </w:tc>
        <w:tc>
          <w:tcPr>
            <w:tcW w:w="1323" w:type="dxa"/>
          </w:tcPr>
          <w:p w14:paraId="59F82902" w14:textId="77777777" w:rsidR="00C2786F" w:rsidRDefault="00C2786F"/>
        </w:tc>
        <w:tc>
          <w:tcPr>
            <w:tcW w:w="1451" w:type="dxa"/>
          </w:tcPr>
          <w:p w14:paraId="204A202C" w14:textId="77777777" w:rsidR="00C2786F" w:rsidRDefault="00C2786F"/>
        </w:tc>
        <w:tc>
          <w:tcPr>
            <w:tcW w:w="1500" w:type="dxa"/>
          </w:tcPr>
          <w:p w14:paraId="56C107C8" w14:textId="77777777" w:rsidR="00C2786F" w:rsidRDefault="00C2786F"/>
        </w:tc>
        <w:tc>
          <w:tcPr>
            <w:tcW w:w="1620" w:type="dxa"/>
          </w:tcPr>
          <w:p w14:paraId="46546EA7" w14:textId="77777777" w:rsidR="00C2786F" w:rsidRDefault="00C2786F"/>
        </w:tc>
        <w:tc>
          <w:tcPr>
            <w:tcW w:w="1890" w:type="dxa"/>
          </w:tcPr>
          <w:p w14:paraId="3025E532" w14:textId="77777777" w:rsidR="00C2786F" w:rsidRDefault="00C2786F"/>
        </w:tc>
        <w:tc>
          <w:tcPr>
            <w:tcW w:w="1620" w:type="dxa"/>
          </w:tcPr>
          <w:p w14:paraId="38D6718D" w14:textId="77777777" w:rsidR="00C2786F" w:rsidRDefault="00C2786F"/>
        </w:tc>
        <w:tc>
          <w:tcPr>
            <w:tcW w:w="1260" w:type="dxa"/>
          </w:tcPr>
          <w:p w14:paraId="15CF0584" w14:textId="77777777" w:rsidR="00C2786F" w:rsidRDefault="00C2786F"/>
        </w:tc>
      </w:tr>
      <w:tr w:rsidR="00C2786F" w14:paraId="4DB24B14" w14:textId="77777777">
        <w:trPr>
          <w:trHeight w:val="98"/>
        </w:trPr>
        <w:tc>
          <w:tcPr>
            <w:tcW w:w="1336" w:type="dxa"/>
          </w:tcPr>
          <w:p w14:paraId="7CEBA126" w14:textId="77777777" w:rsidR="00C2786F" w:rsidRDefault="00C2786F"/>
        </w:tc>
        <w:tc>
          <w:tcPr>
            <w:tcW w:w="955" w:type="dxa"/>
          </w:tcPr>
          <w:p w14:paraId="76923D04" w14:textId="77777777" w:rsidR="00C2786F" w:rsidRDefault="00C2786F"/>
        </w:tc>
        <w:tc>
          <w:tcPr>
            <w:tcW w:w="1323" w:type="dxa"/>
          </w:tcPr>
          <w:p w14:paraId="633BB95D" w14:textId="77777777" w:rsidR="00C2786F" w:rsidRDefault="00C2786F"/>
        </w:tc>
        <w:tc>
          <w:tcPr>
            <w:tcW w:w="1451" w:type="dxa"/>
          </w:tcPr>
          <w:p w14:paraId="054308D1" w14:textId="77777777" w:rsidR="00C2786F" w:rsidRDefault="00C2786F"/>
        </w:tc>
        <w:tc>
          <w:tcPr>
            <w:tcW w:w="1500" w:type="dxa"/>
          </w:tcPr>
          <w:p w14:paraId="77B60035" w14:textId="77777777" w:rsidR="00C2786F" w:rsidRDefault="00C2786F"/>
        </w:tc>
        <w:tc>
          <w:tcPr>
            <w:tcW w:w="1620" w:type="dxa"/>
          </w:tcPr>
          <w:p w14:paraId="1C32D9A2" w14:textId="77777777" w:rsidR="00C2786F" w:rsidRDefault="00C2786F"/>
        </w:tc>
        <w:tc>
          <w:tcPr>
            <w:tcW w:w="1890" w:type="dxa"/>
          </w:tcPr>
          <w:p w14:paraId="65D3D060" w14:textId="77777777" w:rsidR="00C2786F" w:rsidRDefault="00C2786F"/>
        </w:tc>
        <w:tc>
          <w:tcPr>
            <w:tcW w:w="1620" w:type="dxa"/>
          </w:tcPr>
          <w:p w14:paraId="09EDD961" w14:textId="77777777" w:rsidR="00C2786F" w:rsidRDefault="00C2786F"/>
        </w:tc>
        <w:tc>
          <w:tcPr>
            <w:tcW w:w="1260" w:type="dxa"/>
          </w:tcPr>
          <w:p w14:paraId="04B9244D" w14:textId="77777777" w:rsidR="00C2786F" w:rsidRDefault="00C2786F"/>
        </w:tc>
      </w:tr>
      <w:tr w:rsidR="00C2786F" w14:paraId="0B580E3A" w14:textId="77777777">
        <w:tc>
          <w:tcPr>
            <w:tcW w:w="1336" w:type="dxa"/>
          </w:tcPr>
          <w:p w14:paraId="4BF72571" w14:textId="77777777" w:rsidR="00C2786F" w:rsidRDefault="00C2786F"/>
        </w:tc>
        <w:tc>
          <w:tcPr>
            <w:tcW w:w="955" w:type="dxa"/>
          </w:tcPr>
          <w:p w14:paraId="63643E75" w14:textId="77777777" w:rsidR="00C2786F" w:rsidRDefault="00C2786F"/>
        </w:tc>
        <w:tc>
          <w:tcPr>
            <w:tcW w:w="1323" w:type="dxa"/>
          </w:tcPr>
          <w:p w14:paraId="17BD099D" w14:textId="77777777" w:rsidR="00C2786F" w:rsidRDefault="00C2786F"/>
        </w:tc>
        <w:tc>
          <w:tcPr>
            <w:tcW w:w="1451" w:type="dxa"/>
          </w:tcPr>
          <w:p w14:paraId="4A269038" w14:textId="77777777" w:rsidR="00C2786F" w:rsidRDefault="00C2786F"/>
        </w:tc>
        <w:tc>
          <w:tcPr>
            <w:tcW w:w="1500" w:type="dxa"/>
          </w:tcPr>
          <w:p w14:paraId="4477996C" w14:textId="77777777" w:rsidR="00C2786F" w:rsidRDefault="00C2786F"/>
        </w:tc>
        <w:tc>
          <w:tcPr>
            <w:tcW w:w="1620" w:type="dxa"/>
          </w:tcPr>
          <w:p w14:paraId="3B459F59" w14:textId="77777777" w:rsidR="00C2786F" w:rsidRDefault="00C2786F"/>
        </w:tc>
        <w:tc>
          <w:tcPr>
            <w:tcW w:w="1890" w:type="dxa"/>
          </w:tcPr>
          <w:p w14:paraId="78FEEE5F" w14:textId="77777777" w:rsidR="00C2786F" w:rsidRDefault="00C2786F"/>
        </w:tc>
        <w:tc>
          <w:tcPr>
            <w:tcW w:w="1620" w:type="dxa"/>
          </w:tcPr>
          <w:p w14:paraId="670BB8EE" w14:textId="77777777" w:rsidR="00C2786F" w:rsidRDefault="00C2786F"/>
        </w:tc>
        <w:tc>
          <w:tcPr>
            <w:tcW w:w="1260" w:type="dxa"/>
          </w:tcPr>
          <w:p w14:paraId="47C27D91" w14:textId="77777777" w:rsidR="00C2786F" w:rsidRDefault="00C2786F"/>
        </w:tc>
      </w:tr>
    </w:tbl>
    <w:p w14:paraId="4C2685C9" w14:textId="77777777" w:rsidR="00C2786F" w:rsidRDefault="00C2786F">
      <w:pPr>
        <w:spacing w:after="160" w:line="259" w:lineRule="auto"/>
        <w:rPr>
          <w:rFonts w:ascii="Calibri" w:eastAsia="Calibri" w:hAnsi="Calibri" w:cs="Calibri"/>
        </w:rPr>
      </w:pPr>
    </w:p>
    <w:p w14:paraId="7CE74B21" w14:textId="77777777" w:rsidR="00C2786F" w:rsidRDefault="00C2786F">
      <w:pPr>
        <w:spacing w:after="160" w:line="259" w:lineRule="auto"/>
        <w:rPr>
          <w:rFonts w:ascii="Calibri" w:eastAsia="Calibri" w:hAnsi="Calibri" w:cs="Calibri"/>
        </w:rPr>
      </w:pPr>
    </w:p>
    <w:p w14:paraId="503A2C65" w14:textId="77777777" w:rsidR="00C2786F" w:rsidRDefault="0084261C">
      <w:pPr>
        <w:pStyle w:val="Heading1"/>
        <w:rPr>
          <w:highlight w:val="white"/>
        </w:rPr>
        <w:sectPr w:rsidR="00C2786F">
          <w:pgSz w:w="15840" w:h="12240" w:orient="landscape"/>
          <w:pgMar w:top="1440" w:right="1440" w:bottom="1440" w:left="1440" w:header="720" w:footer="720" w:gutter="0"/>
          <w:cols w:space="720"/>
        </w:sectPr>
      </w:pPr>
      <w:r>
        <w:rPr>
          <w:highlight w:val="white"/>
        </w:rPr>
        <w:br/>
      </w:r>
    </w:p>
    <w:p w14:paraId="62C5FED3" w14:textId="77777777" w:rsidR="00C2786F" w:rsidRDefault="0084261C">
      <w:pPr>
        <w:rPr>
          <w:highlight w:val="white"/>
        </w:rPr>
      </w:pPr>
      <w:bookmarkStart w:id="209" w:name="_heading=h.15phjt5" w:colFirst="0" w:colLast="0"/>
      <w:bookmarkEnd w:id="209"/>
      <w:r>
        <w:rPr>
          <w:noProof/>
        </w:rPr>
        <w:lastRenderedPageBreak/>
        <w:drawing>
          <wp:inline distT="0" distB="0" distL="0" distR="0" wp14:anchorId="44644314" wp14:editId="556E308E">
            <wp:extent cx="7658055" cy="9832549"/>
            <wp:effectExtent l="0" t="0" r="0" b="0"/>
            <wp:docPr id="641" name="image18.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8.jpg" descr="Logo&#10;&#10;Description automatically generated"/>
                    <pic:cNvPicPr preferRelativeResize="0"/>
                  </pic:nvPicPr>
                  <pic:blipFill>
                    <a:blip r:embed="rId9"/>
                    <a:srcRect/>
                    <a:stretch>
                      <a:fillRect/>
                    </a:stretch>
                  </pic:blipFill>
                  <pic:spPr>
                    <a:xfrm>
                      <a:off x="0" y="0"/>
                      <a:ext cx="7658055" cy="9832549"/>
                    </a:xfrm>
                    <a:prstGeom prst="rect">
                      <a:avLst/>
                    </a:prstGeom>
                    <a:ln/>
                  </pic:spPr>
                </pic:pic>
              </a:graphicData>
            </a:graphic>
          </wp:inline>
        </w:drawing>
      </w:r>
    </w:p>
    <w:sectPr w:rsidR="00C2786F">
      <w:footerReference w:type="default" r:id="rId135"/>
      <w:pgSz w:w="12240" w:h="15840"/>
      <w:pgMar w:top="288" w:right="288" w:bottom="288" w:left="28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84D55" w14:textId="77777777" w:rsidR="00000000" w:rsidRDefault="0084261C">
      <w:pPr>
        <w:spacing w:line="240" w:lineRule="auto"/>
      </w:pPr>
      <w:r>
        <w:separator/>
      </w:r>
    </w:p>
  </w:endnote>
  <w:endnote w:type="continuationSeparator" w:id="0">
    <w:p w14:paraId="06543967" w14:textId="77777777" w:rsidR="00000000" w:rsidRDefault="008426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Bell MT">
    <w:panose1 w:val="02020503060305020303"/>
    <w:charset w:val="00"/>
    <w:family w:val="roman"/>
    <w:pitch w:val="variable"/>
    <w:sig w:usb0="00000003" w:usb1="00000000" w:usb2="00000000" w:usb3="00000000" w:csb0="00000001" w:csb1="00000000"/>
  </w:font>
  <w:font w:name="Arial Unicode MS">
    <w:altName w:val="Arial"/>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B512" w14:textId="77777777" w:rsidR="00C2786F" w:rsidRDefault="0084261C">
    <w:pPr>
      <w:rPr>
        <w:rFonts w:ascii="Calibri" w:eastAsia="Calibri" w:hAnsi="Calibri" w:cs="Calibri"/>
        <w:sz w:val="16"/>
        <w:szCs w:val="16"/>
      </w:rPr>
    </w:pPr>
    <w:r>
      <w:rPr>
        <w:rFonts w:ascii="Calibri" w:eastAsia="Calibri" w:hAnsi="Calibri" w:cs="Calibri"/>
        <w:sz w:val="16"/>
        <w:szCs w:val="16"/>
      </w:rPr>
      <w:fldChar w:fldCharType="begin"/>
    </w:r>
    <w:r>
      <w:rPr>
        <w:rFonts w:ascii="Calibri" w:eastAsia="Calibri" w:hAnsi="Calibri" w:cs="Calibri"/>
        <w:sz w:val="16"/>
        <w:szCs w:val="16"/>
      </w:rPr>
      <w:instrText>PAGE</w:instrText>
    </w:r>
    <w:r>
      <w:rPr>
        <w:rFonts w:ascii="Calibri" w:eastAsia="Calibri" w:hAnsi="Calibri" w:cs="Calibri"/>
        <w:sz w:val="16"/>
        <w:szCs w:val="16"/>
      </w:rPr>
      <w:fldChar w:fldCharType="separate"/>
    </w:r>
    <w:r w:rsidR="00DC4B7D">
      <w:rPr>
        <w:rFonts w:ascii="Calibri" w:eastAsia="Calibri" w:hAnsi="Calibri" w:cs="Calibri"/>
        <w:noProof/>
        <w:sz w:val="16"/>
        <w:szCs w:val="16"/>
      </w:rPr>
      <w:t>1</w:t>
    </w:r>
    <w:r>
      <w:rPr>
        <w:rFonts w:ascii="Calibri" w:eastAsia="Calibri" w:hAnsi="Calibri" w:cs="Calibri"/>
        <w:sz w:val="16"/>
        <w:szCs w:val="16"/>
      </w:rPr>
      <w:fldChar w:fldCharType="end"/>
    </w:r>
    <w:r>
      <w:rPr>
        <w:rFonts w:ascii="Calibri" w:eastAsia="Calibri" w:hAnsi="Calibri" w:cs="Calibri"/>
        <w:sz w:val="16"/>
        <w:szCs w:val="16"/>
      </w:rPr>
      <w:t xml:space="preserve">   </w:t>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r>
    <w:r>
      <w:rPr>
        <w:rFonts w:ascii="Calibri" w:eastAsia="Calibri" w:hAnsi="Calibri" w:cs="Calibri"/>
        <w:sz w:val="16"/>
        <w:szCs w:val="16"/>
      </w:rPr>
      <w:tab/>
      <w:t>Updated:6/01/22</w:t>
    </w:r>
  </w:p>
  <w:p w14:paraId="186B413E" w14:textId="77777777" w:rsidR="00C2786F" w:rsidRDefault="00C2786F">
    <w:pPr>
      <w:rPr>
        <w:rFonts w:ascii="Calibri" w:eastAsia="Calibri" w:hAnsi="Calibri" w:cs="Calibri"/>
        <w:sz w:val="16"/>
        <w:szCs w:val="16"/>
      </w:rPr>
    </w:pPr>
  </w:p>
  <w:p w14:paraId="65B2A8DC" w14:textId="77777777" w:rsidR="00C2786F" w:rsidRDefault="00C2786F">
    <w:pPr>
      <w:widowControl w:val="0"/>
      <w:pBdr>
        <w:top w:val="nil"/>
        <w:left w:val="nil"/>
        <w:bottom w:val="nil"/>
        <w:right w:val="nil"/>
        <w:between w:val="nil"/>
      </w:pBdr>
      <w:rPr>
        <w:rFonts w:ascii="Calibri" w:eastAsia="Calibri" w:hAnsi="Calibri" w:cs="Calibri"/>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32A07" w14:textId="77777777" w:rsidR="00C2786F" w:rsidRDefault="00C2786F">
    <w:pPr>
      <w:rPr>
        <w:rFonts w:ascii="Calibri" w:eastAsia="Calibri" w:hAnsi="Calibri" w:cs="Calibri"/>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498CB3" w14:textId="77777777" w:rsidR="00000000" w:rsidRDefault="0084261C">
      <w:pPr>
        <w:spacing w:line="240" w:lineRule="auto"/>
      </w:pPr>
      <w:r>
        <w:separator/>
      </w:r>
    </w:p>
  </w:footnote>
  <w:footnote w:type="continuationSeparator" w:id="0">
    <w:p w14:paraId="14F4256C" w14:textId="77777777" w:rsidR="00000000" w:rsidRDefault="0084261C">
      <w:pPr>
        <w:spacing w:line="240" w:lineRule="auto"/>
      </w:pPr>
      <w:r>
        <w:continuationSeparator/>
      </w:r>
    </w:p>
  </w:footnote>
  <w:footnote w:id="1">
    <w:p w14:paraId="2DB2D98C" w14:textId="77777777" w:rsidR="00C2786F" w:rsidRDefault="0084261C">
      <w:pPr>
        <w:pBdr>
          <w:top w:val="none" w:sz="0" w:space="0" w:color="000000"/>
          <w:left w:val="none" w:sz="0" w:space="0" w:color="000000"/>
          <w:bottom w:val="none" w:sz="0" w:space="0" w:color="000000"/>
          <w:right w:val="none" w:sz="0" w:space="0" w:color="000000"/>
          <w:between w:val="none" w:sz="0" w:space="0" w:color="000000"/>
        </w:pBdr>
        <w:spacing w:line="240" w:lineRule="auto"/>
        <w:rPr>
          <w:rFonts w:ascii="Calibri" w:eastAsia="Calibri" w:hAnsi="Calibri" w:cs="Calibri"/>
          <w:color w:val="000000"/>
          <w:sz w:val="18"/>
          <w:szCs w:val="18"/>
        </w:rPr>
      </w:pPr>
      <w:r>
        <w:rPr>
          <w:vertAlign w:val="superscript"/>
        </w:rPr>
        <w:footnoteRef/>
      </w:r>
      <w:r>
        <w:rPr>
          <w:rFonts w:ascii="Calibri" w:eastAsia="Calibri" w:hAnsi="Calibri" w:cs="Calibri"/>
          <w:color w:val="000000"/>
          <w:sz w:val="18"/>
          <w:szCs w:val="18"/>
        </w:rPr>
        <w:t xml:space="preserve"> This decision will be determined on a case-by-case basis in consultation with MSDE’s EL/Title III Office.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1C5A5"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D7CF7"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307D2"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85007"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12FF8" w14:textId="77777777" w:rsidR="00C2786F" w:rsidRDefault="0084261C">
    <w:pPr>
      <w:pBdr>
        <w:top w:val="nil"/>
        <w:left w:val="nil"/>
        <w:bottom w:val="nil"/>
        <w:right w:val="nil"/>
        <w:between w:val="nil"/>
      </w:pBdr>
      <w:tabs>
        <w:tab w:val="center" w:pos="4680"/>
        <w:tab w:val="right" w:pos="9360"/>
      </w:tabs>
      <w:spacing w:line="240" w:lineRule="auto"/>
      <w:jc w:val="center"/>
      <w:rPr>
        <w:rFonts w:ascii="Calibri" w:eastAsia="Calibri" w:hAnsi="Calibri" w:cs="Calibri"/>
        <w:b/>
        <w:color w:val="000000"/>
        <w:sz w:val="24"/>
        <w:szCs w:val="24"/>
      </w:rPr>
    </w:pPr>
    <w:r>
      <w:rPr>
        <w:rFonts w:ascii="Calibri" w:eastAsia="Calibri" w:hAnsi="Calibri" w:cs="Calibri"/>
        <w:b/>
        <w:color w:val="000000"/>
        <w:sz w:val="24"/>
        <w:szCs w:val="24"/>
      </w:rPr>
      <w:t>Maryland State Department of Education</w:t>
    </w:r>
    <w:r>
      <w:rPr>
        <w:rFonts w:ascii="Calibri" w:eastAsia="Calibri" w:hAnsi="Calibri" w:cs="Calibri"/>
        <w:color w:val="000000"/>
      </w:rPr>
      <w:t xml:space="preserve"> </w:t>
    </w:r>
  </w:p>
  <w:p w14:paraId="2C3A3E0C" w14:textId="77777777" w:rsidR="00C2786F" w:rsidRDefault="0084261C">
    <w:pPr>
      <w:pStyle w:val="Heading2"/>
    </w:pPr>
    <w:r>
      <w:t>Affirmation of Consultation Form</w:t>
    </w:r>
  </w:p>
  <w:p w14:paraId="516B1D10" w14:textId="77777777" w:rsidR="00C2786F" w:rsidRDefault="0084261C">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b/>
        <w:color w:val="000000"/>
        <w:sz w:val="24"/>
        <w:szCs w:val="24"/>
      </w:rPr>
      <w:t>Federal Program Under ESSA</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95A00"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1F8CC" w14:textId="77777777" w:rsidR="00C2786F" w:rsidRDefault="00C2786F">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22741"/>
    <w:multiLevelType w:val="multilevel"/>
    <w:tmpl w:val="37341D44"/>
    <w:lvl w:ilvl="0">
      <w:start w:val="1"/>
      <w:numFmt w:val="upperLetter"/>
      <w:lvlText w:val="%1."/>
      <w:lvlJc w:val="left"/>
      <w:pPr>
        <w:ind w:left="360" w:hanging="360"/>
      </w:pPr>
      <w:rPr>
        <w:rFonts w:ascii="Times New Roman" w:eastAsia="Times New Roman" w:hAnsi="Times New Roman" w:cs="Times New Roman"/>
        <w:b/>
        <w:i w:val="0"/>
        <w:smallCap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 w15:restartNumberingAfterBreak="0">
    <w:nsid w:val="03AB6C40"/>
    <w:multiLevelType w:val="multilevel"/>
    <w:tmpl w:val="1E8C47A4"/>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1A02D2"/>
    <w:multiLevelType w:val="multilevel"/>
    <w:tmpl w:val="A888F2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C72AA3"/>
    <w:multiLevelType w:val="multilevel"/>
    <w:tmpl w:val="E6283F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6E35DEB"/>
    <w:multiLevelType w:val="multilevel"/>
    <w:tmpl w:val="96B4DD98"/>
    <w:lvl w:ilvl="0">
      <w:start w:val="1"/>
      <w:numFmt w:val="decimal"/>
      <w:lvlText w:val="%1."/>
      <w:lvlJc w:val="left"/>
      <w:pPr>
        <w:ind w:left="360" w:hanging="360"/>
      </w:pPr>
      <w:rPr>
        <w:b w:val="0"/>
        <w:color w:val="00000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 w15:restartNumberingAfterBreak="0">
    <w:nsid w:val="07225F48"/>
    <w:multiLevelType w:val="multilevel"/>
    <w:tmpl w:val="127EB8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73B05EC"/>
    <w:multiLevelType w:val="multilevel"/>
    <w:tmpl w:val="B686CC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91F087F"/>
    <w:multiLevelType w:val="multilevel"/>
    <w:tmpl w:val="25DA7E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A225885"/>
    <w:multiLevelType w:val="multilevel"/>
    <w:tmpl w:val="3836E448"/>
    <w:lvl w:ilvl="0">
      <w:start w:val="1"/>
      <w:numFmt w:val="lowerLetter"/>
      <w:lvlText w:val="(%1)"/>
      <w:lvlJc w:val="left"/>
      <w:pPr>
        <w:ind w:left="0" w:firstLine="0"/>
      </w:pPr>
      <w:rPr>
        <w:rFonts w:ascii="Book Antiqua" w:eastAsia="Book Antiqua" w:hAnsi="Book Antiqua" w:cs="Book Antiqua"/>
        <w:b w:val="0"/>
        <w:i w:val="0"/>
        <w:strike w:val="0"/>
        <w:color w:val="000000"/>
        <w:sz w:val="22"/>
        <w:szCs w:val="22"/>
        <w:u w:val="none"/>
        <w:shd w:val="clear" w:color="auto" w:fill="auto"/>
        <w:vertAlign w:val="baseline"/>
      </w:rPr>
    </w:lvl>
    <w:lvl w:ilvl="1">
      <w:start w:val="1"/>
      <w:numFmt w:val="lowerLetter"/>
      <w:lvlText w:val="%2"/>
      <w:lvlJc w:val="left"/>
      <w:pPr>
        <w:ind w:left="1186" w:hanging="1186"/>
      </w:pPr>
      <w:rPr>
        <w:rFonts w:ascii="Book Antiqua" w:eastAsia="Book Antiqua" w:hAnsi="Book Antiqua" w:cs="Book Antiqua"/>
        <w:b w:val="0"/>
        <w:i w:val="0"/>
        <w:strike w:val="0"/>
        <w:color w:val="000000"/>
        <w:sz w:val="22"/>
        <w:szCs w:val="22"/>
        <w:u w:val="none"/>
        <w:shd w:val="clear" w:color="auto" w:fill="auto"/>
        <w:vertAlign w:val="baseline"/>
      </w:rPr>
    </w:lvl>
    <w:lvl w:ilvl="2">
      <w:start w:val="1"/>
      <w:numFmt w:val="lowerRoman"/>
      <w:lvlText w:val="%3"/>
      <w:lvlJc w:val="left"/>
      <w:pPr>
        <w:ind w:left="1906" w:hanging="1906"/>
      </w:pPr>
      <w:rPr>
        <w:rFonts w:ascii="Book Antiqua" w:eastAsia="Book Antiqua" w:hAnsi="Book Antiqua" w:cs="Book Antiqua"/>
        <w:b w:val="0"/>
        <w:i w:val="0"/>
        <w:strike w:val="0"/>
        <w:color w:val="000000"/>
        <w:sz w:val="22"/>
        <w:szCs w:val="22"/>
        <w:u w:val="none"/>
        <w:shd w:val="clear" w:color="auto" w:fill="auto"/>
        <w:vertAlign w:val="baseline"/>
      </w:rPr>
    </w:lvl>
    <w:lvl w:ilvl="3">
      <w:start w:val="1"/>
      <w:numFmt w:val="decimal"/>
      <w:lvlText w:val="%4"/>
      <w:lvlJc w:val="left"/>
      <w:pPr>
        <w:ind w:left="2626" w:hanging="2626"/>
      </w:pPr>
      <w:rPr>
        <w:rFonts w:ascii="Book Antiqua" w:eastAsia="Book Antiqua" w:hAnsi="Book Antiqua" w:cs="Book Antiqua"/>
        <w:b w:val="0"/>
        <w:i w:val="0"/>
        <w:strike w:val="0"/>
        <w:color w:val="000000"/>
        <w:sz w:val="22"/>
        <w:szCs w:val="22"/>
        <w:u w:val="none"/>
        <w:shd w:val="clear" w:color="auto" w:fill="auto"/>
        <w:vertAlign w:val="baseline"/>
      </w:rPr>
    </w:lvl>
    <w:lvl w:ilvl="4">
      <w:start w:val="1"/>
      <w:numFmt w:val="lowerLetter"/>
      <w:lvlText w:val="%5"/>
      <w:lvlJc w:val="left"/>
      <w:pPr>
        <w:ind w:left="3346" w:hanging="3346"/>
      </w:pPr>
      <w:rPr>
        <w:rFonts w:ascii="Book Antiqua" w:eastAsia="Book Antiqua" w:hAnsi="Book Antiqua" w:cs="Book Antiqua"/>
        <w:b w:val="0"/>
        <w:i w:val="0"/>
        <w:strike w:val="0"/>
        <w:color w:val="000000"/>
        <w:sz w:val="22"/>
        <w:szCs w:val="22"/>
        <w:u w:val="none"/>
        <w:shd w:val="clear" w:color="auto" w:fill="auto"/>
        <w:vertAlign w:val="baseline"/>
      </w:rPr>
    </w:lvl>
    <w:lvl w:ilvl="5">
      <w:start w:val="1"/>
      <w:numFmt w:val="lowerRoman"/>
      <w:lvlText w:val="%6"/>
      <w:lvlJc w:val="left"/>
      <w:pPr>
        <w:ind w:left="4066" w:hanging="4066"/>
      </w:pPr>
      <w:rPr>
        <w:rFonts w:ascii="Book Antiqua" w:eastAsia="Book Antiqua" w:hAnsi="Book Antiqua" w:cs="Book Antiqua"/>
        <w:b w:val="0"/>
        <w:i w:val="0"/>
        <w:strike w:val="0"/>
        <w:color w:val="000000"/>
        <w:sz w:val="22"/>
        <w:szCs w:val="22"/>
        <w:u w:val="none"/>
        <w:shd w:val="clear" w:color="auto" w:fill="auto"/>
        <w:vertAlign w:val="baseline"/>
      </w:rPr>
    </w:lvl>
    <w:lvl w:ilvl="6">
      <w:start w:val="1"/>
      <w:numFmt w:val="decimal"/>
      <w:lvlText w:val="%7"/>
      <w:lvlJc w:val="left"/>
      <w:pPr>
        <w:ind w:left="4786" w:hanging="4786"/>
      </w:pPr>
      <w:rPr>
        <w:rFonts w:ascii="Book Antiqua" w:eastAsia="Book Antiqua" w:hAnsi="Book Antiqua" w:cs="Book Antiqua"/>
        <w:b w:val="0"/>
        <w:i w:val="0"/>
        <w:strike w:val="0"/>
        <w:color w:val="000000"/>
        <w:sz w:val="22"/>
        <w:szCs w:val="22"/>
        <w:u w:val="none"/>
        <w:shd w:val="clear" w:color="auto" w:fill="auto"/>
        <w:vertAlign w:val="baseline"/>
      </w:rPr>
    </w:lvl>
    <w:lvl w:ilvl="7">
      <w:start w:val="1"/>
      <w:numFmt w:val="lowerLetter"/>
      <w:lvlText w:val="%8"/>
      <w:lvlJc w:val="left"/>
      <w:pPr>
        <w:ind w:left="5506" w:hanging="5506"/>
      </w:pPr>
      <w:rPr>
        <w:rFonts w:ascii="Book Antiqua" w:eastAsia="Book Antiqua" w:hAnsi="Book Antiqua" w:cs="Book Antiqua"/>
        <w:b w:val="0"/>
        <w:i w:val="0"/>
        <w:strike w:val="0"/>
        <w:color w:val="000000"/>
        <w:sz w:val="22"/>
        <w:szCs w:val="22"/>
        <w:u w:val="none"/>
        <w:shd w:val="clear" w:color="auto" w:fill="auto"/>
        <w:vertAlign w:val="baseline"/>
      </w:rPr>
    </w:lvl>
    <w:lvl w:ilvl="8">
      <w:start w:val="1"/>
      <w:numFmt w:val="lowerRoman"/>
      <w:lvlText w:val="%9"/>
      <w:lvlJc w:val="left"/>
      <w:pPr>
        <w:ind w:left="6226" w:hanging="6226"/>
      </w:pPr>
      <w:rPr>
        <w:rFonts w:ascii="Book Antiqua" w:eastAsia="Book Antiqua" w:hAnsi="Book Antiqua" w:cs="Book Antiqua"/>
        <w:b w:val="0"/>
        <w:i w:val="0"/>
        <w:strike w:val="0"/>
        <w:color w:val="000000"/>
        <w:sz w:val="22"/>
        <w:szCs w:val="22"/>
        <w:u w:val="none"/>
        <w:shd w:val="clear" w:color="auto" w:fill="auto"/>
        <w:vertAlign w:val="baseline"/>
      </w:rPr>
    </w:lvl>
  </w:abstractNum>
  <w:abstractNum w:abstractNumId="9" w15:restartNumberingAfterBreak="0">
    <w:nsid w:val="0C402E26"/>
    <w:multiLevelType w:val="multilevel"/>
    <w:tmpl w:val="44F83C78"/>
    <w:lvl w:ilvl="0">
      <w:start w:val="2"/>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0C874912"/>
    <w:multiLevelType w:val="multilevel"/>
    <w:tmpl w:val="F684D71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0DCA4310"/>
    <w:multiLevelType w:val="multilevel"/>
    <w:tmpl w:val="E054A664"/>
    <w:lvl w:ilvl="0">
      <w:start w:val="3"/>
      <w:numFmt w:val="upperLetter"/>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0E1F667C"/>
    <w:multiLevelType w:val="multilevel"/>
    <w:tmpl w:val="BF5CC0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10F1537"/>
    <w:multiLevelType w:val="multilevel"/>
    <w:tmpl w:val="45C05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118B372E"/>
    <w:multiLevelType w:val="multilevel"/>
    <w:tmpl w:val="20329C84"/>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5" w15:restartNumberingAfterBreak="0">
    <w:nsid w:val="13765A92"/>
    <w:multiLevelType w:val="multilevel"/>
    <w:tmpl w:val="9D926B3A"/>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6" w15:restartNumberingAfterBreak="0">
    <w:nsid w:val="14040F68"/>
    <w:multiLevelType w:val="multilevel"/>
    <w:tmpl w:val="96A250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7" w15:restartNumberingAfterBreak="0">
    <w:nsid w:val="14B64DEB"/>
    <w:multiLevelType w:val="multilevel"/>
    <w:tmpl w:val="DB76BF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60E58EE"/>
    <w:multiLevelType w:val="multilevel"/>
    <w:tmpl w:val="CF603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62543DE"/>
    <w:multiLevelType w:val="multilevel"/>
    <w:tmpl w:val="BADC1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197C4FF6"/>
    <w:multiLevelType w:val="multilevel"/>
    <w:tmpl w:val="BFF463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19C55584"/>
    <w:multiLevelType w:val="multilevel"/>
    <w:tmpl w:val="E0D84BC4"/>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2" w15:restartNumberingAfterBreak="0">
    <w:nsid w:val="19F87540"/>
    <w:multiLevelType w:val="multilevel"/>
    <w:tmpl w:val="B47ED654"/>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1800" w:hanging="18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3960" w:hanging="39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120" w:hanging="61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23" w15:restartNumberingAfterBreak="0">
    <w:nsid w:val="1A6B2B58"/>
    <w:multiLevelType w:val="multilevel"/>
    <w:tmpl w:val="152A721A"/>
    <w:lvl w:ilvl="0">
      <w:start w:val="1"/>
      <w:numFmt w:val="decimal"/>
      <w:lvlText w:val="%1."/>
      <w:lvlJc w:val="left"/>
      <w:pPr>
        <w:ind w:left="720" w:hanging="360"/>
      </w:pPr>
    </w:lvl>
    <w:lvl w:ilvl="1">
      <w:start w:val="4"/>
      <w:numFmt w:val="decimal"/>
      <w:lvlText w:val="%2"/>
      <w:lvlJc w:val="left"/>
      <w:pPr>
        <w:ind w:left="1440" w:hanging="360"/>
      </w:pPr>
      <w:rPr>
        <w:color w:val="222222"/>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1AFB48B6"/>
    <w:multiLevelType w:val="multilevel"/>
    <w:tmpl w:val="87CC0D22"/>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5" w15:restartNumberingAfterBreak="0">
    <w:nsid w:val="1BDD2768"/>
    <w:multiLevelType w:val="multilevel"/>
    <w:tmpl w:val="F378D4C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1D591690"/>
    <w:multiLevelType w:val="multilevel"/>
    <w:tmpl w:val="AA029B1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7" w15:restartNumberingAfterBreak="0">
    <w:nsid w:val="1EC823BF"/>
    <w:multiLevelType w:val="multilevel"/>
    <w:tmpl w:val="0254A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1EE739DA"/>
    <w:multiLevelType w:val="multilevel"/>
    <w:tmpl w:val="50F898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1F5C347E"/>
    <w:multiLevelType w:val="multilevel"/>
    <w:tmpl w:val="03AEADCA"/>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30" w15:restartNumberingAfterBreak="0">
    <w:nsid w:val="1FE95A93"/>
    <w:multiLevelType w:val="multilevel"/>
    <w:tmpl w:val="E76483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1" w15:restartNumberingAfterBreak="0">
    <w:nsid w:val="202A115C"/>
    <w:multiLevelType w:val="multilevel"/>
    <w:tmpl w:val="53904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0D0104A"/>
    <w:multiLevelType w:val="multilevel"/>
    <w:tmpl w:val="1804D574"/>
    <w:lvl w:ilvl="0">
      <w:start w:val="1"/>
      <w:numFmt w:val="bullet"/>
      <w:lvlText w:val="●"/>
      <w:lvlJc w:val="left"/>
      <w:pPr>
        <w:ind w:left="720" w:hanging="360"/>
      </w:pPr>
      <w:rPr>
        <w:rFonts w:ascii="Arial" w:eastAsia="Arial" w:hAnsi="Arial" w:cs="Arial"/>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226B17C7"/>
    <w:multiLevelType w:val="multilevel"/>
    <w:tmpl w:val="E2BCDE86"/>
    <w:lvl w:ilvl="0">
      <w:start w:val="1"/>
      <w:numFmt w:val="bullet"/>
      <w:lvlText w:val="●"/>
      <w:lvlJc w:val="left"/>
      <w:pPr>
        <w:ind w:left="541" w:hanging="360"/>
      </w:pPr>
      <w:rPr>
        <w:rFonts w:ascii="Noto Sans Symbols" w:eastAsia="Noto Sans Symbols" w:hAnsi="Noto Sans Symbols" w:cs="Noto Sans Symbols"/>
      </w:rPr>
    </w:lvl>
    <w:lvl w:ilvl="1">
      <w:start w:val="1"/>
      <w:numFmt w:val="bullet"/>
      <w:lvlText w:val="o"/>
      <w:lvlJc w:val="left"/>
      <w:pPr>
        <w:ind w:left="1261" w:hanging="360"/>
      </w:pPr>
      <w:rPr>
        <w:rFonts w:ascii="Courier New" w:eastAsia="Courier New" w:hAnsi="Courier New" w:cs="Courier New"/>
      </w:rPr>
    </w:lvl>
    <w:lvl w:ilvl="2">
      <w:start w:val="1"/>
      <w:numFmt w:val="bullet"/>
      <w:lvlText w:val="▪"/>
      <w:lvlJc w:val="left"/>
      <w:pPr>
        <w:ind w:left="1981" w:hanging="360"/>
      </w:pPr>
      <w:rPr>
        <w:rFonts w:ascii="Noto Sans Symbols" w:eastAsia="Noto Sans Symbols" w:hAnsi="Noto Sans Symbols" w:cs="Noto Sans Symbols"/>
      </w:rPr>
    </w:lvl>
    <w:lvl w:ilvl="3">
      <w:start w:val="1"/>
      <w:numFmt w:val="bullet"/>
      <w:lvlText w:val="●"/>
      <w:lvlJc w:val="left"/>
      <w:pPr>
        <w:ind w:left="2701" w:hanging="360"/>
      </w:pPr>
      <w:rPr>
        <w:rFonts w:ascii="Noto Sans Symbols" w:eastAsia="Noto Sans Symbols" w:hAnsi="Noto Sans Symbols" w:cs="Noto Sans Symbols"/>
      </w:rPr>
    </w:lvl>
    <w:lvl w:ilvl="4">
      <w:start w:val="1"/>
      <w:numFmt w:val="bullet"/>
      <w:lvlText w:val="o"/>
      <w:lvlJc w:val="left"/>
      <w:pPr>
        <w:ind w:left="3421" w:hanging="360"/>
      </w:pPr>
      <w:rPr>
        <w:rFonts w:ascii="Courier New" w:eastAsia="Courier New" w:hAnsi="Courier New" w:cs="Courier New"/>
      </w:rPr>
    </w:lvl>
    <w:lvl w:ilvl="5">
      <w:start w:val="1"/>
      <w:numFmt w:val="bullet"/>
      <w:lvlText w:val="▪"/>
      <w:lvlJc w:val="left"/>
      <w:pPr>
        <w:ind w:left="4141" w:hanging="360"/>
      </w:pPr>
      <w:rPr>
        <w:rFonts w:ascii="Noto Sans Symbols" w:eastAsia="Noto Sans Symbols" w:hAnsi="Noto Sans Symbols" w:cs="Noto Sans Symbols"/>
      </w:rPr>
    </w:lvl>
    <w:lvl w:ilvl="6">
      <w:start w:val="1"/>
      <w:numFmt w:val="bullet"/>
      <w:lvlText w:val="●"/>
      <w:lvlJc w:val="left"/>
      <w:pPr>
        <w:ind w:left="4861" w:hanging="360"/>
      </w:pPr>
      <w:rPr>
        <w:rFonts w:ascii="Noto Sans Symbols" w:eastAsia="Noto Sans Symbols" w:hAnsi="Noto Sans Symbols" w:cs="Noto Sans Symbols"/>
      </w:rPr>
    </w:lvl>
    <w:lvl w:ilvl="7">
      <w:start w:val="1"/>
      <w:numFmt w:val="bullet"/>
      <w:lvlText w:val="o"/>
      <w:lvlJc w:val="left"/>
      <w:pPr>
        <w:ind w:left="5581" w:hanging="360"/>
      </w:pPr>
      <w:rPr>
        <w:rFonts w:ascii="Courier New" w:eastAsia="Courier New" w:hAnsi="Courier New" w:cs="Courier New"/>
      </w:rPr>
    </w:lvl>
    <w:lvl w:ilvl="8">
      <w:start w:val="1"/>
      <w:numFmt w:val="bullet"/>
      <w:lvlText w:val="▪"/>
      <w:lvlJc w:val="left"/>
      <w:pPr>
        <w:ind w:left="6301" w:hanging="360"/>
      </w:pPr>
      <w:rPr>
        <w:rFonts w:ascii="Noto Sans Symbols" w:eastAsia="Noto Sans Symbols" w:hAnsi="Noto Sans Symbols" w:cs="Noto Sans Symbols"/>
      </w:rPr>
    </w:lvl>
  </w:abstractNum>
  <w:abstractNum w:abstractNumId="34" w15:restartNumberingAfterBreak="0">
    <w:nsid w:val="24B57153"/>
    <w:multiLevelType w:val="multilevel"/>
    <w:tmpl w:val="8C0E7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252A6799"/>
    <w:multiLevelType w:val="multilevel"/>
    <w:tmpl w:val="4DCE36A6"/>
    <w:lvl w:ilvl="0">
      <w:start w:val="1"/>
      <w:numFmt w:val="decimal"/>
      <w:lvlText w:val="%1."/>
      <w:lvlJc w:val="left"/>
      <w:pPr>
        <w:ind w:left="720" w:hanging="360"/>
      </w:pPr>
    </w:lvl>
    <w:lvl w:ilvl="1">
      <w:start w:val="1"/>
      <w:numFmt w:val="lowerLetter"/>
      <w:lvlText w:val="%2."/>
      <w:lvlJc w:val="left"/>
      <w:pPr>
        <w:ind w:left="1440" w:hanging="360"/>
      </w:pPr>
    </w:lvl>
    <w:lvl w:ilvl="2">
      <w:start w:val="11"/>
      <w:numFmt w:val="decimal"/>
      <w:lvlText w:val="%3"/>
      <w:lvlJc w:val="left"/>
      <w:pPr>
        <w:ind w:left="2160" w:hanging="360"/>
      </w:pPr>
      <w:rPr>
        <w:color w:val="222222"/>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272F7860"/>
    <w:multiLevelType w:val="multilevel"/>
    <w:tmpl w:val="A26CAA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7843BD0"/>
    <w:multiLevelType w:val="multilevel"/>
    <w:tmpl w:val="A8FC4C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8" w15:restartNumberingAfterBreak="0">
    <w:nsid w:val="27D96F30"/>
    <w:multiLevelType w:val="multilevel"/>
    <w:tmpl w:val="C4127A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298B066B"/>
    <w:multiLevelType w:val="multilevel"/>
    <w:tmpl w:val="ABBE136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2B4114D6"/>
    <w:multiLevelType w:val="multilevel"/>
    <w:tmpl w:val="F9EC8B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C236B49"/>
    <w:multiLevelType w:val="multilevel"/>
    <w:tmpl w:val="50ECFF8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2" w15:restartNumberingAfterBreak="0">
    <w:nsid w:val="30E32E33"/>
    <w:multiLevelType w:val="multilevel"/>
    <w:tmpl w:val="44E806A8"/>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43" w15:restartNumberingAfterBreak="0">
    <w:nsid w:val="31AC43AD"/>
    <w:multiLevelType w:val="multilevel"/>
    <w:tmpl w:val="2DF4631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4" w15:restartNumberingAfterBreak="0">
    <w:nsid w:val="3230181D"/>
    <w:multiLevelType w:val="multilevel"/>
    <w:tmpl w:val="A1C44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35B932DF"/>
    <w:multiLevelType w:val="multilevel"/>
    <w:tmpl w:val="9F68055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46" w15:restartNumberingAfterBreak="0">
    <w:nsid w:val="36C5719A"/>
    <w:multiLevelType w:val="multilevel"/>
    <w:tmpl w:val="FA124090"/>
    <w:lvl w:ilvl="0">
      <w:start w:val="1"/>
      <w:numFmt w:val="decimal"/>
      <w:lvlText w:val="%1."/>
      <w:lvlJc w:val="left"/>
      <w:pPr>
        <w:ind w:left="720" w:hanging="360"/>
      </w:pPr>
    </w:lvl>
    <w:lvl w:ilvl="1">
      <w:start w:val="1"/>
      <w:numFmt w:val="lowerLetter"/>
      <w:lvlText w:val="%2."/>
      <w:lvlJc w:val="left"/>
      <w:pPr>
        <w:ind w:left="1440" w:hanging="360"/>
      </w:pPr>
    </w:lvl>
    <w:lvl w:ilvl="2">
      <w:start w:val="11"/>
      <w:numFmt w:val="decimal"/>
      <w:lvlText w:val="%3"/>
      <w:lvlJc w:val="left"/>
      <w:pPr>
        <w:ind w:left="2160" w:hanging="360"/>
      </w:pPr>
      <w:rPr>
        <w:color w:val="222222"/>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7" w15:restartNumberingAfterBreak="0">
    <w:nsid w:val="377D71AA"/>
    <w:multiLevelType w:val="multilevel"/>
    <w:tmpl w:val="A29CD0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37BD0159"/>
    <w:multiLevelType w:val="multilevel"/>
    <w:tmpl w:val="DF5EC3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39BE609F"/>
    <w:multiLevelType w:val="multilevel"/>
    <w:tmpl w:val="FBE88E6C"/>
    <w:lvl w:ilvl="0">
      <w:start w:val="1"/>
      <w:numFmt w:val="lowerLetter"/>
      <w:lvlText w:val="%1."/>
      <w:lvlJc w:val="left"/>
      <w:pPr>
        <w:ind w:left="360" w:hanging="360"/>
      </w:pPr>
      <w:rPr>
        <w:color w:val="0000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0" w15:restartNumberingAfterBreak="0">
    <w:nsid w:val="3A017F29"/>
    <w:multiLevelType w:val="multilevel"/>
    <w:tmpl w:val="35EE683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3C6E1393"/>
    <w:multiLevelType w:val="multilevel"/>
    <w:tmpl w:val="61D6E5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3DBA3F2E"/>
    <w:multiLevelType w:val="multilevel"/>
    <w:tmpl w:val="16EE0F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F8D412F"/>
    <w:multiLevelType w:val="multilevel"/>
    <w:tmpl w:val="CF84ABBE"/>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46" w:hanging="154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66" w:hanging="22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86" w:hanging="298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706" w:hanging="370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26" w:hanging="442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46" w:hanging="514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66" w:hanging="58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86" w:hanging="6586"/>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54" w15:restartNumberingAfterBreak="0">
    <w:nsid w:val="40507251"/>
    <w:multiLevelType w:val="multilevel"/>
    <w:tmpl w:val="B498DF7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43FA056A"/>
    <w:multiLevelType w:val="multilevel"/>
    <w:tmpl w:val="B7BE7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440C3BAE"/>
    <w:multiLevelType w:val="multilevel"/>
    <w:tmpl w:val="7584BF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456E531A"/>
    <w:multiLevelType w:val="multilevel"/>
    <w:tmpl w:val="B44447D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8" w15:restartNumberingAfterBreak="0">
    <w:nsid w:val="45B324F9"/>
    <w:multiLevelType w:val="multilevel"/>
    <w:tmpl w:val="38EC0CC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9" w15:restartNumberingAfterBreak="0">
    <w:nsid w:val="46432C94"/>
    <w:multiLevelType w:val="multilevel"/>
    <w:tmpl w:val="D59C52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6E33491"/>
    <w:multiLevelType w:val="multilevel"/>
    <w:tmpl w:val="D18448C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1" w15:restartNumberingAfterBreak="0">
    <w:nsid w:val="47DC1059"/>
    <w:multiLevelType w:val="multilevel"/>
    <w:tmpl w:val="B27253D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48343BE4"/>
    <w:multiLevelType w:val="multilevel"/>
    <w:tmpl w:val="C832CD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3" w15:restartNumberingAfterBreak="0">
    <w:nsid w:val="485F32C3"/>
    <w:multiLevelType w:val="multilevel"/>
    <w:tmpl w:val="3B20A5D4"/>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bullet"/>
      <w:lvlText w:val="🗆"/>
      <w:lvlJc w:val="left"/>
      <w:pPr>
        <w:ind w:left="1440" w:hanging="1440"/>
      </w:pPr>
      <w:rPr>
        <w:rFonts w:ascii="Verdana" w:eastAsia="Verdana" w:hAnsi="Verdana" w:cs="Verdana"/>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64" w15:restartNumberingAfterBreak="0">
    <w:nsid w:val="4C452EB5"/>
    <w:multiLevelType w:val="multilevel"/>
    <w:tmpl w:val="15247D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4CB90D34"/>
    <w:multiLevelType w:val="multilevel"/>
    <w:tmpl w:val="6328709A"/>
    <w:lvl w:ilvl="0">
      <w:start w:val="1"/>
      <w:numFmt w:val="upperLetter"/>
      <w:lvlText w:val="%1."/>
      <w:lvlJc w:val="left"/>
      <w:pPr>
        <w:ind w:left="720" w:hanging="360"/>
      </w:pPr>
      <w:rPr>
        <w:b w:val="0"/>
      </w:rPr>
    </w:lvl>
    <w:lvl w:ilvl="1">
      <w:start w:val="1"/>
      <w:numFmt w:val="upp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4DC65F22"/>
    <w:multiLevelType w:val="multilevel"/>
    <w:tmpl w:val="D22446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50DB1B43"/>
    <w:multiLevelType w:val="multilevel"/>
    <w:tmpl w:val="0BF060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523A47C7"/>
    <w:multiLevelType w:val="multilevel"/>
    <w:tmpl w:val="CA325926"/>
    <w:lvl w:ilvl="0">
      <w:start w:val="1"/>
      <w:numFmt w:val="bullet"/>
      <w:lvlText w:val="●"/>
      <w:lvlJc w:val="left"/>
      <w:pPr>
        <w:ind w:left="1080" w:hanging="360"/>
      </w:pPr>
      <w:rPr>
        <w:rFonts w:ascii="Noto Sans Symbols" w:eastAsia="Noto Sans Symbols" w:hAnsi="Noto Sans Symbols" w:cs="Noto Sans Symbols"/>
      </w:rPr>
    </w:lvl>
    <w:lvl w:ilvl="1">
      <w:numFmt w:val="bullet"/>
      <w:lvlText w:val="•"/>
      <w:lvlJc w:val="left"/>
      <w:pPr>
        <w:ind w:left="1800" w:hanging="360"/>
      </w:pPr>
      <w:rPr>
        <w:rFonts w:ascii="Arial" w:eastAsia="Arial" w:hAnsi="Arial" w:cs="Arial"/>
        <w:color w:val="131513"/>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9" w15:restartNumberingAfterBreak="0">
    <w:nsid w:val="525B2540"/>
    <w:multiLevelType w:val="multilevel"/>
    <w:tmpl w:val="66AA080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0" w15:restartNumberingAfterBreak="0">
    <w:nsid w:val="52BF23CB"/>
    <w:multiLevelType w:val="multilevel"/>
    <w:tmpl w:val="99D4DC5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1" w15:restartNumberingAfterBreak="0">
    <w:nsid w:val="52F01042"/>
    <w:multiLevelType w:val="multilevel"/>
    <w:tmpl w:val="F418ED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3287B33"/>
    <w:multiLevelType w:val="multilevel"/>
    <w:tmpl w:val="5E9C0C8E"/>
    <w:lvl w:ilvl="0">
      <w:start w:val="1"/>
      <w:numFmt w:val="bullet"/>
      <w:lvlText w:val="●"/>
      <w:lvlJc w:val="left"/>
      <w:pPr>
        <w:ind w:left="720" w:hanging="360"/>
      </w:pPr>
      <w:rPr>
        <w:rFonts w:ascii="Arial" w:eastAsia="Arial" w:hAnsi="Arial" w:cs="Arial"/>
        <w:color w:val="212121"/>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3" w15:restartNumberingAfterBreak="0">
    <w:nsid w:val="53AC3623"/>
    <w:multiLevelType w:val="multilevel"/>
    <w:tmpl w:val="4B8E1E60"/>
    <w:lvl w:ilvl="0">
      <w:start w:val="2"/>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4" w15:restartNumberingAfterBreak="0">
    <w:nsid w:val="53BA4A4E"/>
    <w:multiLevelType w:val="multilevel"/>
    <w:tmpl w:val="AC049BA4"/>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bullet"/>
      <w:lvlText w:val="o"/>
      <w:lvlJc w:val="left"/>
      <w:pPr>
        <w:ind w:left="1440" w:hanging="1440"/>
      </w:pPr>
      <w:rPr>
        <w:rFonts w:ascii="Courier New" w:eastAsia="Courier New" w:hAnsi="Courier New" w:cs="Courier New"/>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5" w15:restartNumberingAfterBreak="0">
    <w:nsid w:val="550F5C14"/>
    <w:multiLevelType w:val="multilevel"/>
    <w:tmpl w:val="572809F8"/>
    <w:lvl w:ilvl="0">
      <w:start w:val="1"/>
      <w:numFmt w:val="decimal"/>
      <w:lvlText w:val="%1."/>
      <w:lvlJc w:val="left"/>
      <w:pPr>
        <w:ind w:left="360" w:hanging="36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76" w15:restartNumberingAfterBreak="0">
    <w:nsid w:val="55AE37FB"/>
    <w:multiLevelType w:val="multilevel"/>
    <w:tmpl w:val="C95A16CA"/>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77" w15:restartNumberingAfterBreak="0">
    <w:nsid w:val="58A156B9"/>
    <w:multiLevelType w:val="multilevel"/>
    <w:tmpl w:val="5E1270B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8" w15:restartNumberingAfterBreak="0">
    <w:nsid w:val="5C336A71"/>
    <w:multiLevelType w:val="multilevel"/>
    <w:tmpl w:val="741274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DCE76F1"/>
    <w:multiLevelType w:val="multilevel"/>
    <w:tmpl w:val="B7D4E9A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0" w15:restartNumberingAfterBreak="0">
    <w:nsid w:val="5EA47FCE"/>
    <w:multiLevelType w:val="multilevel"/>
    <w:tmpl w:val="92AC61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ECD2DAD"/>
    <w:multiLevelType w:val="multilevel"/>
    <w:tmpl w:val="1CDEB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2" w15:restartNumberingAfterBreak="0">
    <w:nsid w:val="606720D1"/>
    <w:multiLevelType w:val="multilevel"/>
    <w:tmpl w:val="3FAC3ED2"/>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3" w15:restartNumberingAfterBreak="0">
    <w:nsid w:val="60B7071A"/>
    <w:multiLevelType w:val="multilevel"/>
    <w:tmpl w:val="3C829266"/>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84" w15:restartNumberingAfterBreak="0">
    <w:nsid w:val="60B84BBB"/>
    <w:multiLevelType w:val="multilevel"/>
    <w:tmpl w:val="F016270C"/>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1DE5D31"/>
    <w:multiLevelType w:val="multilevel"/>
    <w:tmpl w:val="B1BE65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6" w15:restartNumberingAfterBreak="0">
    <w:nsid w:val="62C13F5C"/>
    <w:multiLevelType w:val="multilevel"/>
    <w:tmpl w:val="F938A17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7" w15:restartNumberingAfterBreak="0">
    <w:nsid w:val="62CC6764"/>
    <w:multiLevelType w:val="multilevel"/>
    <w:tmpl w:val="7B2CB7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8" w15:restartNumberingAfterBreak="0">
    <w:nsid w:val="62D54D23"/>
    <w:multiLevelType w:val="multilevel"/>
    <w:tmpl w:val="074C565A"/>
    <w:lvl w:ilvl="0">
      <w:start w:val="1"/>
      <w:numFmt w:val="bullet"/>
      <w:lvlText w:val="•"/>
      <w:lvlJc w:val="left"/>
      <w:pPr>
        <w:ind w:left="720" w:hanging="720"/>
      </w:pPr>
      <w:rPr>
        <w:rFonts w:ascii="Arial" w:eastAsia="Arial" w:hAnsi="Arial" w:cs="Arial"/>
        <w:b w:val="0"/>
        <w:i w:val="0"/>
        <w:strike w:val="0"/>
        <w:color w:val="000000"/>
        <w:sz w:val="22"/>
        <w:szCs w:val="22"/>
        <w:u w:val="none"/>
        <w:shd w:val="clear" w:color="auto" w:fill="auto"/>
        <w:vertAlign w:val="baseline"/>
      </w:rPr>
    </w:lvl>
    <w:lvl w:ilvl="1">
      <w:start w:val="1"/>
      <w:numFmt w:val="bullet"/>
      <w:lvlText w:val="o"/>
      <w:lvlJc w:val="left"/>
      <w:pPr>
        <w:ind w:left="1546" w:hanging="154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2">
      <w:start w:val="1"/>
      <w:numFmt w:val="bullet"/>
      <w:lvlText w:val="▪"/>
      <w:lvlJc w:val="left"/>
      <w:pPr>
        <w:ind w:left="2266" w:hanging="22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3">
      <w:start w:val="1"/>
      <w:numFmt w:val="bullet"/>
      <w:lvlText w:val="•"/>
      <w:lvlJc w:val="left"/>
      <w:pPr>
        <w:ind w:left="2986" w:hanging="2986"/>
      </w:pPr>
      <w:rPr>
        <w:rFonts w:ascii="Arial" w:eastAsia="Arial" w:hAnsi="Arial" w:cs="Arial"/>
        <w:b w:val="0"/>
        <w:i w:val="0"/>
        <w:strike w:val="0"/>
        <w:color w:val="000000"/>
        <w:sz w:val="22"/>
        <w:szCs w:val="22"/>
        <w:u w:val="none"/>
        <w:shd w:val="clear" w:color="auto" w:fill="auto"/>
        <w:vertAlign w:val="baseline"/>
      </w:rPr>
    </w:lvl>
    <w:lvl w:ilvl="4">
      <w:start w:val="1"/>
      <w:numFmt w:val="bullet"/>
      <w:lvlText w:val="o"/>
      <w:lvlJc w:val="left"/>
      <w:pPr>
        <w:ind w:left="3706" w:hanging="370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5">
      <w:start w:val="1"/>
      <w:numFmt w:val="bullet"/>
      <w:lvlText w:val="▪"/>
      <w:lvlJc w:val="left"/>
      <w:pPr>
        <w:ind w:left="4426" w:hanging="442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6">
      <w:start w:val="1"/>
      <w:numFmt w:val="bullet"/>
      <w:lvlText w:val="•"/>
      <w:lvlJc w:val="left"/>
      <w:pPr>
        <w:ind w:left="5146" w:hanging="5146"/>
      </w:pPr>
      <w:rPr>
        <w:rFonts w:ascii="Arial" w:eastAsia="Arial" w:hAnsi="Arial" w:cs="Arial"/>
        <w:b w:val="0"/>
        <w:i w:val="0"/>
        <w:strike w:val="0"/>
        <w:color w:val="000000"/>
        <w:sz w:val="22"/>
        <w:szCs w:val="22"/>
        <w:u w:val="none"/>
        <w:shd w:val="clear" w:color="auto" w:fill="auto"/>
        <w:vertAlign w:val="baseline"/>
      </w:rPr>
    </w:lvl>
    <w:lvl w:ilvl="7">
      <w:start w:val="1"/>
      <w:numFmt w:val="bullet"/>
      <w:lvlText w:val="o"/>
      <w:lvlJc w:val="left"/>
      <w:pPr>
        <w:ind w:left="5866" w:hanging="5866"/>
      </w:pPr>
      <w:rPr>
        <w:rFonts w:ascii="Quattrocento Sans" w:eastAsia="Quattrocento Sans" w:hAnsi="Quattrocento Sans" w:cs="Quattrocento Sans"/>
        <w:b w:val="0"/>
        <w:i w:val="0"/>
        <w:strike w:val="0"/>
        <w:color w:val="000000"/>
        <w:sz w:val="22"/>
        <w:szCs w:val="22"/>
        <w:u w:val="none"/>
        <w:shd w:val="clear" w:color="auto" w:fill="auto"/>
        <w:vertAlign w:val="baseline"/>
      </w:rPr>
    </w:lvl>
    <w:lvl w:ilvl="8">
      <w:start w:val="1"/>
      <w:numFmt w:val="bullet"/>
      <w:lvlText w:val="▪"/>
      <w:lvlJc w:val="left"/>
      <w:pPr>
        <w:ind w:left="6586" w:hanging="6586"/>
      </w:pPr>
      <w:rPr>
        <w:rFonts w:ascii="Quattrocento Sans" w:eastAsia="Quattrocento Sans" w:hAnsi="Quattrocento Sans" w:cs="Quattrocento Sans"/>
        <w:b w:val="0"/>
        <w:i w:val="0"/>
        <w:strike w:val="0"/>
        <w:color w:val="000000"/>
        <w:sz w:val="22"/>
        <w:szCs w:val="22"/>
        <w:u w:val="none"/>
        <w:shd w:val="clear" w:color="auto" w:fill="auto"/>
        <w:vertAlign w:val="baseline"/>
      </w:rPr>
    </w:lvl>
  </w:abstractNum>
  <w:abstractNum w:abstractNumId="89" w15:restartNumberingAfterBreak="0">
    <w:nsid w:val="66993AB1"/>
    <w:multiLevelType w:val="multilevel"/>
    <w:tmpl w:val="B9603E6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0" w15:restartNumberingAfterBreak="0">
    <w:nsid w:val="66C84AC5"/>
    <w:multiLevelType w:val="multilevel"/>
    <w:tmpl w:val="6324BF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1" w15:restartNumberingAfterBreak="0">
    <w:nsid w:val="685B2F09"/>
    <w:multiLevelType w:val="multilevel"/>
    <w:tmpl w:val="768AFD80"/>
    <w:lvl w:ilvl="0">
      <w:start w:val="1"/>
      <w:numFmt w:val="bullet"/>
      <w:lvlText w:val="●"/>
      <w:lvlJc w:val="left"/>
      <w:pPr>
        <w:ind w:left="540" w:hanging="360"/>
      </w:pPr>
      <w:rPr>
        <w:rFonts w:ascii="Noto Sans Symbols" w:eastAsia="Noto Sans Symbols" w:hAnsi="Noto Sans Symbols" w:cs="Noto Sans Symbols"/>
      </w:rPr>
    </w:lvl>
    <w:lvl w:ilvl="1">
      <w:start w:val="1"/>
      <w:numFmt w:val="bullet"/>
      <w:lvlText w:val="o"/>
      <w:lvlJc w:val="left"/>
      <w:pPr>
        <w:ind w:left="1260" w:hanging="360"/>
      </w:pPr>
      <w:rPr>
        <w:rFonts w:ascii="Courier New" w:eastAsia="Courier New" w:hAnsi="Courier New" w:cs="Courier New"/>
      </w:rPr>
    </w:lvl>
    <w:lvl w:ilvl="2">
      <w:start w:val="1"/>
      <w:numFmt w:val="bullet"/>
      <w:lvlText w:val="▪"/>
      <w:lvlJc w:val="left"/>
      <w:pPr>
        <w:ind w:left="1980" w:hanging="360"/>
      </w:pPr>
      <w:rPr>
        <w:rFonts w:ascii="Noto Sans Symbols" w:eastAsia="Noto Sans Symbols" w:hAnsi="Noto Sans Symbols" w:cs="Noto Sans Symbols"/>
      </w:rPr>
    </w:lvl>
    <w:lvl w:ilvl="3">
      <w:start w:val="1"/>
      <w:numFmt w:val="bullet"/>
      <w:lvlText w:val="●"/>
      <w:lvlJc w:val="left"/>
      <w:pPr>
        <w:ind w:left="2700" w:hanging="360"/>
      </w:pPr>
      <w:rPr>
        <w:rFonts w:ascii="Noto Sans Symbols" w:eastAsia="Noto Sans Symbols" w:hAnsi="Noto Sans Symbols" w:cs="Noto Sans Symbols"/>
      </w:rPr>
    </w:lvl>
    <w:lvl w:ilvl="4">
      <w:start w:val="1"/>
      <w:numFmt w:val="bullet"/>
      <w:lvlText w:val="o"/>
      <w:lvlJc w:val="left"/>
      <w:pPr>
        <w:ind w:left="3420" w:hanging="360"/>
      </w:pPr>
      <w:rPr>
        <w:rFonts w:ascii="Courier New" w:eastAsia="Courier New" w:hAnsi="Courier New" w:cs="Courier New"/>
      </w:rPr>
    </w:lvl>
    <w:lvl w:ilvl="5">
      <w:start w:val="1"/>
      <w:numFmt w:val="bullet"/>
      <w:lvlText w:val="▪"/>
      <w:lvlJc w:val="left"/>
      <w:pPr>
        <w:ind w:left="4140" w:hanging="360"/>
      </w:pPr>
      <w:rPr>
        <w:rFonts w:ascii="Noto Sans Symbols" w:eastAsia="Noto Sans Symbols" w:hAnsi="Noto Sans Symbols" w:cs="Noto Sans Symbols"/>
      </w:rPr>
    </w:lvl>
    <w:lvl w:ilvl="6">
      <w:start w:val="1"/>
      <w:numFmt w:val="bullet"/>
      <w:lvlText w:val="●"/>
      <w:lvlJc w:val="left"/>
      <w:pPr>
        <w:ind w:left="4860" w:hanging="360"/>
      </w:pPr>
      <w:rPr>
        <w:rFonts w:ascii="Noto Sans Symbols" w:eastAsia="Noto Sans Symbols" w:hAnsi="Noto Sans Symbols" w:cs="Noto Sans Symbols"/>
      </w:rPr>
    </w:lvl>
    <w:lvl w:ilvl="7">
      <w:start w:val="1"/>
      <w:numFmt w:val="bullet"/>
      <w:lvlText w:val="o"/>
      <w:lvlJc w:val="left"/>
      <w:pPr>
        <w:ind w:left="5580" w:hanging="360"/>
      </w:pPr>
      <w:rPr>
        <w:rFonts w:ascii="Courier New" w:eastAsia="Courier New" w:hAnsi="Courier New" w:cs="Courier New"/>
      </w:rPr>
    </w:lvl>
    <w:lvl w:ilvl="8">
      <w:start w:val="1"/>
      <w:numFmt w:val="bullet"/>
      <w:lvlText w:val="▪"/>
      <w:lvlJc w:val="left"/>
      <w:pPr>
        <w:ind w:left="6300" w:hanging="360"/>
      </w:pPr>
      <w:rPr>
        <w:rFonts w:ascii="Noto Sans Symbols" w:eastAsia="Noto Sans Symbols" w:hAnsi="Noto Sans Symbols" w:cs="Noto Sans Symbols"/>
      </w:rPr>
    </w:lvl>
  </w:abstractNum>
  <w:abstractNum w:abstractNumId="92" w15:restartNumberingAfterBreak="0">
    <w:nsid w:val="692D3E78"/>
    <w:multiLevelType w:val="multilevel"/>
    <w:tmpl w:val="8CCCD1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69DD1D4B"/>
    <w:multiLevelType w:val="multilevel"/>
    <w:tmpl w:val="F1FC078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4" w15:restartNumberingAfterBreak="0">
    <w:nsid w:val="6A7435BE"/>
    <w:multiLevelType w:val="multilevel"/>
    <w:tmpl w:val="F35EEE9E"/>
    <w:lvl w:ilvl="0">
      <w:start w:val="1"/>
      <w:numFmt w:val="bullet"/>
      <w:lvlText w:val="●"/>
      <w:lvlJc w:val="left"/>
      <w:pPr>
        <w:ind w:left="360" w:hanging="360"/>
      </w:pPr>
      <w:rPr>
        <w:rFonts w:ascii="Noto Sans Symbols" w:eastAsia="Noto Sans Symbols" w:hAnsi="Noto Sans Symbols" w:cs="Noto Sans Symbols"/>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95" w15:restartNumberingAfterBreak="0">
    <w:nsid w:val="6ABC05A4"/>
    <w:multiLevelType w:val="multilevel"/>
    <w:tmpl w:val="4AFC0F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6" w15:restartNumberingAfterBreak="0">
    <w:nsid w:val="6B697CA9"/>
    <w:multiLevelType w:val="multilevel"/>
    <w:tmpl w:val="7242E8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7" w15:restartNumberingAfterBreak="0">
    <w:nsid w:val="6F63014D"/>
    <w:multiLevelType w:val="multilevel"/>
    <w:tmpl w:val="0EBA63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8" w15:restartNumberingAfterBreak="0">
    <w:nsid w:val="702461C3"/>
    <w:multiLevelType w:val="multilevel"/>
    <w:tmpl w:val="6DACD1BC"/>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9" w15:restartNumberingAfterBreak="0">
    <w:nsid w:val="70DC67DC"/>
    <w:multiLevelType w:val="multilevel"/>
    <w:tmpl w:val="3D705CD4"/>
    <w:lvl w:ilvl="0">
      <w:start w:val="1"/>
      <w:numFmt w:val="bullet"/>
      <w:lvlText w:val="o"/>
      <w:lvlJc w:val="left"/>
      <w:pPr>
        <w:ind w:left="360" w:hanging="360"/>
      </w:pPr>
      <w:rPr>
        <w:rFonts w:ascii="Courier New" w:eastAsia="Courier New" w:hAnsi="Courier New" w:cs="Courier New"/>
        <w:b w:val="0"/>
        <w:i w:val="0"/>
        <w:smallCaps w:val="0"/>
        <w:strike w:val="0"/>
        <w:color w:val="000000"/>
        <w:sz w:val="22"/>
        <w:szCs w:val="22"/>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2">
      <w:start w:val="1"/>
      <w:numFmt w:val="lowerRoman"/>
      <w:lvlText w:val="%3."/>
      <w:lvlJc w:val="right"/>
      <w:pPr>
        <w:ind w:left="2160" w:hanging="21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5">
      <w:start w:val="1"/>
      <w:numFmt w:val="lowerRoman"/>
      <w:lvlText w:val="%6."/>
      <w:lvlJc w:val="right"/>
      <w:pPr>
        <w:ind w:left="4320" w:hanging="432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lvl w:ilvl="8">
      <w:start w:val="1"/>
      <w:numFmt w:val="lowerRoman"/>
      <w:lvlText w:val="%9."/>
      <w:lvlJc w:val="right"/>
      <w:pPr>
        <w:ind w:left="6480" w:hanging="6480"/>
      </w:pPr>
      <w:rPr>
        <w:rFonts w:ascii="Times New Roman" w:eastAsia="Times New Roman" w:hAnsi="Times New Roman" w:cs="Times New Roman"/>
        <w:b w:val="0"/>
        <w:i w:val="0"/>
        <w:smallCaps w:val="0"/>
        <w:strike w:val="0"/>
        <w:color w:val="000000"/>
        <w:sz w:val="20"/>
        <w:szCs w:val="20"/>
        <w:u w:val="none"/>
        <w:shd w:val="clear" w:color="auto" w:fill="auto"/>
        <w:vertAlign w:val="baseline"/>
      </w:rPr>
    </w:lvl>
  </w:abstractNum>
  <w:abstractNum w:abstractNumId="100" w15:restartNumberingAfterBreak="0">
    <w:nsid w:val="71290540"/>
    <w:multiLevelType w:val="multilevel"/>
    <w:tmpl w:val="1EE0FF9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37A54AC"/>
    <w:multiLevelType w:val="multilevel"/>
    <w:tmpl w:val="10C264B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2" w15:restartNumberingAfterBreak="0">
    <w:nsid w:val="76561850"/>
    <w:multiLevelType w:val="multilevel"/>
    <w:tmpl w:val="C0564DC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03" w15:restartNumberingAfterBreak="0">
    <w:nsid w:val="7843004B"/>
    <w:multiLevelType w:val="multilevel"/>
    <w:tmpl w:val="B9DE2E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4" w15:restartNumberingAfterBreak="0">
    <w:nsid w:val="78CA1F60"/>
    <w:multiLevelType w:val="multilevel"/>
    <w:tmpl w:val="C9683EA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05" w15:restartNumberingAfterBreak="0">
    <w:nsid w:val="792A1ED9"/>
    <w:multiLevelType w:val="multilevel"/>
    <w:tmpl w:val="54F0FE9E"/>
    <w:lvl w:ilvl="0">
      <w:start w:val="1"/>
      <w:numFmt w:val="bullet"/>
      <w:lvlText w:val="●"/>
      <w:lvlJc w:val="left"/>
      <w:pPr>
        <w:ind w:left="1430" w:hanging="360"/>
      </w:pPr>
      <w:rPr>
        <w:rFonts w:ascii="Noto Sans Symbols" w:eastAsia="Noto Sans Symbols" w:hAnsi="Noto Sans Symbols" w:cs="Noto Sans Symbols"/>
      </w:rPr>
    </w:lvl>
    <w:lvl w:ilvl="1">
      <w:start w:val="1"/>
      <w:numFmt w:val="bullet"/>
      <w:lvlText w:val="o"/>
      <w:lvlJc w:val="left"/>
      <w:pPr>
        <w:ind w:left="2150" w:hanging="360"/>
      </w:pPr>
      <w:rPr>
        <w:rFonts w:ascii="Courier New" w:eastAsia="Courier New" w:hAnsi="Courier New" w:cs="Courier New"/>
      </w:rPr>
    </w:lvl>
    <w:lvl w:ilvl="2">
      <w:start w:val="1"/>
      <w:numFmt w:val="bullet"/>
      <w:lvlText w:val="▪"/>
      <w:lvlJc w:val="left"/>
      <w:pPr>
        <w:ind w:left="2870" w:hanging="360"/>
      </w:pPr>
      <w:rPr>
        <w:rFonts w:ascii="Noto Sans Symbols" w:eastAsia="Noto Sans Symbols" w:hAnsi="Noto Sans Symbols" w:cs="Noto Sans Symbols"/>
      </w:rPr>
    </w:lvl>
    <w:lvl w:ilvl="3">
      <w:start w:val="1"/>
      <w:numFmt w:val="bullet"/>
      <w:lvlText w:val="●"/>
      <w:lvlJc w:val="left"/>
      <w:pPr>
        <w:ind w:left="3590" w:hanging="360"/>
      </w:pPr>
      <w:rPr>
        <w:rFonts w:ascii="Noto Sans Symbols" w:eastAsia="Noto Sans Symbols" w:hAnsi="Noto Sans Symbols" w:cs="Noto Sans Symbols"/>
      </w:rPr>
    </w:lvl>
    <w:lvl w:ilvl="4">
      <w:start w:val="1"/>
      <w:numFmt w:val="bullet"/>
      <w:lvlText w:val="o"/>
      <w:lvlJc w:val="left"/>
      <w:pPr>
        <w:ind w:left="4310" w:hanging="360"/>
      </w:pPr>
      <w:rPr>
        <w:rFonts w:ascii="Courier New" w:eastAsia="Courier New" w:hAnsi="Courier New" w:cs="Courier New"/>
      </w:rPr>
    </w:lvl>
    <w:lvl w:ilvl="5">
      <w:start w:val="1"/>
      <w:numFmt w:val="bullet"/>
      <w:lvlText w:val="▪"/>
      <w:lvlJc w:val="left"/>
      <w:pPr>
        <w:ind w:left="5030" w:hanging="360"/>
      </w:pPr>
      <w:rPr>
        <w:rFonts w:ascii="Noto Sans Symbols" w:eastAsia="Noto Sans Symbols" w:hAnsi="Noto Sans Symbols" w:cs="Noto Sans Symbols"/>
      </w:rPr>
    </w:lvl>
    <w:lvl w:ilvl="6">
      <w:start w:val="1"/>
      <w:numFmt w:val="bullet"/>
      <w:lvlText w:val="●"/>
      <w:lvlJc w:val="left"/>
      <w:pPr>
        <w:ind w:left="5750" w:hanging="360"/>
      </w:pPr>
      <w:rPr>
        <w:rFonts w:ascii="Noto Sans Symbols" w:eastAsia="Noto Sans Symbols" w:hAnsi="Noto Sans Symbols" w:cs="Noto Sans Symbols"/>
      </w:rPr>
    </w:lvl>
    <w:lvl w:ilvl="7">
      <w:start w:val="1"/>
      <w:numFmt w:val="bullet"/>
      <w:lvlText w:val="o"/>
      <w:lvlJc w:val="left"/>
      <w:pPr>
        <w:ind w:left="6470" w:hanging="360"/>
      </w:pPr>
      <w:rPr>
        <w:rFonts w:ascii="Courier New" w:eastAsia="Courier New" w:hAnsi="Courier New" w:cs="Courier New"/>
      </w:rPr>
    </w:lvl>
    <w:lvl w:ilvl="8">
      <w:start w:val="1"/>
      <w:numFmt w:val="bullet"/>
      <w:lvlText w:val="▪"/>
      <w:lvlJc w:val="left"/>
      <w:pPr>
        <w:ind w:left="7190" w:hanging="360"/>
      </w:pPr>
      <w:rPr>
        <w:rFonts w:ascii="Noto Sans Symbols" w:eastAsia="Noto Sans Symbols" w:hAnsi="Noto Sans Symbols" w:cs="Noto Sans Symbols"/>
      </w:rPr>
    </w:lvl>
  </w:abstractNum>
  <w:abstractNum w:abstractNumId="106" w15:restartNumberingAfterBreak="0">
    <w:nsid w:val="79DA7EB9"/>
    <w:multiLevelType w:val="multilevel"/>
    <w:tmpl w:val="9C88B1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7" w15:restartNumberingAfterBreak="0">
    <w:nsid w:val="7B096310"/>
    <w:multiLevelType w:val="multilevel"/>
    <w:tmpl w:val="3E0836B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8" w15:restartNumberingAfterBreak="0">
    <w:nsid w:val="7B134947"/>
    <w:multiLevelType w:val="multilevel"/>
    <w:tmpl w:val="CE9028D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7B472F5E"/>
    <w:multiLevelType w:val="multilevel"/>
    <w:tmpl w:val="B590CE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0" w15:restartNumberingAfterBreak="0">
    <w:nsid w:val="7B5D713F"/>
    <w:multiLevelType w:val="multilevel"/>
    <w:tmpl w:val="853277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823040207">
    <w:abstractNumId w:val="53"/>
  </w:num>
  <w:num w:numId="2" w16cid:durableId="1143085862">
    <w:abstractNumId w:val="88"/>
  </w:num>
  <w:num w:numId="3" w16cid:durableId="1933736823">
    <w:abstractNumId w:val="97"/>
  </w:num>
  <w:num w:numId="4" w16cid:durableId="247542212">
    <w:abstractNumId w:val="49"/>
  </w:num>
  <w:num w:numId="5" w16cid:durableId="304508251">
    <w:abstractNumId w:val="78"/>
  </w:num>
  <w:num w:numId="6" w16cid:durableId="730034757">
    <w:abstractNumId w:val="47"/>
  </w:num>
  <w:num w:numId="7" w16cid:durableId="2069721204">
    <w:abstractNumId w:val="93"/>
  </w:num>
  <w:num w:numId="8" w16cid:durableId="1202135299">
    <w:abstractNumId w:val="6"/>
  </w:num>
  <w:num w:numId="9" w16cid:durableId="1458596590">
    <w:abstractNumId w:val="29"/>
  </w:num>
  <w:num w:numId="10" w16cid:durableId="387413015">
    <w:abstractNumId w:val="105"/>
  </w:num>
  <w:num w:numId="11" w16cid:durableId="311566594">
    <w:abstractNumId w:val="24"/>
  </w:num>
  <w:num w:numId="12" w16cid:durableId="332756433">
    <w:abstractNumId w:val="82"/>
  </w:num>
  <w:num w:numId="13" w16cid:durableId="1440679000">
    <w:abstractNumId w:val="74"/>
  </w:num>
  <w:num w:numId="14" w16cid:durableId="125049954">
    <w:abstractNumId w:val="94"/>
  </w:num>
  <w:num w:numId="15" w16cid:durableId="2057000295">
    <w:abstractNumId w:val="79"/>
  </w:num>
  <w:num w:numId="16" w16cid:durableId="504056775">
    <w:abstractNumId w:val="57"/>
  </w:num>
  <w:num w:numId="17" w16cid:durableId="803234727">
    <w:abstractNumId w:val="30"/>
  </w:num>
  <w:num w:numId="18" w16cid:durableId="1728214293">
    <w:abstractNumId w:val="100"/>
  </w:num>
  <w:num w:numId="19" w16cid:durableId="1984188467">
    <w:abstractNumId w:val="11"/>
  </w:num>
  <w:num w:numId="20" w16cid:durableId="338849487">
    <w:abstractNumId w:val="4"/>
  </w:num>
  <w:num w:numId="21" w16cid:durableId="1265649270">
    <w:abstractNumId w:val="91"/>
  </w:num>
  <w:num w:numId="22" w16cid:durableId="702170868">
    <w:abstractNumId w:val="8"/>
  </w:num>
  <w:num w:numId="23" w16cid:durableId="488906876">
    <w:abstractNumId w:val="52"/>
  </w:num>
  <w:num w:numId="24" w16cid:durableId="301691626">
    <w:abstractNumId w:val="21"/>
  </w:num>
  <w:num w:numId="25" w16cid:durableId="2140368119">
    <w:abstractNumId w:val="86"/>
  </w:num>
  <w:num w:numId="26" w16cid:durableId="729117438">
    <w:abstractNumId w:val="107"/>
  </w:num>
  <w:num w:numId="27" w16cid:durableId="1319847482">
    <w:abstractNumId w:val="3"/>
  </w:num>
  <w:num w:numId="28" w16cid:durableId="1239289926">
    <w:abstractNumId w:val="103"/>
  </w:num>
  <w:num w:numId="29" w16cid:durableId="1671175410">
    <w:abstractNumId w:val="26"/>
  </w:num>
  <w:num w:numId="30" w16cid:durableId="1943224921">
    <w:abstractNumId w:val="41"/>
  </w:num>
  <w:num w:numId="31" w16cid:durableId="289484736">
    <w:abstractNumId w:val="68"/>
  </w:num>
  <w:num w:numId="32" w16cid:durableId="1288199251">
    <w:abstractNumId w:val="50"/>
  </w:num>
  <w:num w:numId="33" w16cid:durableId="1070662543">
    <w:abstractNumId w:val="102"/>
  </w:num>
  <w:num w:numId="34" w16cid:durableId="653336711">
    <w:abstractNumId w:val="33"/>
  </w:num>
  <w:num w:numId="35" w16cid:durableId="1656104873">
    <w:abstractNumId w:val="46"/>
  </w:num>
  <w:num w:numId="36" w16cid:durableId="1648362672">
    <w:abstractNumId w:val="98"/>
  </w:num>
  <w:num w:numId="37" w16cid:durableId="573975093">
    <w:abstractNumId w:val="60"/>
  </w:num>
  <w:num w:numId="38" w16cid:durableId="845485127">
    <w:abstractNumId w:val="96"/>
  </w:num>
  <w:num w:numId="39" w16cid:durableId="169104107">
    <w:abstractNumId w:val="23"/>
  </w:num>
  <w:num w:numId="40" w16cid:durableId="1676494242">
    <w:abstractNumId w:val="32"/>
  </w:num>
  <w:num w:numId="41" w16cid:durableId="1895045539">
    <w:abstractNumId w:val="101"/>
  </w:num>
  <w:num w:numId="42" w16cid:durableId="1230338338">
    <w:abstractNumId w:val="9"/>
  </w:num>
  <w:num w:numId="43" w16cid:durableId="693770267">
    <w:abstractNumId w:val="35"/>
  </w:num>
  <w:num w:numId="44" w16cid:durableId="648824348">
    <w:abstractNumId w:val="92"/>
  </w:num>
  <w:num w:numId="45" w16cid:durableId="15542970">
    <w:abstractNumId w:val="5"/>
  </w:num>
  <w:num w:numId="46" w16cid:durableId="1328630780">
    <w:abstractNumId w:val="61"/>
  </w:num>
  <w:num w:numId="47" w16cid:durableId="2127112614">
    <w:abstractNumId w:val="31"/>
  </w:num>
  <w:num w:numId="48" w16cid:durableId="1123235212">
    <w:abstractNumId w:val="18"/>
  </w:num>
  <w:num w:numId="49" w16cid:durableId="2003124009">
    <w:abstractNumId w:val="66"/>
  </w:num>
  <w:num w:numId="50" w16cid:durableId="350766816">
    <w:abstractNumId w:val="2"/>
  </w:num>
  <w:num w:numId="51" w16cid:durableId="1930262491">
    <w:abstractNumId w:val="69"/>
  </w:num>
  <w:num w:numId="52" w16cid:durableId="523206068">
    <w:abstractNumId w:val="73"/>
  </w:num>
  <w:num w:numId="53" w16cid:durableId="480537755">
    <w:abstractNumId w:val="36"/>
  </w:num>
  <w:num w:numId="54" w16cid:durableId="759445277">
    <w:abstractNumId w:val="108"/>
  </w:num>
  <w:num w:numId="55" w16cid:durableId="1533542420">
    <w:abstractNumId w:val="15"/>
  </w:num>
  <w:num w:numId="56" w16cid:durableId="804934151">
    <w:abstractNumId w:val="58"/>
  </w:num>
  <w:num w:numId="57" w16cid:durableId="1220366550">
    <w:abstractNumId w:val="83"/>
  </w:num>
  <w:num w:numId="58" w16cid:durableId="1401295091">
    <w:abstractNumId w:val="27"/>
  </w:num>
  <w:num w:numId="59" w16cid:durableId="1396198018">
    <w:abstractNumId w:val="67"/>
  </w:num>
  <w:num w:numId="60" w16cid:durableId="977954117">
    <w:abstractNumId w:val="87"/>
  </w:num>
  <w:num w:numId="61" w16cid:durableId="30427260">
    <w:abstractNumId w:val="110"/>
  </w:num>
  <w:num w:numId="62" w16cid:durableId="1250965037">
    <w:abstractNumId w:val="43"/>
  </w:num>
  <w:num w:numId="63" w16cid:durableId="236743468">
    <w:abstractNumId w:val="106"/>
  </w:num>
  <w:num w:numId="64" w16cid:durableId="1552576303">
    <w:abstractNumId w:val="37"/>
  </w:num>
  <w:num w:numId="65" w16cid:durableId="203835456">
    <w:abstractNumId w:val="95"/>
  </w:num>
  <w:num w:numId="66" w16cid:durableId="1954239116">
    <w:abstractNumId w:val="16"/>
  </w:num>
  <w:num w:numId="67" w16cid:durableId="1207448436">
    <w:abstractNumId w:val="28"/>
  </w:num>
  <w:num w:numId="68" w16cid:durableId="1838810746">
    <w:abstractNumId w:val="25"/>
  </w:num>
  <w:num w:numId="69" w16cid:durableId="1582593716">
    <w:abstractNumId w:val="109"/>
  </w:num>
  <w:num w:numId="70" w16cid:durableId="1543908373">
    <w:abstractNumId w:val="34"/>
  </w:num>
  <w:num w:numId="71" w16cid:durableId="680007845">
    <w:abstractNumId w:val="51"/>
  </w:num>
  <w:num w:numId="72" w16cid:durableId="411126190">
    <w:abstractNumId w:val="38"/>
  </w:num>
  <w:num w:numId="73" w16cid:durableId="1677881527">
    <w:abstractNumId w:val="7"/>
  </w:num>
  <w:num w:numId="74" w16cid:durableId="1811441467">
    <w:abstractNumId w:val="85"/>
  </w:num>
  <w:num w:numId="75" w16cid:durableId="846166363">
    <w:abstractNumId w:val="104"/>
  </w:num>
  <w:num w:numId="76" w16cid:durableId="552160973">
    <w:abstractNumId w:val="10"/>
  </w:num>
  <w:num w:numId="77" w16cid:durableId="972100057">
    <w:abstractNumId w:val="54"/>
  </w:num>
  <w:num w:numId="78" w16cid:durableId="239098872">
    <w:abstractNumId w:val="42"/>
  </w:num>
  <w:num w:numId="79" w16cid:durableId="234319783">
    <w:abstractNumId w:val="75"/>
  </w:num>
  <w:num w:numId="80" w16cid:durableId="315769835">
    <w:abstractNumId w:val="20"/>
  </w:num>
  <w:num w:numId="81" w16cid:durableId="1464418502">
    <w:abstractNumId w:val="12"/>
  </w:num>
  <w:num w:numId="82" w16cid:durableId="2059892122">
    <w:abstractNumId w:val="64"/>
  </w:num>
  <w:num w:numId="83" w16cid:durableId="968244923">
    <w:abstractNumId w:val="72"/>
  </w:num>
  <w:num w:numId="84" w16cid:durableId="1713919031">
    <w:abstractNumId w:val="90"/>
  </w:num>
  <w:num w:numId="85" w16cid:durableId="1897692339">
    <w:abstractNumId w:val="77"/>
  </w:num>
  <w:num w:numId="86" w16cid:durableId="2029137830">
    <w:abstractNumId w:val="48"/>
  </w:num>
  <w:num w:numId="87" w16cid:durableId="452097185">
    <w:abstractNumId w:val="70"/>
  </w:num>
  <w:num w:numId="88" w16cid:durableId="434447859">
    <w:abstractNumId w:val="84"/>
  </w:num>
  <w:num w:numId="89" w16cid:durableId="819427025">
    <w:abstractNumId w:val="99"/>
  </w:num>
  <w:num w:numId="90" w16cid:durableId="1014763663">
    <w:abstractNumId w:val="0"/>
  </w:num>
  <w:num w:numId="91" w16cid:durableId="842012151">
    <w:abstractNumId w:val="71"/>
  </w:num>
  <w:num w:numId="92" w16cid:durableId="777676742">
    <w:abstractNumId w:val="59"/>
  </w:num>
  <w:num w:numId="93" w16cid:durableId="1426415880">
    <w:abstractNumId w:val="14"/>
  </w:num>
  <w:num w:numId="94" w16cid:durableId="1739857721">
    <w:abstractNumId w:val="13"/>
  </w:num>
  <w:num w:numId="95" w16cid:durableId="852644808">
    <w:abstractNumId w:val="40"/>
  </w:num>
  <w:num w:numId="96" w16cid:durableId="966816197">
    <w:abstractNumId w:val="1"/>
  </w:num>
  <w:num w:numId="97" w16cid:durableId="1119303029">
    <w:abstractNumId w:val="55"/>
  </w:num>
  <w:num w:numId="98" w16cid:durableId="1790320382">
    <w:abstractNumId w:val="80"/>
  </w:num>
  <w:num w:numId="99" w16cid:durableId="1503475557">
    <w:abstractNumId w:val="22"/>
  </w:num>
  <w:num w:numId="100" w16cid:durableId="391388722">
    <w:abstractNumId w:val="63"/>
  </w:num>
  <w:num w:numId="101" w16cid:durableId="1245605032">
    <w:abstractNumId w:val="19"/>
  </w:num>
  <w:num w:numId="102" w16cid:durableId="1842159790">
    <w:abstractNumId w:val="76"/>
  </w:num>
  <w:num w:numId="103" w16cid:durableId="1386876465">
    <w:abstractNumId w:val="62"/>
  </w:num>
  <w:num w:numId="104" w16cid:durableId="1920359369">
    <w:abstractNumId w:val="45"/>
  </w:num>
  <w:num w:numId="105" w16cid:durableId="1713730880">
    <w:abstractNumId w:val="81"/>
  </w:num>
  <w:num w:numId="106" w16cid:durableId="849682863">
    <w:abstractNumId w:val="65"/>
  </w:num>
  <w:num w:numId="107" w16cid:durableId="795831238">
    <w:abstractNumId w:val="56"/>
  </w:num>
  <w:num w:numId="108" w16cid:durableId="619994168">
    <w:abstractNumId w:val="39"/>
  </w:num>
  <w:num w:numId="109" w16cid:durableId="45572564">
    <w:abstractNumId w:val="17"/>
  </w:num>
  <w:num w:numId="110" w16cid:durableId="1712344212">
    <w:abstractNumId w:val="44"/>
  </w:num>
  <w:num w:numId="111" w16cid:durableId="2040008408">
    <w:abstractNumId w:val="89"/>
  </w:num>
  <w:numIdMacAtCleanup w:val="1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86F"/>
    <w:rsid w:val="0084261C"/>
    <w:rsid w:val="00C2786F"/>
    <w:rsid w:val="00DC4B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21A047"/>
  <w15:docId w15:val="{5FE436AB-AF90-4929-8C06-1C4319DF4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1AF1"/>
  </w:style>
  <w:style w:type="paragraph" w:styleId="Heading1">
    <w:name w:val="heading 1"/>
    <w:basedOn w:val="Normal"/>
    <w:next w:val="Normal"/>
    <w:uiPriority w:val="9"/>
    <w:qFormat/>
    <w:rsid w:val="00A23D5D"/>
    <w:pPr>
      <w:keepNext/>
      <w:keepLines/>
      <w:jc w:val="center"/>
      <w:outlineLvl w:val="0"/>
    </w:pPr>
    <w:rPr>
      <w:rFonts w:ascii="Calibri" w:hAnsi="Calibri"/>
      <w:b/>
      <w:sz w:val="24"/>
      <w:szCs w:val="40"/>
      <w:u w:val="single"/>
    </w:rPr>
  </w:style>
  <w:style w:type="paragraph" w:styleId="Heading2">
    <w:name w:val="heading 2"/>
    <w:basedOn w:val="Normal"/>
    <w:next w:val="Normal"/>
    <w:uiPriority w:val="9"/>
    <w:unhideWhenUsed/>
    <w:qFormat/>
    <w:rsid w:val="00CB1AF1"/>
    <w:pPr>
      <w:keepNext/>
      <w:keepLines/>
      <w:jc w:val="center"/>
      <w:outlineLvl w:val="1"/>
    </w:pPr>
    <w:rPr>
      <w:rFonts w:ascii="Calibri" w:hAnsi="Calibri"/>
      <w:b/>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2">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5">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6">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7">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a">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b">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c">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d">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e">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0">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4">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5">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6">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7">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8">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9">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a">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b">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e">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CellMar>
        <w:left w:w="115" w:type="dxa"/>
        <w:right w:w="115"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5">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6">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7">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8">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9">
    <w:basedOn w:val="TableNormal"/>
    <w:pPr>
      <w:pBdr>
        <w:top w:val="nil"/>
        <w:left w:val="nil"/>
        <w:bottom w:val="nil"/>
        <w:right w:val="nil"/>
        <w:between w:val="nil"/>
      </w:pBdr>
    </w:pPr>
    <w:rPr>
      <w:rFonts w:ascii="Calibri" w:eastAsia="Calibri" w:hAnsi="Calibri" w:cs="Calibri"/>
      <w:color w:val="000000"/>
    </w:rPr>
    <w:tblPr>
      <w:tblStyleRowBandSize w:val="1"/>
      <w:tblStyleColBandSize w:val="1"/>
      <w:tblCellMar>
        <w:top w:w="100" w:type="dxa"/>
        <w:left w:w="115" w:type="dxa"/>
        <w:bottom w:w="100" w:type="dxa"/>
        <w:right w:w="115"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64198"/>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4198"/>
    <w:rPr>
      <w:rFonts w:ascii="Segoe UI" w:hAnsi="Segoe UI" w:cs="Segoe UI"/>
      <w:sz w:val="18"/>
      <w:szCs w:val="18"/>
    </w:rPr>
  </w:style>
  <w:style w:type="table" w:customStyle="1" w:styleId="TableGrid3">
    <w:name w:val="Table Grid3"/>
    <w:basedOn w:val="TableNormal"/>
    <w:next w:val="TableGrid"/>
    <w:uiPriority w:val="39"/>
    <w:rsid w:val="00D114FA"/>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D114F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114FA"/>
    <w:pPr>
      <w:tabs>
        <w:tab w:val="center" w:pos="4680"/>
        <w:tab w:val="right" w:pos="9360"/>
      </w:tabs>
      <w:spacing w:line="240" w:lineRule="auto"/>
    </w:pPr>
  </w:style>
  <w:style w:type="character" w:customStyle="1" w:styleId="HeaderChar">
    <w:name w:val="Header Char"/>
    <w:basedOn w:val="DefaultParagraphFont"/>
    <w:link w:val="Header"/>
    <w:uiPriority w:val="99"/>
    <w:rsid w:val="00D114FA"/>
  </w:style>
  <w:style w:type="paragraph" w:styleId="Footer">
    <w:name w:val="footer"/>
    <w:basedOn w:val="Normal"/>
    <w:link w:val="FooterChar"/>
    <w:uiPriority w:val="99"/>
    <w:unhideWhenUsed/>
    <w:rsid w:val="00D114FA"/>
    <w:pPr>
      <w:tabs>
        <w:tab w:val="center" w:pos="4680"/>
        <w:tab w:val="right" w:pos="9360"/>
      </w:tabs>
      <w:spacing w:line="240" w:lineRule="auto"/>
    </w:pPr>
  </w:style>
  <w:style w:type="character" w:customStyle="1" w:styleId="FooterChar">
    <w:name w:val="Footer Char"/>
    <w:basedOn w:val="DefaultParagraphFont"/>
    <w:link w:val="Footer"/>
    <w:uiPriority w:val="99"/>
    <w:rsid w:val="00D114FA"/>
  </w:style>
  <w:style w:type="paragraph" w:styleId="CommentSubject">
    <w:name w:val="annotation subject"/>
    <w:basedOn w:val="CommentText"/>
    <w:next w:val="CommentText"/>
    <w:link w:val="CommentSubjectChar"/>
    <w:uiPriority w:val="99"/>
    <w:semiHidden/>
    <w:unhideWhenUsed/>
    <w:rsid w:val="00D114FA"/>
    <w:rPr>
      <w:b/>
      <w:bCs/>
    </w:rPr>
  </w:style>
  <w:style w:type="character" w:customStyle="1" w:styleId="CommentSubjectChar">
    <w:name w:val="Comment Subject Char"/>
    <w:basedOn w:val="CommentTextChar"/>
    <w:link w:val="CommentSubject"/>
    <w:uiPriority w:val="99"/>
    <w:semiHidden/>
    <w:rsid w:val="00D114FA"/>
    <w:rPr>
      <w:b/>
      <w:bCs/>
      <w:sz w:val="20"/>
      <w:szCs w:val="20"/>
    </w:rPr>
  </w:style>
  <w:style w:type="table" w:customStyle="1" w:styleId="TableGrid1">
    <w:name w:val="Table Grid1"/>
    <w:basedOn w:val="TableNormal"/>
    <w:next w:val="TableGrid"/>
    <w:uiPriority w:val="39"/>
    <w:rsid w:val="00B532DE"/>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A66283"/>
    <w:pPr>
      <w:jc w:val="center"/>
    </w:pPr>
    <w:rPr>
      <w:rFonts w:ascii="Verdana" w:eastAsia="Verdana" w:hAnsi="Verdana" w:cs="Verdana"/>
      <w:sz w:val="28"/>
      <w:szCs w:val="28"/>
      <w:lang w:val="en-US"/>
    </w:rPr>
  </w:style>
  <w:style w:type="table" w:customStyle="1" w:styleId="TableGrid2">
    <w:name w:val="Table Grid2"/>
    <w:basedOn w:val="TableNormal"/>
    <w:next w:val="TableGrid"/>
    <w:uiPriority w:val="39"/>
    <w:rsid w:val="00852166"/>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4097"/>
    <w:pPr>
      <w:ind w:left="720"/>
      <w:contextualSpacing/>
    </w:pPr>
  </w:style>
  <w:style w:type="character" w:styleId="Hyperlink">
    <w:name w:val="Hyperlink"/>
    <w:basedOn w:val="DefaultParagraphFont"/>
    <w:uiPriority w:val="99"/>
    <w:unhideWhenUsed/>
    <w:rsid w:val="00D747C2"/>
    <w:rPr>
      <w:color w:val="0000FF"/>
      <w:u w:val="single"/>
    </w:rPr>
  </w:style>
  <w:style w:type="paragraph" w:styleId="TOCHeading">
    <w:name w:val="TOC Heading"/>
    <w:basedOn w:val="Heading1"/>
    <w:next w:val="Normal"/>
    <w:uiPriority w:val="39"/>
    <w:unhideWhenUsed/>
    <w:qFormat/>
    <w:rsid w:val="00D747C2"/>
    <w:pPr>
      <w:spacing w:before="240" w:line="259" w:lineRule="auto"/>
      <w:outlineLvl w:val="9"/>
    </w:pPr>
    <w:rPr>
      <w:rFonts w:asciiTheme="majorHAnsi" w:eastAsiaTheme="majorEastAsia" w:hAnsiTheme="majorHAnsi" w:cstheme="majorBidi"/>
      <w:color w:val="7B230B" w:themeColor="accent1" w:themeShade="BF"/>
      <w:sz w:val="32"/>
      <w:szCs w:val="32"/>
      <w:lang w:val="en-US"/>
    </w:rPr>
  </w:style>
  <w:style w:type="paragraph" w:styleId="TOC1">
    <w:name w:val="toc 1"/>
    <w:basedOn w:val="Normal"/>
    <w:next w:val="Normal"/>
    <w:autoRedefine/>
    <w:uiPriority w:val="39"/>
    <w:unhideWhenUsed/>
    <w:rsid w:val="00D747C2"/>
    <w:pPr>
      <w:spacing w:after="100"/>
      <w:jc w:val="center"/>
    </w:pPr>
    <w:rPr>
      <w:rFonts w:ascii="Verdana" w:eastAsia="Verdana" w:hAnsi="Verdana" w:cs="Verdana"/>
      <w:sz w:val="28"/>
      <w:szCs w:val="28"/>
      <w:lang w:val="en-US"/>
    </w:rPr>
  </w:style>
  <w:style w:type="table" w:customStyle="1" w:styleId="TableGrid0">
    <w:name w:val="TableGrid"/>
    <w:rsid w:val="005D372C"/>
    <w:pPr>
      <w:spacing w:line="240" w:lineRule="auto"/>
    </w:pPr>
    <w:rPr>
      <w:rFonts w:asciiTheme="minorHAnsi" w:eastAsiaTheme="minorEastAsia" w:hAnsiTheme="minorHAnsi" w:cstheme="minorBidi"/>
      <w:lang w:val="en-US"/>
    </w:rPr>
    <w:tblPr>
      <w:tblCellMar>
        <w:top w:w="0" w:type="dxa"/>
        <w:left w:w="0" w:type="dxa"/>
        <w:bottom w:w="0" w:type="dxa"/>
        <w:right w:w="0" w:type="dxa"/>
      </w:tblCellMar>
    </w:tblPr>
  </w:style>
  <w:style w:type="paragraph" w:styleId="NormalWeb">
    <w:name w:val="Normal (Web)"/>
    <w:basedOn w:val="Normal"/>
    <w:uiPriority w:val="99"/>
    <w:unhideWhenUsed/>
    <w:rsid w:val="00B717A0"/>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4">
    <w:name w:val="Table Grid4"/>
    <w:basedOn w:val="TableNormal"/>
    <w:next w:val="TableGrid"/>
    <w:uiPriority w:val="39"/>
    <w:rsid w:val="00406DEE"/>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DefaultParagraphFont"/>
    <w:rsid w:val="00FC2C75"/>
  </w:style>
  <w:style w:type="paragraph" w:customStyle="1" w:styleId="Default">
    <w:name w:val="Default"/>
    <w:rsid w:val="007B76C5"/>
    <w:pPr>
      <w:autoSpaceDE w:val="0"/>
      <w:autoSpaceDN w:val="0"/>
      <w:adjustRightInd w:val="0"/>
      <w:spacing w:line="240" w:lineRule="auto"/>
    </w:pPr>
    <w:rPr>
      <w:rFonts w:ascii="Times New Roman" w:hAnsi="Times New Roman" w:cs="Times New Roman"/>
      <w:color w:val="000000"/>
      <w:sz w:val="24"/>
      <w:szCs w:val="24"/>
      <w:lang w:val="en-US"/>
    </w:rPr>
  </w:style>
  <w:style w:type="paragraph" w:styleId="TOC2">
    <w:name w:val="toc 2"/>
    <w:basedOn w:val="Normal"/>
    <w:next w:val="Normal"/>
    <w:autoRedefine/>
    <w:uiPriority w:val="39"/>
    <w:unhideWhenUsed/>
    <w:rsid w:val="00326D37"/>
    <w:pPr>
      <w:spacing w:after="100"/>
      <w:ind w:left="220"/>
    </w:pPr>
  </w:style>
  <w:style w:type="table" w:customStyle="1" w:styleId="TableGrid5">
    <w:name w:val="Table Grid5"/>
    <w:basedOn w:val="TableNormal"/>
    <w:next w:val="TableGrid"/>
    <w:uiPriority w:val="39"/>
    <w:rsid w:val="007A4231"/>
    <w:pPr>
      <w:spacing w:line="240" w:lineRule="auto"/>
    </w:pPr>
    <w:rPr>
      <w:rFonts w:asciiTheme="minorHAnsi" w:eastAsiaTheme="minorHAnsi" w:hAnsiTheme="minorHAnsi" w:cstheme="minorBidi"/>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080A30"/>
    <w:pPr>
      <w:spacing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CellMar>
        <w:top w:w="15" w:type="dxa"/>
        <w:left w:w="15" w:type="dxa"/>
        <w:bottom w:w="15" w:type="dxa"/>
        <w:right w:w="15" w:type="dxa"/>
      </w:tblCellMar>
    </w:tblPr>
  </w:style>
  <w:style w:type="table" w:customStyle="1" w:styleId="afff0">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1">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2">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c">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d">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e">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4">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5">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6">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7">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8">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CellMar>
        <w:left w:w="115" w:type="dxa"/>
        <w:right w:w="115" w:type="dxa"/>
      </w:tblCellMar>
    </w:tblPr>
  </w:style>
  <w:style w:type="table" w:customStyle="1" w:styleId="affffe">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0">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1">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2">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3">
    <w:basedOn w:val="TableNormal"/>
    <w:pPr>
      <w:spacing w:line="240" w:lineRule="auto"/>
    </w:pPr>
    <w:rPr>
      <w:rFonts w:ascii="Cambria" w:eastAsia="Cambria" w:hAnsi="Cambria" w:cs="Cambria"/>
    </w:rPr>
    <w:tblPr>
      <w:tblStyleRowBandSize w:val="1"/>
      <w:tblStyleColBandSize w:val="1"/>
      <w:tblCellMar>
        <w:top w:w="56" w:type="dxa"/>
        <w:left w:w="106" w:type="dxa"/>
        <w:right w:w="42" w:type="dxa"/>
      </w:tblCellMar>
    </w:tblPr>
  </w:style>
  <w:style w:type="table" w:customStyle="1" w:styleId="afffff4">
    <w:basedOn w:val="TableNormal"/>
    <w:tblPr>
      <w:tblStyleRowBandSize w:val="1"/>
      <w:tblStyleColBandSize w:val="1"/>
      <w:tblCellMar>
        <w:left w:w="0" w:type="dxa"/>
        <w:right w:w="0" w:type="dxa"/>
      </w:tblCellMar>
    </w:tblPr>
  </w:style>
  <w:style w:type="table" w:customStyle="1" w:styleId="afffff5">
    <w:basedOn w:val="TableNormal"/>
    <w:tblPr>
      <w:tblStyleRowBandSize w:val="1"/>
      <w:tblStyleColBandSize w:val="1"/>
      <w:tblCellMar>
        <w:left w:w="0" w:type="dxa"/>
        <w:right w:w="0" w:type="dxa"/>
      </w:tblCellMar>
    </w:tblPr>
  </w:style>
  <w:style w:type="table" w:customStyle="1" w:styleId="afffff6">
    <w:basedOn w:val="TableNormal"/>
    <w:tblPr>
      <w:tblStyleRowBandSize w:val="1"/>
      <w:tblStyleColBandSize w:val="1"/>
      <w:tblCellMar>
        <w:left w:w="0" w:type="dxa"/>
        <w:right w:w="0" w:type="dxa"/>
      </w:tblCellMar>
    </w:tblPr>
  </w:style>
  <w:style w:type="table" w:customStyle="1" w:styleId="afffff7">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8">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9">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a">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b">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c">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d">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e">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0">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1">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2">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3">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4">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5">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6">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7">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8">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9">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a">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b">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c">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d">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e">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0">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1">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2">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3">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4">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5">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6">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7">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8">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9">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a">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b">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c">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d">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e">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f">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 w:type="table" w:customStyle="1" w:styleId="affffffff0">
    <w:basedOn w:val="TableNormal"/>
    <w:pPr>
      <w:pBdr>
        <w:top w:val="nil"/>
        <w:left w:val="nil"/>
        <w:bottom w:val="nil"/>
        <w:right w:val="nil"/>
        <w:between w:val="nil"/>
      </w:pBdr>
      <w:spacing w:line="240" w:lineRule="auto"/>
    </w:pPr>
    <w:rPr>
      <w:rFonts w:ascii="Calibri" w:eastAsia="Calibri" w:hAnsi="Calibri" w:cs="Calibri"/>
      <w:color w:val="000000"/>
    </w:rPr>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2.ed.gov/policy/elsec/leg/essa/within-district-alloc-guid-draft-for-public-comment-3112020.pdf" TargetMode="External"/><Relationship Id="rId21" Type="http://schemas.openxmlformats.org/officeDocument/2006/relationships/hyperlink" Target="https://www.gpo.gov/fdsys/pkg/FR-2016-12-08/pdf/2016-29128.pdf" TargetMode="External"/><Relationship Id="rId42" Type="http://schemas.openxmlformats.org/officeDocument/2006/relationships/hyperlink" Target="https://www.nhsa.org/our-work/initiative/essa-toolkit" TargetMode="External"/><Relationship Id="rId63" Type="http://schemas.openxmlformats.org/officeDocument/2006/relationships/image" Target="media/image6.png"/><Relationship Id="rId84" Type="http://schemas.openxmlformats.org/officeDocument/2006/relationships/hyperlink" Target="https://centeronschoolturnaround.org/wp-content/uploads/2018/04/CST_Four-Domains-Framework-Final.pdf" TargetMode="External"/><Relationship Id="rId138" Type="http://schemas.openxmlformats.org/officeDocument/2006/relationships/customXml" Target="../customXml/item2.xml"/><Relationship Id="rId16" Type="http://schemas.openxmlformats.org/officeDocument/2006/relationships/hyperlink" Target="https://www2.ed.gov/policy/elsec/leg/essa/guidanceuseseinvestment.pdf" TargetMode="External"/><Relationship Id="rId107" Type="http://schemas.openxmlformats.org/officeDocument/2006/relationships/hyperlink" Target="https://www2.ed.gov/policy/elsec/leg/essa/within-district-alloc-guid-draft-for-public-comment-3112020.pdf" TargetMode="External"/><Relationship Id="rId11" Type="http://schemas.openxmlformats.org/officeDocument/2006/relationships/hyperlink" Target="https://www2.ed.gov/policy/elsec/leg/essa/essatransitionfaqs11817.pdf" TargetMode="External"/><Relationship Id="rId37" Type="http://schemas.openxmlformats.org/officeDocument/2006/relationships/image" Target="media/image2.png"/><Relationship Id="rId53" Type="http://schemas.openxmlformats.org/officeDocument/2006/relationships/hyperlink" Target="https://www2.ed.gov/programs/titleiparta/ps/titleitoolkit.pdf" TargetMode="External"/><Relationship Id="rId58" Type="http://schemas.openxmlformats.org/officeDocument/2006/relationships/hyperlink" Target="https://www2.ed.gov/policy/elsec/leg/essa/160240ehcyguidanceupdated082718.docx" TargetMode="External"/><Relationship Id="rId74" Type="http://schemas.openxmlformats.org/officeDocument/2006/relationships/hyperlink" Target="http://www.marylandpublicschools.org/programs/Pages/English-Learners/Eligibility-Guidance-Laws.aspx" TargetMode="External"/><Relationship Id="rId79" Type="http://schemas.openxmlformats.org/officeDocument/2006/relationships/hyperlink" Target="http://marylandpublicschools.org/about/Documents/ESSA/ESSAMDSubmissionConsolidatedStatePlan091718.pdf" TargetMode="External"/><Relationship Id="rId102" Type="http://schemas.openxmlformats.org/officeDocument/2006/relationships/image" Target="media/image22.png"/><Relationship Id="rId123" Type="http://schemas.openxmlformats.org/officeDocument/2006/relationships/hyperlink" Target="https://www2.ed.gov/policy/elsec/leg/essa/within-district-alloc-guid-draft-for-public-comment-3112020.pdf" TargetMode="External"/><Relationship Id="rId128" Type="http://schemas.openxmlformats.org/officeDocument/2006/relationships/hyperlink" Target="http://www.ecfr.gov/cgi-bin/retrieveECFR?gp=&amp;SID=44fd6d3c98b8dca93784d0090e78b3ac&amp;mc=true&amp;n=sp2.1.200.e&amp;r=SUBPART&amp;ty=HTML" TargetMode="External"/><Relationship Id="rId5" Type="http://schemas.openxmlformats.org/officeDocument/2006/relationships/webSettings" Target="webSettings.xml"/><Relationship Id="rId90" Type="http://schemas.openxmlformats.org/officeDocument/2006/relationships/hyperlink" Target="https://www2.ed.gov/policy/elsec/leg/essa/snsfinalguidance06192019.pdf" TargetMode="External"/><Relationship Id="rId95" Type="http://schemas.openxmlformats.org/officeDocument/2006/relationships/image" Target="media/image18.png"/><Relationship Id="rId22" Type="http://schemas.openxmlformats.org/officeDocument/2006/relationships/hyperlink" Target="https://www2.ed.gov/policy/elsec/leg/essa/essatitleiiiguidenglishlearners92016.pdf" TargetMode="External"/><Relationship Id="rId27" Type="http://schemas.openxmlformats.org/officeDocument/2006/relationships/hyperlink" Target="http://marylandpublicschools.org/programs/Documents/EEE/MSDEEquityGuidebook.pdf" TargetMode="External"/><Relationship Id="rId43" Type="http://schemas.openxmlformats.org/officeDocument/2006/relationships/hyperlink" Target="https://www.nhsa.org/files/resources/toolkit-new-early-childhood-coordination-requirements-in-the-essa.pdf" TargetMode="External"/><Relationship Id="rId48" Type="http://schemas.openxmlformats.org/officeDocument/2006/relationships/hyperlink" Target="https://ed.gov/policy/elsec/leg/essa/guidanceuseseinvestment.pdf" TargetMode="External"/><Relationship Id="rId64" Type="http://schemas.openxmlformats.org/officeDocument/2006/relationships/image" Target="media/image7.png"/><Relationship Id="rId69" Type="http://schemas.openxmlformats.org/officeDocument/2006/relationships/image" Target="media/image12.png"/><Relationship Id="rId113" Type="http://schemas.openxmlformats.org/officeDocument/2006/relationships/image" Target="media/image27.png"/><Relationship Id="rId118" Type="http://schemas.openxmlformats.org/officeDocument/2006/relationships/image" Target="media/image29.png"/><Relationship Id="rId134" Type="http://schemas.openxmlformats.org/officeDocument/2006/relationships/hyperlink" Target="http://www.ecfr.gov/cgi-bin/retrieveECFR?gp=&amp;SID=44fd6d3c98b8dca93784d0090e78b3ac&amp;mc=true&amp;n=sp2.1.200.e&amp;r=SUBPART&amp;ty=HTML" TargetMode="External"/><Relationship Id="rId139" Type="http://schemas.openxmlformats.org/officeDocument/2006/relationships/customXml" Target="../customXml/item3.xml"/><Relationship Id="rId80" Type="http://schemas.openxmlformats.org/officeDocument/2006/relationships/hyperlink" Target="https://www.marylandresourcehub.com/copy-of-csi-tsi-schools" TargetMode="External"/><Relationship Id="rId85" Type="http://schemas.openxmlformats.org/officeDocument/2006/relationships/hyperlink" Target="https://centeronschoolturnaround.org/wp-content/uploads/2018/04/CST_Four-Domains-Framework-Final.pdf" TargetMode="External"/><Relationship Id="rId12" Type="http://schemas.openxmlformats.org/officeDocument/2006/relationships/hyperlink" Target="https://www2.ed.gov/policy/elsec/leg/essa/essaelguidance11717.pdf" TargetMode="External"/><Relationship Id="rId17" Type="http://schemas.openxmlformats.org/officeDocument/2006/relationships/hyperlink" Target="https://www2.ed.gov/policy/elsec/leg/essa/edhhsfostercarenonregulatorguide.pdf" TargetMode="External"/><Relationship Id="rId33" Type="http://schemas.openxmlformats.org/officeDocument/2006/relationships/image" Target="media/image17.png"/><Relationship Id="rId38" Type="http://schemas.openxmlformats.org/officeDocument/2006/relationships/hyperlink" Target="https://www2.ed.gov/policy/elsec/leg/essa/essaswpguidance9192016.pdf" TargetMode="External"/><Relationship Id="rId59" Type="http://schemas.openxmlformats.org/officeDocument/2006/relationships/hyperlink" Target="https://www2.ed.gov/policy/elsec/leg/essa/edhhsfostercarenonregulatorguide.pdf" TargetMode="External"/><Relationship Id="rId103" Type="http://schemas.openxmlformats.org/officeDocument/2006/relationships/image" Target="media/image23.png"/><Relationship Id="rId108" Type="http://schemas.openxmlformats.org/officeDocument/2006/relationships/image" Target="media/image25.png"/><Relationship Id="rId124" Type="http://schemas.openxmlformats.org/officeDocument/2006/relationships/image" Target="media/image31.png"/><Relationship Id="rId129" Type="http://schemas.openxmlformats.org/officeDocument/2006/relationships/hyperlink" Target="mailto:title1.msde@maryland.gov" TargetMode="External"/><Relationship Id="rId54" Type="http://schemas.openxmlformats.org/officeDocument/2006/relationships/header" Target="header4.xml"/><Relationship Id="rId70" Type="http://schemas.openxmlformats.org/officeDocument/2006/relationships/image" Target="media/image14.png"/><Relationship Id="rId75" Type="http://schemas.openxmlformats.org/officeDocument/2006/relationships/hyperlink" Target="http://www.marylandpublicschools.org/programs/Pages/English-Learners/PNL.aspx" TargetMode="External"/><Relationship Id="rId91" Type="http://schemas.openxmlformats.org/officeDocument/2006/relationships/hyperlink" Target="https://www2.ed.gov/policy/elsec/leg/essa/within-district-alloc-guid-draft-for-public-comment-3112020.pdf" TargetMode="External"/><Relationship Id="rId96" Type="http://schemas.openxmlformats.org/officeDocument/2006/relationships/image" Target="media/image19.png"/><Relationship Id="rId14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marylandpublicschools.org/about/Pages/Grants/index.aspx" TargetMode="External"/><Relationship Id="rId49" Type="http://schemas.openxmlformats.org/officeDocument/2006/relationships/header" Target="header2.xml"/><Relationship Id="rId114" Type="http://schemas.openxmlformats.org/officeDocument/2006/relationships/hyperlink" Target="https://www2.ed.gov/policy/elsec/leg/essa/within-district-alloc-guid-draft-for-public-comment-3112020.pdf" TargetMode="External"/><Relationship Id="rId119" Type="http://schemas.openxmlformats.org/officeDocument/2006/relationships/hyperlink" Target="https://www2.ed.gov/policy/elsec/leg/essa/within-district-alloc-guid-draft-for-public-comment-3112020.pdf" TargetMode="External"/><Relationship Id="rId44" Type="http://schemas.openxmlformats.org/officeDocument/2006/relationships/hyperlink" Target="http://marylandpublicschools.org/programs/Pages/CTE/publications.aspx" TargetMode="External"/><Relationship Id="rId60" Type="http://schemas.openxmlformats.org/officeDocument/2006/relationships/hyperlink" Target="https://www2.ed.gov/policy/elsec/leg/essa/edhhsfostercarenonregulatorguide.pdf" TargetMode="External"/><Relationship Id="rId65" Type="http://schemas.openxmlformats.org/officeDocument/2006/relationships/image" Target="media/image8.png"/><Relationship Id="rId81" Type="http://schemas.openxmlformats.org/officeDocument/2006/relationships/hyperlink" Target="https://www.marylandresourcehub.com/root-cause-analysis" TargetMode="External"/><Relationship Id="rId86" Type="http://schemas.openxmlformats.org/officeDocument/2006/relationships/image" Target="media/image15.jpg"/><Relationship Id="rId130" Type="http://schemas.openxmlformats.org/officeDocument/2006/relationships/hyperlink" Target="http://www.ecfr.gov/cgi-bin/retrieveECFR?gp=&amp;SID=44fd6d3c98b8dca93784d0090e78b3ac&amp;mc=true&amp;n=sp2.1.200.e&amp;r=SUBPART&amp;ty=HTML" TargetMode="External"/><Relationship Id="rId135" Type="http://schemas.openxmlformats.org/officeDocument/2006/relationships/footer" Target="footer2.xml"/><Relationship Id="rId13" Type="http://schemas.openxmlformats.org/officeDocument/2006/relationships/hyperlink" Target="https://www2.ed.gov/about/inits/ed/non-public-education/files/equitable-services-guidance-100419.pdf" TargetMode="External"/><Relationship Id="rId18" Type="http://schemas.openxmlformats.org/officeDocument/2006/relationships/hyperlink" Target="https://www2.ed.gov/policy/elsec/leg/essa/160240ehcyguidance072716updated0317.pdf" TargetMode="External"/><Relationship Id="rId39" Type="http://schemas.openxmlformats.org/officeDocument/2006/relationships/hyperlink" Target="https://www2.ed.gov/policy/elsec/leg/essa/essaelguidance10202016.pdf" TargetMode="External"/><Relationship Id="rId109" Type="http://schemas.openxmlformats.org/officeDocument/2006/relationships/hyperlink" Target="https://www2.ed.gov/policy/elsec/leg/essa/within-district-alloc-guid-draft-for-public-comment-3112020.pdf" TargetMode="External"/><Relationship Id="rId34" Type="http://schemas.openxmlformats.org/officeDocument/2006/relationships/image" Target="media/image13.png"/><Relationship Id="rId50" Type="http://schemas.openxmlformats.org/officeDocument/2006/relationships/header" Target="header3.xml"/><Relationship Id="rId55" Type="http://schemas.openxmlformats.org/officeDocument/2006/relationships/header" Target="header5.xml"/><Relationship Id="rId76" Type="http://schemas.openxmlformats.org/officeDocument/2006/relationships/hyperlink" Target="https://www2.ed.gov/about/offices/list/ocr/letters/colleague-el-201501.pdf" TargetMode="External"/><Relationship Id="rId97" Type="http://schemas.openxmlformats.org/officeDocument/2006/relationships/hyperlink" Target="https://www2.ed.gov/policy/elsec/leg/essa/snsfinalguidance06192019.pdf" TargetMode="External"/><Relationship Id="rId104" Type="http://schemas.openxmlformats.org/officeDocument/2006/relationships/hyperlink" Target="https://www2.ed.gov/policy/elsec/leg/essa/within-district-alloc-guid-draft-for-public-comment-3112020.pdf" TargetMode="External"/><Relationship Id="rId120" Type="http://schemas.openxmlformats.org/officeDocument/2006/relationships/image" Target="media/image30.png"/><Relationship Id="rId125" Type="http://schemas.openxmlformats.org/officeDocument/2006/relationships/hyperlink" Target="https://www2.ed.gov/policy/elsec/leg/essa/within-district-alloc-guid-draft-for-public-comment-3112020.pdf" TargetMode="External"/><Relationship Id="rId7" Type="http://schemas.openxmlformats.org/officeDocument/2006/relationships/endnotes" Target="endnotes.xml"/><Relationship Id="rId71" Type="http://schemas.openxmlformats.org/officeDocument/2006/relationships/hyperlink" Target="http://www.marylandpublicschools.org/programs/Pages/English-Learners/index.aspx" TargetMode="External"/><Relationship Id="rId92" Type="http://schemas.openxmlformats.org/officeDocument/2006/relationships/hyperlink" Target="http://www.ecfr.gov/cgi-bin/retrieveECFR?gp=&amp;SID=44fd6d3c98b8dca93784d0090e78b3ac&amp;mc=true&amp;n=sp2.1.200.e&amp;r=SUBPART&amp;ty=HTML" TargetMode="External"/><Relationship Id="rId2" Type="http://schemas.openxmlformats.org/officeDocument/2006/relationships/numbering" Target="numbering.xml"/><Relationship Id="rId24" Type="http://schemas.openxmlformats.org/officeDocument/2006/relationships/hyperlink" Target="http://www.marylandpublicschools.org/stateboard/Documents/2020/0428/13A.12.01.14WaiversandSpecialCertProvisions.pdf" TargetMode="External"/><Relationship Id="rId40" Type="http://schemas.openxmlformats.org/officeDocument/2006/relationships/hyperlink" Target="https://eclkc.ohs.acf.hhs.gov/sites/default/files/pdf/hs-act-pl-110-134.pdf" TargetMode="External"/><Relationship Id="rId45" Type="http://schemas.openxmlformats.org/officeDocument/2006/relationships/hyperlink" Target="http://marylandpublicschools.org/programs/Pages/CTE/careerdevelopment.aspx" TargetMode="External"/><Relationship Id="rId66" Type="http://schemas.openxmlformats.org/officeDocument/2006/relationships/image" Target="media/image9.png"/><Relationship Id="rId87" Type="http://schemas.openxmlformats.org/officeDocument/2006/relationships/header" Target="header7.xml"/><Relationship Id="rId110" Type="http://schemas.openxmlformats.org/officeDocument/2006/relationships/hyperlink" Target="https://www2.ed.gov/policy/elsec/leg/essa/within-district-alloc-guid-draft-for-public-comment-3112020.pdf" TargetMode="External"/><Relationship Id="rId115" Type="http://schemas.openxmlformats.org/officeDocument/2006/relationships/hyperlink" Target="https://www2.ed.gov/policy/elsec/leg/essa/within-district-alloc-guid-draft-for-public-comment-3112020.pdf" TargetMode="External"/><Relationship Id="rId131" Type="http://schemas.openxmlformats.org/officeDocument/2006/relationships/hyperlink" Target="http://www.ecfr.gov/cgi-bin/retrieveECFR?gp=&amp;SID=44fd6d3c98b8dca93784d0090e78b3ac&amp;mc=true&amp;n=sp2.1.200.e&amp;r=SUBPART&amp;ty=HTML" TargetMode="External"/><Relationship Id="rId136" Type="http://schemas.openxmlformats.org/officeDocument/2006/relationships/fontTable" Target="fontTable.xml"/><Relationship Id="rId61" Type="http://schemas.openxmlformats.org/officeDocument/2006/relationships/image" Target="media/image4.png"/><Relationship Id="rId82" Type="http://schemas.openxmlformats.org/officeDocument/2006/relationships/hyperlink" Target="https://centeronschoolturnaround.org/wp-content/uploads/2018/04/CST_Four-Domains-Framework-Final.pdf" TargetMode="External"/><Relationship Id="rId19" Type="http://schemas.openxmlformats.org/officeDocument/2006/relationships/hyperlink" Target="https://www2.ed.gov/policy/elsec/leg/essa/essagradrateguidance.pdf" TargetMode="External"/><Relationship Id="rId14" Type="http://schemas.openxmlformats.org/officeDocument/2006/relationships/hyperlink" Target="https://www2.ed.gov/policy/elsec/leg/essa/essaswpguidance9192016.pdf" TargetMode="External"/><Relationship Id="rId35" Type="http://schemas.openxmlformats.org/officeDocument/2006/relationships/header" Target="header1.xml"/><Relationship Id="rId56" Type="http://schemas.openxmlformats.org/officeDocument/2006/relationships/image" Target="media/image3.png"/><Relationship Id="rId77" Type="http://schemas.openxmlformats.org/officeDocument/2006/relationships/hyperlink" Target="https://www2.ed.gov/about/offices/list/ocr/docs/dcl-factsheet-lep-parents-201501.pdf" TargetMode="External"/><Relationship Id="rId100" Type="http://schemas.openxmlformats.org/officeDocument/2006/relationships/image" Target="media/image21.png"/><Relationship Id="rId105" Type="http://schemas.openxmlformats.org/officeDocument/2006/relationships/image" Target="media/image24.png"/><Relationship Id="rId126" Type="http://schemas.openxmlformats.org/officeDocument/2006/relationships/image" Target="media/image32.png"/><Relationship Id="rId8" Type="http://schemas.openxmlformats.org/officeDocument/2006/relationships/footer" Target="footer1.xml"/><Relationship Id="rId51" Type="http://schemas.openxmlformats.org/officeDocument/2006/relationships/hyperlink" Target="http://www.marylandpublicschools.org/about/Pages/DSFSS/EquitableServices/Index.aspx" TargetMode="External"/><Relationship Id="rId72" Type="http://schemas.openxmlformats.org/officeDocument/2006/relationships/hyperlink" Target="https://www2.ed.gov/policy/elsec/leg/essa/legislation/title-iii.html" TargetMode="External"/><Relationship Id="rId93" Type="http://schemas.openxmlformats.org/officeDocument/2006/relationships/image" Target="media/image16.png"/><Relationship Id="rId98" Type="http://schemas.openxmlformats.org/officeDocument/2006/relationships/image" Target="media/image20.png"/><Relationship Id="rId121" Type="http://schemas.openxmlformats.org/officeDocument/2006/relationships/hyperlink" Target="https://www2.ed.gov/policy/elsec/leg/essa/within-district-alloc-guid-draft-for-public-comment-3112020.pdf" TargetMode="External"/><Relationship Id="rId3" Type="http://schemas.openxmlformats.org/officeDocument/2006/relationships/styles" Target="styles.xml"/><Relationship Id="rId25" Type="http://schemas.openxmlformats.org/officeDocument/2006/relationships/hyperlink" Target="http://www.marylandpublicschools.org/about/Pages/DEE/Certification/index.aspx" TargetMode="External"/><Relationship Id="rId46" Type="http://schemas.openxmlformats.org/officeDocument/2006/relationships/hyperlink" Target="http://marylandpublicschools.org/programs/Pages/CTE/TechnologyEducation.aspx" TargetMode="External"/><Relationship Id="rId67" Type="http://schemas.openxmlformats.org/officeDocument/2006/relationships/image" Target="media/image10.png"/><Relationship Id="rId116" Type="http://schemas.openxmlformats.org/officeDocument/2006/relationships/image" Target="media/image28.png"/><Relationship Id="rId137" Type="http://schemas.openxmlformats.org/officeDocument/2006/relationships/theme" Target="theme/theme1.xml"/><Relationship Id="rId20" Type="http://schemas.openxmlformats.org/officeDocument/2006/relationships/hyperlink" Target="https://www2.ed.gov/policy/elsec/leg/essa/essastatereportcard.pdf" TargetMode="External"/><Relationship Id="rId41" Type="http://schemas.openxmlformats.org/officeDocument/2006/relationships/hyperlink" Target="https://eclkc.ohs.acf.hhs.gov/policy/head-start-act/sec-641a-standards-monitoring-head-start-agencies-programs" TargetMode="External"/><Relationship Id="rId62" Type="http://schemas.openxmlformats.org/officeDocument/2006/relationships/image" Target="media/image5.png"/><Relationship Id="rId83" Type="http://schemas.openxmlformats.org/officeDocument/2006/relationships/hyperlink" Target="https://centeronschoolturnaround.org/wp-content/uploads/2018/04/CST_Four-Domains-Framework-Final.pdf" TargetMode="External"/><Relationship Id="rId88" Type="http://schemas.openxmlformats.org/officeDocument/2006/relationships/hyperlink" Target="http://www.marylandresourcehub.com/" TargetMode="External"/><Relationship Id="rId111" Type="http://schemas.openxmlformats.org/officeDocument/2006/relationships/image" Target="media/image26.png"/><Relationship Id="rId132" Type="http://schemas.openxmlformats.org/officeDocument/2006/relationships/hyperlink" Target="http://www.ecfr.gov/cgi-bin/retrieveECFR?gp=&amp;SID=44fd6d3c98b8dca93784d0090e78b3ac&amp;mc=true&amp;n=sp2.1.200.e&amp;r=SUBPART&amp;ty=HTML" TargetMode="External"/><Relationship Id="rId15" Type="http://schemas.openxmlformats.org/officeDocument/2006/relationships/hyperlink" Target="https://www2.ed.gov/policy/elsec/leg/essa/within-district-alloc-guid-draft-for-public-comment-3112020.pdf" TargetMode="External"/><Relationship Id="rId36" Type="http://schemas.openxmlformats.org/officeDocument/2006/relationships/hyperlink" Target="http://marylandpublicschools.org/programs/Documents/EEE/MSDEEquityGuidebook.pdf" TargetMode="External"/><Relationship Id="rId57" Type="http://schemas.openxmlformats.org/officeDocument/2006/relationships/header" Target="header6.xml"/><Relationship Id="rId106" Type="http://schemas.openxmlformats.org/officeDocument/2006/relationships/hyperlink" Target="https://www2.ed.gov/policy/elsec/leg/essa/within-district-alloc-guid-draft-for-public-comment-3112020.pdf" TargetMode="External"/><Relationship Id="rId127" Type="http://schemas.openxmlformats.org/officeDocument/2006/relationships/image" Target="media/image33.png"/><Relationship Id="rId10" Type="http://schemas.openxmlformats.org/officeDocument/2006/relationships/hyperlink" Target="https://www2.ed.gov/documents/essa-act-of-1965.pdf" TargetMode="External"/><Relationship Id="rId52" Type="http://schemas.openxmlformats.org/officeDocument/2006/relationships/hyperlink" Target="http://marylandpublicschools.org/about/Documents/DSFSS/EquitableServices/EquitableServicesGuidance100719.pdf" TargetMode="External"/><Relationship Id="rId73" Type="http://schemas.openxmlformats.org/officeDocument/2006/relationships/hyperlink" Target="https://www2.ed.gov/policy/elsec/leg/essa/legislation/title-iii.pdf" TargetMode="External"/><Relationship Id="rId78" Type="http://schemas.openxmlformats.org/officeDocument/2006/relationships/hyperlink" Target="https://docs.google.com/document/d/1_xp4hVFVyNl5ZJ3Cdn3VCEM8MVsp_Lz_k4EEaahBQjY/edit" TargetMode="External"/><Relationship Id="rId94" Type="http://schemas.openxmlformats.org/officeDocument/2006/relationships/hyperlink" Target="https://www2.ed.gov/policy/elsec/leg/essa/snsfinalguidance06192019.pdf" TargetMode="External"/><Relationship Id="rId99" Type="http://schemas.openxmlformats.org/officeDocument/2006/relationships/hyperlink" Target="https://www2.ed.gov/policy/elsec/leg/essa/snsfinalguidance06192019.pdf" TargetMode="External"/><Relationship Id="rId101" Type="http://schemas.openxmlformats.org/officeDocument/2006/relationships/hyperlink" Target="https://www2.ed.gov/policy/elsec/leg/essa/within-district-alloc-guid-draft-for-public-comment-3112020.pdf" TargetMode="External"/><Relationship Id="rId122" Type="http://schemas.openxmlformats.org/officeDocument/2006/relationships/hyperlink" Target="https://www2.ed.gov/policy/elsec/leg/essa/within-district-alloc-guid-draft-for-public-comment-3112020.pdf" TargetMode="External"/><Relationship Id="rId4" Type="http://schemas.openxmlformats.org/officeDocument/2006/relationships/settings" Target="settings.xml"/><Relationship Id="rId9" Type="http://schemas.openxmlformats.org/officeDocument/2006/relationships/image" Target="media/image1.jpg"/><Relationship Id="rId26" Type="http://schemas.openxmlformats.org/officeDocument/2006/relationships/hyperlink" Target="http://www.marylandpublicschools.org/stateboard/Documents/10252016/TabF.pdf" TargetMode="External"/><Relationship Id="rId47" Type="http://schemas.openxmlformats.org/officeDocument/2006/relationships/hyperlink" Target="http://www.marylandpublicschools.org/programs/Documents/EEE/MSDEEquityGuidebook.pdf" TargetMode="External"/><Relationship Id="rId68" Type="http://schemas.openxmlformats.org/officeDocument/2006/relationships/image" Target="media/image11.png"/><Relationship Id="rId89" Type="http://schemas.openxmlformats.org/officeDocument/2006/relationships/hyperlink" Target="http://www.marylandresourcehub.com/" TargetMode="External"/><Relationship Id="rId112" Type="http://schemas.openxmlformats.org/officeDocument/2006/relationships/hyperlink" Target="https://www2.ed.gov/policy/elsec/leg/essa/within-district-alloc-guid-draft-for-public-comment-3112020.pdf" TargetMode="External"/><Relationship Id="rId133" Type="http://schemas.openxmlformats.org/officeDocument/2006/relationships/hyperlink" Target="http://www.ecfr.gov/cgi-bin/retrieveECFR?gp=&amp;SID=44fd6d3c98b8dca93784d0090e78b3ac&amp;mc=true&amp;n=sp2.1.200.e&amp;r=SUBPART&amp;ty=HTML" TargetMode="External"/></Relationships>
</file>

<file path=word/theme/theme1.xml><?xml version="1.0" encoding="utf-8"?>
<a:theme xmlns:a="http://schemas.openxmlformats.org/drawingml/2006/main" name="Office Theme">
  <a:themeElements>
    <a:clrScheme name="Red">
      <a:dk1>
        <a:sysClr val="windowText" lastClr="000000"/>
      </a:dk1>
      <a:lt1>
        <a:sysClr val="window" lastClr="FFFFFF"/>
      </a:lt1>
      <a:dk2>
        <a:srgbClr val="323232"/>
      </a:dk2>
      <a:lt2>
        <a:srgbClr val="E5C243"/>
      </a:lt2>
      <a:accent1>
        <a:srgbClr val="A5300F"/>
      </a:accent1>
      <a:accent2>
        <a:srgbClr val="D55816"/>
      </a:accent2>
      <a:accent3>
        <a:srgbClr val="E19825"/>
      </a:accent3>
      <a:accent4>
        <a:srgbClr val="B19C7D"/>
      </a:accent4>
      <a:accent5>
        <a:srgbClr val="7F5F52"/>
      </a:accent5>
      <a:accent6>
        <a:srgbClr val="B27D49"/>
      </a:accent6>
      <a:hlink>
        <a:srgbClr val="6B9F25"/>
      </a:hlink>
      <a:folHlink>
        <a:srgbClr val="B26B02"/>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CO7Id7l2nliYw6qhvGfk8TrP7Eg==">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</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F44B3C1990FD604E84CC1E7ED7493313" ma:contentTypeVersion="2" ma:contentTypeDescription="Create a new document." ma:contentTypeScope="" ma:versionID="e5eeb95a60a47c8ce6be24d8f85775a4">
  <xsd:schema xmlns:xsd="http://www.w3.org/2001/XMLSchema" xmlns:xs="http://www.w3.org/2001/XMLSchema" xmlns:p="http://schemas.microsoft.com/office/2006/metadata/properties" xmlns:ns1="http://schemas.microsoft.com/sharepoint/v3" targetNamespace="http://schemas.microsoft.com/office/2006/metadata/properties" ma:root="true" ma:fieldsID="ca3bb600ef606144f940760ded36a49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customXml/itemProps2.xml><?xml version="1.0" encoding="utf-8"?>
<ds:datastoreItem xmlns:ds="http://schemas.openxmlformats.org/officeDocument/2006/customXml" ds:itemID="{4D5ED39B-A9B6-4D84-A4C7-C4F06EC96697}"/>
</file>

<file path=customXml/itemProps3.xml><?xml version="1.0" encoding="utf-8"?>
<ds:datastoreItem xmlns:ds="http://schemas.openxmlformats.org/officeDocument/2006/customXml" ds:itemID="{ECCC837F-F250-40AA-88A8-07360AA182E6}"/>
</file>

<file path=customXml/itemProps4.xml><?xml version="1.0" encoding="utf-8"?>
<ds:datastoreItem xmlns:ds="http://schemas.openxmlformats.org/officeDocument/2006/customXml" ds:itemID="{AA4B7DD8-2E6B-4E68-8809-5250BFF64970}"/>
</file>

<file path=docProps/app.xml><?xml version="1.0" encoding="utf-8"?>
<Properties xmlns="http://schemas.openxmlformats.org/officeDocument/2006/extended-properties" xmlns:vt="http://schemas.openxmlformats.org/officeDocument/2006/docPropsVTypes">
  <Template>Normal</Template>
  <TotalTime>1</TotalTime>
  <Pages>119</Pages>
  <Words>30968</Words>
  <Characters>176521</Characters>
  <Application>Microsoft Office Word</Application>
  <DocSecurity>0</DocSecurity>
  <Lines>1471</Lines>
  <Paragraphs>414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MSDE Title I - Program Improvement and Famiy Support</dc:creator>
  <cp:lastModifiedBy>Patricia Mikos</cp:lastModifiedBy>
  <cp:revision>2</cp:revision>
  <cp:lastPrinted>2022-06-21T17:05:00Z</cp:lastPrinted>
  <dcterms:created xsi:type="dcterms:W3CDTF">2022-06-21T17:06:00Z</dcterms:created>
  <dcterms:modified xsi:type="dcterms:W3CDTF">2022-06-21T17:06:00Z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0x010100F44B3C1990FD604E84CC1E7ED7493313</vt:lpwstr>
  </property>
  <property fmtid="{D5CDD505-2E9C-101B-9397-08002B2CF9AE}" pid="3" name="PublishingContact">
    <vt:lpwstr/>
  </property>
  <property fmtid="{D5CDD505-2E9C-101B-9397-08002B2CF9AE}" pid="4" name="SeoBrowserTitle">
    <vt:lpwstr/>
  </property>
  <property fmtid="{D5CDD505-2E9C-101B-9397-08002B2CF9AE}" pid="5" name="SeoKeywords">
    <vt:lpwstr/>
  </property>
  <property fmtid="{D5CDD505-2E9C-101B-9397-08002B2CF9AE}" pid="6" name="Right_Content">
    <vt:lpwstr/>
  </property>
  <property fmtid="{D5CDD505-2E9C-101B-9397-08002B2CF9AE}" pid="7" name="Lt_bottom_Content">
    <vt:lpwstr/>
  </property>
  <property fmtid="{D5CDD505-2E9C-101B-9397-08002B2CF9AE}" pid="8" name="Order">
    <vt:r8>656400</vt:r8>
  </property>
  <property fmtid="{D5CDD505-2E9C-101B-9397-08002B2CF9AE}" pid="9" name="PublishingRollupImage">
    <vt:lpwstr/>
  </property>
  <property fmtid="{D5CDD505-2E9C-101B-9397-08002B2CF9AE}" pid="11" name="Rt_Inner_Content">
    <vt:lpwstr/>
  </property>
  <property fmtid="{D5CDD505-2E9C-101B-9397-08002B2CF9AE}" pid="12" name="ArticleByLine">
    <vt:lpwstr/>
  </property>
  <property fmtid="{D5CDD505-2E9C-101B-9397-08002B2CF9AE}" pid="13" name="PublishingContactEmail">
    <vt:lpwstr/>
  </property>
  <property fmtid="{D5CDD505-2E9C-101B-9397-08002B2CF9AE}" pid="14" name="PageKeywords">
    <vt:lpwstr/>
  </property>
  <property fmtid="{D5CDD505-2E9C-101B-9397-08002B2CF9AE}" pid="15" name="xd_Signature">
    <vt:bool>false</vt:bool>
  </property>
  <property fmtid="{D5CDD505-2E9C-101B-9397-08002B2CF9AE}" pid="16" name="PublishingPageImage">
    <vt:lpwstr/>
  </property>
  <property fmtid="{D5CDD505-2E9C-101B-9397-08002B2CF9AE}" pid="17" name="SummaryLinks">
    <vt:lpwstr/>
  </property>
  <property fmtid="{D5CDD505-2E9C-101B-9397-08002B2CF9AE}" pid="18" name="PageDescription">
    <vt:lpwstr/>
  </property>
  <property fmtid="{D5CDD505-2E9C-101B-9397-08002B2CF9AE}" pid="19" name="xd_ProgID">
    <vt:lpwstr/>
  </property>
  <property fmtid="{D5CDD505-2E9C-101B-9397-08002B2CF9AE}" pid="20" name="RobotsNoIndex">
    <vt:bool>false</vt:bool>
  </property>
  <property fmtid="{D5CDD505-2E9C-101B-9397-08002B2CF9AE}" pid="21" name="SeoMetaDescription">
    <vt:lpwstr/>
  </property>
  <property fmtid="{D5CDD505-2E9C-101B-9397-08002B2CF9AE}" pid="22" name="PublishingVariationRelationshipLinkFieldID">
    <vt:lpwstr/>
  </property>
  <property fmtid="{D5CDD505-2E9C-101B-9397-08002B2CF9AE}" pid="23" name="_SourceUrl">
    <vt:lpwstr/>
  </property>
  <property fmtid="{D5CDD505-2E9C-101B-9397-08002B2CF9AE}" pid="24" name="_SharedFileIndex">
    <vt:lpwstr/>
  </property>
  <property fmtid="{D5CDD505-2E9C-101B-9397-08002B2CF9AE}" pid="25" name="HeaderStyleDefinitions">
    <vt:lpwstr/>
  </property>
  <property fmtid="{D5CDD505-2E9C-101B-9397-08002B2CF9AE}" pid="26" name="Main_Content">
    <vt:lpwstr/>
  </property>
  <property fmtid="{D5CDD505-2E9C-101B-9397-08002B2CF9AE}" pid="27" name="PageHeadline">
    <vt:lpwstr/>
  </property>
  <property fmtid="{D5CDD505-2E9C-101B-9397-08002B2CF9AE}" pid="28" name="TemplateUrl">
    <vt:lpwstr/>
  </property>
  <property fmtid="{D5CDD505-2E9C-101B-9397-08002B2CF9AE}" pid="29" name="Audience">
    <vt:lpwstr/>
  </property>
  <property fmtid="{D5CDD505-2E9C-101B-9397-08002B2CF9AE}" pid="30" name="Rt_Center_Content">
    <vt:lpwstr/>
  </property>
  <property fmtid="{D5CDD505-2E9C-101B-9397-08002B2CF9AE}" pid="31" name="PublishingImageCaption">
    <vt:lpwstr/>
  </property>
  <property fmtid="{D5CDD505-2E9C-101B-9397-08002B2CF9AE}" pid="32" name="PublishingIsFurlPage">
    <vt:bool>false</vt:bool>
  </property>
  <property fmtid="{D5CDD505-2E9C-101B-9397-08002B2CF9AE}" pid="33" name="PublishingContactPicture">
    <vt:lpwstr/>
  </property>
  <property fmtid="{D5CDD505-2E9C-101B-9397-08002B2CF9AE}" pid="34" name="PublishingVariationGroupID">
    <vt:lpwstr/>
  </property>
  <property fmtid="{D5CDD505-2E9C-101B-9397-08002B2CF9AE}" pid="35" name="Center_Content">
    <vt:lpwstr/>
  </property>
  <property fmtid="{D5CDD505-2E9C-101B-9397-08002B2CF9AE}" pid="36" name="Rt_bottom_Content">
    <vt:lpwstr/>
  </property>
  <property fmtid="{D5CDD505-2E9C-101B-9397-08002B2CF9AE}" pid="37" name="PublishingContactName">
    <vt:lpwstr/>
  </property>
  <property fmtid="{D5CDD505-2E9C-101B-9397-08002B2CF9AE}" pid="38" name="Comments">
    <vt:lpwstr/>
  </property>
  <property fmtid="{D5CDD505-2E9C-101B-9397-08002B2CF9AE}" pid="39" name="PublishingPageLayout">
    <vt:lpwstr/>
  </property>
  <property fmtid="{D5CDD505-2E9C-101B-9397-08002B2CF9AE}" pid="40" name="Lt_Inner_Content">
    <vt:lpwstr/>
  </property>
  <property fmtid="{D5CDD505-2E9C-101B-9397-08002B2CF9AE}" pid="41" name="PublishingPageContent">
    <vt:lpwstr/>
  </property>
  <property fmtid="{D5CDD505-2E9C-101B-9397-08002B2CF9AE}" pid="42" name="Left_Content">
    <vt:lpwstr/>
  </property>
  <property fmtid="{D5CDD505-2E9C-101B-9397-08002B2CF9AE}" pid="43" name="Top_Left_Content">
    <vt:lpwstr/>
  </property>
</Properties>
</file>